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3066" w14:textId="77777777" w:rsidR="00624039" w:rsidRPr="00624039" w:rsidRDefault="00624039" w:rsidP="00624039">
      <w:pPr>
        <w:spacing w:after="0" w:line="240" w:lineRule="auto"/>
        <w:rPr>
          <w:rFonts w:ascii="Times New Roman" w:eastAsia="Times New Roman" w:hAnsi="Times New Roman" w:cs="Times New Roman"/>
          <w:sz w:val="24"/>
          <w:szCs w:val="24"/>
          <w:lang w:eastAsia="bg-BG"/>
        </w:rPr>
      </w:pPr>
      <w:r w:rsidRPr="00624039">
        <w:rPr>
          <w:rFonts w:ascii="Times New Roman" w:eastAsia="Times New Roman" w:hAnsi="Times New Roman" w:cs="Times New Roman"/>
          <w:sz w:val="24"/>
          <w:szCs w:val="24"/>
          <w:lang w:eastAsia="bg-BG"/>
        </w:rPr>
        <w:fldChar w:fldCharType="begin"/>
      </w:r>
      <w:r w:rsidRPr="00624039">
        <w:rPr>
          <w:rFonts w:ascii="Times New Roman" w:eastAsia="Times New Roman" w:hAnsi="Times New Roman" w:cs="Times New Roman"/>
          <w:sz w:val="24"/>
          <w:szCs w:val="24"/>
          <w:lang w:eastAsia="bg-BG"/>
        </w:rPr>
        <w:instrText xml:space="preserve"> HYPERLINK "https://web.apis.bg/p.php?i=32806" \t "_blank" </w:instrText>
      </w:r>
      <w:r w:rsidRPr="00624039">
        <w:rPr>
          <w:rFonts w:ascii="Times New Roman" w:eastAsia="Times New Roman" w:hAnsi="Times New Roman" w:cs="Times New Roman"/>
          <w:sz w:val="24"/>
          <w:szCs w:val="24"/>
          <w:lang w:eastAsia="bg-BG"/>
        </w:rPr>
      </w:r>
      <w:r w:rsidRPr="00624039">
        <w:rPr>
          <w:rFonts w:ascii="Times New Roman" w:eastAsia="Times New Roman" w:hAnsi="Times New Roman" w:cs="Times New Roman"/>
          <w:sz w:val="24"/>
          <w:szCs w:val="24"/>
          <w:lang w:eastAsia="bg-BG"/>
        </w:rPr>
        <w:fldChar w:fldCharType="separate"/>
      </w:r>
      <w:r w:rsidRPr="00624039">
        <w:rPr>
          <w:rFonts w:ascii="Verdana" w:eastAsia="Times New Roman" w:hAnsi="Verdana" w:cs="Times New Roman"/>
          <w:i/>
          <w:iCs/>
          <w:color w:val="000000"/>
          <w:sz w:val="21"/>
          <w:szCs w:val="21"/>
          <w:u w:val="single"/>
          <w:lang w:eastAsia="bg-BG"/>
        </w:rPr>
        <w:t>Тълкувателно решение № 31/84 г. от 6.II.1985 г. по гр. д. № 10/84 г., ОСГК</w:t>
      </w:r>
      <w:r w:rsidRPr="00624039">
        <w:rPr>
          <w:rFonts w:ascii="Times New Roman" w:eastAsia="Times New Roman" w:hAnsi="Times New Roman" w:cs="Times New Roman"/>
          <w:sz w:val="24"/>
          <w:szCs w:val="24"/>
          <w:lang w:eastAsia="bg-BG"/>
        </w:rPr>
        <w:fldChar w:fldCharType="end"/>
      </w:r>
      <w:r w:rsidRPr="00624039">
        <w:rPr>
          <w:rFonts w:ascii="Verdana" w:eastAsia="Times New Roman" w:hAnsi="Verdana" w:cs="Times New Roman"/>
          <w:i/>
          <w:iCs/>
          <w:color w:val="565656"/>
          <w:sz w:val="21"/>
          <w:szCs w:val="21"/>
          <w:lang w:eastAsia="bg-BG"/>
        </w:rPr>
        <w:br/>
      </w:r>
    </w:p>
    <w:p w14:paraId="6A739D28" w14:textId="77777777" w:rsidR="00624039" w:rsidRPr="00624039" w:rsidRDefault="00624039" w:rsidP="00624039">
      <w:pPr>
        <w:spacing w:after="0" w:line="240" w:lineRule="auto"/>
        <w:ind w:firstLine="300"/>
        <w:rPr>
          <w:rFonts w:ascii="Verdana" w:eastAsia="Times New Roman" w:hAnsi="Verdana" w:cs="Times New Roman"/>
          <w:i/>
          <w:iCs/>
          <w:color w:val="565656"/>
          <w:sz w:val="21"/>
          <w:szCs w:val="21"/>
          <w:lang w:eastAsia="bg-BG"/>
        </w:rPr>
      </w:pPr>
      <w:r w:rsidRPr="00624039">
        <w:rPr>
          <w:rFonts w:ascii="Verdana" w:eastAsia="Times New Roman" w:hAnsi="Verdana" w:cs="Times New Roman"/>
          <w:i/>
          <w:iCs/>
          <w:color w:val="565656"/>
          <w:sz w:val="21"/>
          <w:szCs w:val="21"/>
          <w:lang w:eastAsia="bg-BG"/>
        </w:rPr>
        <w:t>Основаният на </w:t>
      </w:r>
      <w:hyperlink r:id="rId6" w:anchor="p285931" w:history="1">
        <w:r w:rsidRPr="00624039">
          <w:rPr>
            <w:rFonts w:ascii="Verdana" w:eastAsia="Times New Roman" w:hAnsi="Verdana" w:cs="Times New Roman"/>
            <w:i/>
            <w:iCs/>
            <w:color w:val="F7941F"/>
            <w:sz w:val="21"/>
            <w:szCs w:val="21"/>
            <w:u w:val="single"/>
            <w:lang w:eastAsia="bg-BG"/>
          </w:rPr>
          <w:t>чл. 109, ал. 1 ЗС</w:t>
        </w:r>
      </w:hyperlink>
      <w:r w:rsidRPr="00624039">
        <w:rPr>
          <w:rFonts w:ascii="Verdana" w:eastAsia="Times New Roman" w:hAnsi="Verdana" w:cs="Times New Roman"/>
          <w:i/>
          <w:iCs/>
          <w:color w:val="565656"/>
          <w:sz w:val="21"/>
          <w:szCs w:val="21"/>
          <w:lang w:eastAsia="bg-BG"/>
        </w:rPr>
        <w:t xml:space="preserve"> иск срещу съсобственик на недвижим имот или собственик на съседен имот за прекратяване на създаващо пречки за ползуване на съсобствения или съседния имот неоснователно действие, съставляващо строеж, изграден при отклонение от разрешението за строеж и от другите строителни книжа или в нарушение на </w:t>
      </w:r>
      <w:proofErr w:type="spellStart"/>
      <w:r w:rsidRPr="00624039">
        <w:rPr>
          <w:rFonts w:ascii="Verdana" w:eastAsia="Times New Roman" w:hAnsi="Verdana" w:cs="Times New Roman"/>
          <w:i/>
          <w:iCs/>
          <w:color w:val="565656"/>
          <w:sz w:val="21"/>
          <w:szCs w:val="21"/>
          <w:lang w:eastAsia="bg-BG"/>
        </w:rPr>
        <w:t>действуващи</w:t>
      </w:r>
      <w:proofErr w:type="spellEnd"/>
      <w:r w:rsidRPr="00624039">
        <w:rPr>
          <w:rFonts w:ascii="Verdana" w:eastAsia="Times New Roman" w:hAnsi="Verdana" w:cs="Times New Roman"/>
          <w:i/>
          <w:iCs/>
          <w:color w:val="565656"/>
          <w:sz w:val="21"/>
          <w:szCs w:val="21"/>
          <w:lang w:eastAsia="bg-BG"/>
        </w:rPr>
        <w:t xml:space="preserve"> разпоредби, е допустим. Съдилищата са компетентни да разрешават спора дали направеният без разрешение или в отклонение на разрешението и на други строителни книжа строеж подлежи на премахване.</w:t>
      </w:r>
    </w:p>
    <w:p w14:paraId="7060FB25" w14:textId="77777777" w:rsidR="00AE57A7" w:rsidRPr="00AE57A7" w:rsidRDefault="00000000" w:rsidP="00AE57A7">
      <w:pPr>
        <w:spacing w:after="0" w:line="240" w:lineRule="auto"/>
        <w:rPr>
          <w:rFonts w:ascii="Times New Roman" w:eastAsia="Times New Roman" w:hAnsi="Times New Roman" w:cs="Times New Roman"/>
          <w:sz w:val="24"/>
          <w:szCs w:val="24"/>
          <w:lang w:eastAsia="bg-BG"/>
        </w:rPr>
      </w:pPr>
      <w:hyperlink r:id="rId7" w:tgtFrame="_blank" w:history="1">
        <w:r w:rsidR="00AE57A7" w:rsidRPr="00AE57A7">
          <w:rPr>
            <w:rFonts w:ascii="Verdana" w:eastAsia="Times New Roman" w:hAnsi="Verdana" w:cs="Times New Roman"/>
            <w:i/>
            <w:iCs/>
            <w:color w:val="000000"/>
            <w:sz w:val="20"/>
            <w:szCs w:val="20"/>
            <w:u w:val="single"/>
            <w:lang w:eastAsia="bg-BG"/>
          </w:rPr>
          <w:t>Решение № 129 от 22.07.2014 г. на ВКС по гр. д. № 4880/2013 г., I г. о., ГК, докладчик съдията Дияна Ценева</w:t>
        </w:r>
      </w:hyperlink>
      <w:r w:rsidR="00AE57A7" w:rsidRPr="00AE57A7">
        <w:rPr>
          <w:rFonts w:ascii="Verdana" w:eastAsia="Times New Roman" w:hAnsi="Verdana" w:cs="Times New Roman"/>
          <w:i/>
          <w:iCs/>
          <w:color w:val="565656"/>
          <w:sz w:val="20"/>
          <w:szCs w:val="20"/>
          <w:lang w:eastAsia="bg-BG"/>
        </w:rPr>
        <w:br/>
      </w:r>
    </w:p>
    <w:p w14:paraId="538F9EB2" w14:textId="77777777" w:rsidR="00AE57A7" w:rsidRPr="00AE57A7" w:rsidRDefault="00AE57A7" w:rsidP="00AE57A7">
      <w:pPr>
        <w:spacing w:after="0" w:line="240" w:lineRule="auto"/>
        <w:ind w:firstLine="300"/>
        <w:rPr>
          <w:rFonts w:ascii="Verdana" w:eastAsia="Times New Roman" w:hAnsi="Verdana" w:cs="Times New Roman"/>
          <w:i/>
          <w:iCs/>
          <w:color w:val="565656"/>
          <w:sz w:val="20"/>
          <w:szCs w:val="20"/>
          <w:lang w:eastAsia="bg-BG"/>
        </w:rPr>
      </w:pPr>
      <w:r w:rsidRPr="00AE57A7">
        <w:rPr>
          <w:rFonts w:ascii="Verdana" w:eastAsia="Times New Roman" w:hAnsi="Verdana" w:cs="Times New Roman"/>
          <w:i/>
          <w:iCs/>
          <w:color w:val="565656"/>
          <w:sz w:val="20"/>
          <w:szCs w:val="20"/>
          <w:lang w:eastAsia="bg-BG"/>
        </w:rPr>
        <w:t>Разпоредбата на </w:t>
      </w:r>
      <w:hyperlink r:id="rId8" w:anchor="p5713370" w:history="1">
        <w:r w:rsidRPr="00AE57A7">
          <w:rPr>
            <w:rFonts w:ascii="Verdana" w:eastAsia="Times New Roman" w:hAnsi="Verdana" w:cs="Times New Roman"/>
            <w:i/>
            <w:iCs/>
            <w:color w:val="F7941F"/>
            <w:sz w:val="20"/>
            <w:szCs w:val="20"/>
            <w:u w:val="single"/>
            <w:lang w:eastAsia="bg-BG"/>
          </w:rPr>
          <w:t>§ 16 ПЗР на ЗУТ</w:t>
        </w:r>
      </w:hyperlink>
      <w:r w:rsidRPr="00AE57A7">
        <w:rPr>
          <w:rFonts w:ascii="Verdana" w:eastAsia="Times New Roman" w:hAnsi="Verdana" w:cs="Times New Roman"/>
          <w:i/>
          <w:iCs/>
          <w:color w:val="565656"/>
          <w:sz w:val="20"/>
          <w:szCs w:val="20"/>
          <w:lang w:eastAsia="bg-BG"/>
        </w:rPr>
        <w:t xml:space="preserve"> е </w:t>
      </w:r>
      <w:proofErr w:type="spellStart"/>
      <w:r w:rsidRPr="00AE57A7">
        <w:rPr>
          <w:rFonts w:ascii="Verdana" w:eastAsia="Times New Roman" w:hAnsi="Verdana" w:cs="Times New Roman"/>
          <w:i/>
          <w:iCs/>
          <w:color w:val="565656"/>
          <w:sz w:val="20"/>
          <w:szCs w:val="20"/>
          <w:lang w:eastAsia="bg-BG"/>
        </w:rPr>
        <w:t>неотносима</w:t>
      </w:r>
      <w:proofErr w:type="spellEnd"/>
      <w:r w:rsidRPr="00AE57A7">
        <w:rPr>
          <w:rFonts w:ascii="Verdana" w:eastAsia="Times New Roman" w:hAnsi="Verdana" w:cs="Times New Roman"/>
          <w:i/>
          <w:iCs/>
          <w:color w:val="565656"/>
          <w:sz w:val="20"/>
          <w:szCs w:val="20"/>
          <w:lang w:eastAsia="bg-BG"/>
        </w:rPr>
        <w:t xml:space="preserve"> към </w:t>
      </w:r>
      <w:proofErr w:type="spellStart"/>
      <w:r w:rsidRPr="00AE57A7">
        <w:rPr>
          <w:rFonts w:ascii="Verdana" w:eastAsia="Times New Roman" w:hAnsi="Verdana" w:cs="Times New Roman"/>
          <w:i/>
          <w:iCs/>
          <w:color w:val="565656"/>
          <w:sz w:val="20"/>
          <w:szCs w:val="20"/>
          <w:lang w:eastAsia="bg-BG"/>
        </w:rPr>
        <w:t>вещноправните</w:t>
      </w:r>
      <w:proofErr w:type="spellEnd"/>
      <w:r w:rsidRPr="00AE57A7">
        <w:rPr>
          <w:rFonts w:ascii="Verdana" w:eastAsia="Times New Roman" w:hAnsi="Verdana" w:cs="Times New Roman"/>
          <w:i/>
          <w:iCs/>
          <w:color w:val="565656"/>
          <w:sz w:val="20"/>
          <w:szCs w:val="20"/>
          <w:lang w:eastAsia="bg-BG"/>
        </w:rPr>
        <w:t xml:space="preserve"> последици от незаконното строителство. Статутът на търпимост не може да породи за собственика на терена задължение да търпи създаденото от незаконния строеж ограничение на правото си на собственост. Следователно, </w:t>
      </w:r>
      <w:proofErr w:type="spellStart"/>
      <w:r w:rsidRPr="00AE57A7">
        <w:rPr>
          <w:rFonts w:ascii="Verdana" w:eastAsia="Times New Roman" w:hAnsi="Verdana" w:cs="Times New Roman"/>
          <w:i/>
          <w:iCs/>
          <w:color w:val="565656"/>
          <w:sz w:val="20"/>
          <w:szCs w:val="20"/>
          <w:lang w:eastAsia="bg-BG"/>
        </w:rPr>
        <w:t>негаторният</w:t>
      </w:r>
      <w:proofErr w:type="spellEnd"/>
      <w:r w:rsidRPr="00AE57A7">
        <w:rPr>
          <w:rFonts w:ascii="Verdana" w:eastAsia="Times New Roman" w:hAnsi="Verdana" w:cs="Times New Roman"/>
          <w:i/>
          <w:iCs/>
          <w:color w:val="565656"/>
          <w:sz w:val="20"/>
          <w:szCs w:val="20"/>
          <w:lang w:eastAsia="bg-BG"/>
        </w:rPr>
        <w:t xml:space="preserve"> иск по </w:t>
      </w:r>
      <w:hyperlink r:id="rId9" w:anchor="p285931" w:history="1">
        <w:r w:rsidRPr="00AE57A7">
          <w:rPr>
            <w:rFonts w:ascii="Verdana" w:eastAsia="Times New Roman" w:hAnsi="Verdana" w:cs="Times New Roman"/>
            <w:i/>
            <w:iCs/>
            <w:color w:val="F7941F"/>
            <w:sz w:val="20"/>
            <w:szCs w:val="20"/>
            <w:u w:val="single"/>
            <w:lang w:eastAsia="bg-BG"/>
          </w:rPr>
          <w:t>чл. 109 ЗС</w:t>
        </w:r>
      </w:hyperlink>
      <w:r w:rsidRPr="00AE57A7">
        <w:rPr>
          <w:rFonts w:ascii="Verdana" w:eastAsia="Times New Roman" w:hAnsi="Verdana" w:cs="Times New Roman"/>
          <w:i/>
          <w:iCs/>
          <w:color w:val="565656"/>
          <w:sz w:val="20"/>
          <w:szCs w:val="20"/>
          <w:lang w:eastAsia="bg-BG"/>
        </w:rPr>
        <w:t> е приложим по отношение на незаконни строежи, щом те са в режим на търпимост.</w:t>
      </w:r>
    </w:p>
    <w:p w14:paraId="47C7EE00" w14:textId="77777777" w:rsidR="0059696A" w:rsidRDefault="0059696A">
      <w:pPr>
        <w:rPr>
          <w:b/>
        </w:rPr>
      </w:pPr>
    </w:p>
    <w:p w14:paraId="5C025FF2" w14:textId="77777777" w:rsidR="0081390D" w:rsidRPr="00624039" w:rsidRDefault="0081390D">
      <w:pPr>
        <w:rPr>
          <w:b/>
        </w:rPr>
      </w:pPr>
      <w:r>
        <w:rPr>
          <w:rFonts w:ascii="Helvetica" w:hAnsi="Helvetica" w:cs="Helvetica"/>
          <w:color w:val="444444"/>
          <w:sz w:val="21"/>
          <w:szCs w:val="21"/>
          <w:shd w:val="clear" w:color="auto" w:fill="FFFFFF"/>
        </w:rPr>
        <w:t>Противно на твърденията й, не е налице и опасност от разрушаване на сградата, вкл. нейния имот, нито съществува опасност от разрушаване на пристройките, която да застрашава здравето и живота на обитателите, вкл. ищцата. Не са налице и смущения за ползването на имота, доколкото не е установено ползването на кухнята в източната пристройка да причинява шум от вида на описания в исковата молба. Източник на засенчване не е единствено построеното от ответницата, наред с което поведението на самата ищца (да ограничава достъпа на дневна светлина) свидетелства, че установеното засенчване в отделни части на деня не представлява съществено неудобство при ползването на жилището й. Не отговаря на обективната действителност и твърдението за пряка видимост към спалнята на ищцата. Промяната на фасадата не е довела до нарушаване на естетиката на сградата, поради което сам по себе си този факт не е основание да се постанови премахване на пристройките.</w:t>
      </w:r>
    </w:p>
    <w:sectPr w:rsidR="0081390D" w:rsidRPr="006240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EDB96" w14:textId="77777777" w:rsidR="00956B36" w:rsidRDefault="00956B36" w:rsidP="003E75DD">
      <w:pPr>
        <w:spacing w:after="0" w:line="240" w:lineRule="auto"/>
      </w:pPr>
      <w:r>
        <w:separator/>
      </w:r>
    </w:p>
  </w:endnote>
  <w:endnote w:type="continuationSeparator" w:id="0">
    <w:p w14:paraId="72C8588B" w14:textId="77777777" w:rsidR="00956B36" w:rsidRDefault="00956B36" w:rsidP="003E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BE78" w14:textId="77777777" w:rsidR="00956B36" w:rsidRDefault="00956B36" w:rsidP="003E75DD">
      <w:pPr>
        <w:spacing w:after="0" w:line="240" w:lineRule="auto"/>
      </w:pPr>
      <w:r>
        <w:separator/>
      </w:r>
    </w:p>
  </w:footnote>
  <w:footnote w:type="continuationSeparator" w:id="0">
    <w:p w14:paraId="4155EF57" w14:textId="77777777" w:rsidR="00956B36" w:rsidRDefault="00956B36" w:rsidP="003E75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39"/>
    <w:rsid w:val="000E2D12"/>
    <w:rsid w:val="003934E4"/>
    <w:rsid w:val="003E75DD"/>
    <w:rsid w:val="0059696A"/>
    <w:rsid w:val="00596C2A"/>
    <w:rsid w:val="00624039"/>
    <w:rsid w:val="006D46D5"/>
    <w:rsid w:val="0081390D"/>
    <w:rsid w:val="00837D80"/>
    <w:rsid w:val="00956B36"/>
    <w:rsid w:val="00973602"/>
    <w:rsid w:val="00AE57A7"/>
    <w:rsid w:val="00B54DF7"/>
    <w:rsid w:val="00CC72B9"/>
    <w:rsid w:val="00DC3066"/>
    <w:rsid w:val="00EC61B4"/>
    <w:rsid w:val="00ED05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2E6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4039"/>
    <w:rPr>
      <w:color w:val="0000FF"/>
      <w:u w:val="single"/>
    </w:rPr>
  </w:style>
  <w:style w:type="paragraph" w:styleId="NormalWeb">
    <w:name w:val="Normal (Web)"/>
    <w:basedOn w:val="Normal"/>
    <w:uiPriority w:val="99"/>
    <w:semiHidden/>
    <w:unhideWhenUsed/>
    <w:rsid w:val="00624039"/>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3E7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5DD"/>
  </w:style>
  <w:style w:type="paragraph" w:styleId="Footer">
    <w:name w:val="footer"/>
    <w:basedOn w:val="Normal"/>
    <w:link w:val="FooterChar"/>
    <w:uiPriority w:val="99"/>
    <w:unhideWhenUsed/>
    <w:rsid w:val="003E7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07587">
      <w:bodyDiv w:val="1"/>
      <w:marLeft w:val="0"/>
      <w:marRight w:val="0"/>
      <w:marTop w:val="0"/>
      <w:marBottom w:val="0"/>
      <w:divBdr>
        <w:top w:val="none" w:sz="0" w:space="0" w:color="auto"/>
        <w:left w:val="none" w:sz="0" w:space="0" w:color="auto"/>
        <w:bottom w:val="none" w:sz="0" w:space="0" w:color="auto"/>
        <w:right w:val="none" w:sz="0" w:space="0" w:color="auto"/>
      </w:divBdr>
    </w:div>
    <w:div w:id="118921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is.bg/p.php?i=473252" TargetMode="External"/><Relationship Id="rId3" Type="http://schemas.openxmlformats.org/officeDocument/2006/relationships/webSettings" Target="webSettings.xml"/><Relationship Id="rId7" Type="http://schemas.openxmlformats.org/officeDocument/2006/relationships/hyperlink" Target="https://web.apis.bg/p.php?i=23862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apis.bg/p.php?i=957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eb.apis.bg/p.php?i=9577"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2022-12-21T21:21:00Z</dcterms:created>
  <dcterms:modified xsi:type="dcterms:W3CDTF">2022-12-21T21:21:00Z</dcterms:modified>
</cp:coreProperties>
</file>