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20" w:rsidRDefault="00644F20" w:rsidP="00B65BD1">
      <w:pPr>
        <w:spacing w:before="120"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36"/>
          <w:szCs w:val="36"/>
        </w:rPr>
      </w:pPr>
      <w:r w:rsidRPr="00644F20">
        <w:rPr>
          <w:rFonts w:ascii="Times New Roman" w:hAnsi="Times New Roman"/>
          <w:b/>
          <w:color w:val="1F4E79" w:themeColor="accent1" w:themeShade="80"/>
          <w:sz w:val="36"/>
          <w:szCs w:val="36"/>
        </w:rPr>
        <w:t>Тема 3: СЧЕТОВОДНО ОТЧИТАНЕ НА НАЧИСЛЕНА И КАСОВА ОСНОВА НА ДЪЛГОТРАЙНИТЕ МАТЕРИАЛНИ И НЕМАТЕРИАЛНИ АКТИВИ. АКЦЕНТИ – СТОЙНОСТЕН ПРАГ; ПРИДОБИВАНЕ; РАЗГРАНИЧИМИ АКТИВИ; ЗЕМИ; КОМПЮТЪРНА КОНФИГУРАЦИЯ; ЗНАЧИТЕЛНИ ОТСТЪПКИ; ПРОДАЖБИ; ОСНОВЕН И ТЕКУЩ РЕМОНТ; КЛАСИ</w:t>
      </w:r>
      <w:r w:rsidR="009B4F4F">
        <w:rPr>
          <w:rFonts w:ascii="Times New Roman" w:hAnsi="Times New Roman"/>
          <w:b/>
          <w:color w:val="1F4E79" w:themeColor="accent1" w:themeShade="80"/>
          <w:sz w:val="36"/>
          <w:szCs w:val="36"/>
        </w:rPr>
        <w:t>ФИКАЦИЯ; ОБЕЗЦЕНКА, ПРЕОЦЕНКА</w:t>
      </w:r>
    </w:p>
    <w:p w:rsidR="00985EA3" w:rsidRPr="001C59F9" w:rsidRDefault="00985EA3" w:rsidP="00B65BD1">
      <w:pPr>
        <w:spacing w:before="120" w:after="0" w:line="240" w:lineRule="auto"/>
        <w:jc w:val="center"/>
        <w:rPr>
          <w:rFonts w:ascii="Times New Roman" w:hAnsi="Times New Roman"/>
          <w:b/>
          <w:caps/>
          <w:color w:val="1F4E79" w:themeColor="accent1" w:themeShade="80"/>
          <w:sz w:val="32"/>
          <w:szCs w:val="44"/>
        </w:rPr>
      </w:pPr>
      <w:r w:rsidRPr="001C59F9">
        <w:rPr>
          <w:rFonts w:ascii="Times New Roman" w:hAnsi="Times New Roman"/>
          <w:b/>
          <w:caps/>
          <w:color w:val="1F4E79" w:themeColor="accent1" w:themeShade="80"/>
          <w:sz w:val="32"/>
          <w:szCs w:val="44"/>
        </w:rPr>
        <w:t>(МАТЕРИАЛИ ЗА САМОПОДГОТОВКА)</w:t>
      </w:r>
    </w:p>
    <w:p w:rsidR="00EA71C5" w:rsidRDefault="00EA71C5"/>
    <w:p w:rsidR="005B4795" w:rsidRPr="005B4795" w:rsidRDefault="005B4795" w:rsidP="00C0129F">
      <w:pPr>
        <w:jc w:val="both"/>
        <w:rPr>
          <w:rFonts w:ascii="Times New Roman" w:hAnsi="Times New Roman"/>
          <w:b/>
          <w:sz w:val="24"/>
          <w:szCs w:val="24"/>
        </w:rPr>
      </w:pPr>
      <w:r w:rsidRPr="005B4795">
        <w:rPr>
          <w:rFonts w:ascii="Times New Roman" w:hAnsi="Times New Roman"/>
          <w:b/>
          <w:sz w:val="24"/>
          <w:szCs w:val="24"/>
        </w:rPr>
        <w:t>Цел</w:t>
      </w:r>
      <w:r w:rsidR="00F82FB6">
        <w:rPr>
          <w:rFonts w:ascii="Times New Roman" w:hAnsi="Times New Roman"/>
          <w:b/>
          <w:sz w:val="24"/>
          <w:szCs w:val="24"/>
        </w:rPr>
        <w:t>та</w:t>
      </w:r>
      <w:r w:rsidRPr="005B4795">
        <w:rPr>
          <w:rFonts w:ascii="Times New Roman" w:hAnsi="Times New Roman"/>
          <w:b/>
          <w:sz w:val="24"/>
          <w:szCs w:val="24"/>
        </w:rPr>
        <w:t xml:space="preserve"> на </w:t>
      </w:r>
      <w:r w:rsidR="00F82FB6">
        <w:rPr>
          <w:rFonts w:ascii="Times New Roman" w:hAnsi="Times New Roman"/>
          <w:b/>
          <w:sz w:val="24"/>
          <w:szCs w:val="24"/>
        </w:rPr>
        <w:t xml:space="preserve">темата </w:t>
      </w:r>
      <w:r w:rsidR="00F82FB6" w:rsidRPr="00527DD3">
        <w:rPr>
          <w:rFonts w:ascii="Times New Roman" w:hAnsi="Times New Roman"/>
          <w:sz w:val="24"/>
          <w:szCs w:val="24"/>
        </w:rPr>
        <w:t xml:space="preserve">е </w:t>
      </w:r>
      <w:r w:rsidRPr="00527DD3">
        <w:rPr>
          <w:rFonts w:ascii="Times New Roman" w:hAnsi="Times New Roman"/>
          <w:sz w:val="24"/>
          <w:szCs w:val="24"/>
        </w:rPr>
        <w:t xml:space="preserve"> </w:t>
      </w:r>
      <w:r w:rsidR="00F82FB6" w:rsidRPr="00527DD3">
        <w:rPr>
          <w:rFonts w:ascii="Times New Roman" w:hAnsi="Times New Roman"/>
          <w:sz w:val="24"/>
          <w:szCs w:val="24"/>
        </w:rPr>
        <w:t>у</w:t>
      </w:r>
      <w:r w:rsidRPr="00527DD3">
        <w:rPr>
          <w:rFonts w:ascii="Times New Roman" w:hAnsi="Times New Roman"/>
          <w:sz w:val="24"/>
          <w:szCs w:val="24"/>
        </w:rPr>
        <w:t xml:space="preserve">частниците да се запознаят с </w:t>
      </w:r>
      <w:r w:rsidR="00AA04FD" w:rsidRPr="00AA04FD">
        <w:rPr>
          <w:rFonts w:ascii="Times New Roman" w:hAnsi="Times New Roman"/>
          <w:sz w:val="24"/>
          <w:szCs w:val="24"/>
        </w:rPr>
        <w:t>актуалната нормативни изисквания, както и със спецификата на счетоводното отчитане на нефинансовите активи.</w:t>
      </w:r>
    </w:p>
    <w:p w:rsidR="005B4795" w:rsidRPr="00C57FBB" w:rsidRDefault="00B37E24" w:rsidP="00C57F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5B4795" w:rsidRPr="005B4795">
        <w:rPr>
          <w:rFonts w:ascii="Times New Roman" w:hAnsi="Times New Roman"/>
          <w:b/>
          <w:sz w:val="24"/>
          <w:szCs w:val="24"/>
        </w:rPr>
        <w:t>ъдържание</w:t>
      </w:r>
      <w:r>
        <w:rPr>
          <w:rFonts w:ascii="Times New Roman" w:hAnsi="Times New Roman"/>
          <w:b/>
          <w:sz w:val="24"/>
          <w:szCs w:val="24"/>
        </w:rPr>
        <w:t xml:space="preserve"> на темата</w:t>
      </w:r>
      <w:r w:rsidR="005B4795" w:rsidRPr="005B4795">
        <w:rPr>
          <w:rFonts w:ascii="Times New Roman" w:hAnsi="Times New Roman"/>
          <w:b/>
          <w:sz w:val="24"/>
          <w:szCs w:val="24"/>
        </w:rPr>
        <w:t xml:space="preserve">: </w:t>
      </w:r>
      <w:r w:rsidR="001833DB" w:rsidRPr="001833DB">
        <w:rPr>
          <w:rFonts w:ascii="Times New Roman" w:hAnsi="Times New Roman"/>
          <w:sz w:val="24"/>
          <w:szCs w:val="24"/>
        </w:rPr>
        <w:t xml:space="preserve">Представят се:  придобиване; стойностен праг; </w:t>
      </w:r>
      <w:proofErr w:type="spellStart"/>
      <w:r w:rsidR="001833DB" w:rsidRPr="001833DB">
        <w:rPr>
          <w:rFonts w:ascii="Times New Roman" w:hAnsi="Times New Roman"/>
          <w:sz w:val="24"/>
          <w:szCs w:val="24"/>
        </w:rPr>
        <w:t>разграничими</w:t>
      </w:r>
      <w:proofErr w:type="spellEnd"/>
      <w:r w:rsidR="001833DB" w:rsidRPr="001833DB">
        <w:rPr>
          <w:rFonts w:ascii="Times New Roman" w:hAnsi="Times New Roman"/>
          <w:sz w:val="24"/>
          <w:szCs w:val="24"/>
        </w:rPr>
        <w:t xml:space="preserve"> активи; земи; компютърна конфигурация; значителни отстъпки; продажби; основен и текущ ремонт чрез външен изпълнител и по стопански начин; кла</w:t>
      </w:r>
      <w:r w:rsidR="001833DB">
        <w:rPr>
          <w:rFonts w:ascii="Times New Roman" w:hAnsi="Times New Roman"/>
          <w:sz w:val="24"/>
          <w:szCs w:val="24"/>
        </w:rPr>
        <w:t xml:space="preserve">сификация; обезценка, преоценка </w:t>
      </w:r>
      <w:r w:rsidR="005B4795" w:rsidRPr="00C57FBB">
        <w:rPr>
          <w:rFonts w:ascii="Times New Roman" w:hAnsi="Times New Roman"/>
          <w:sz w:val="24"/>
          <w:szCs w:val="24"/>
        </w:rPr>
        <w:t xml:space="preserve">в </w:t>
      </w:r>
      <w:r w:rsidR="001A47AE">
        <w:rPr>
          <w:rFonts w:ascii="Times New Roman" w:hAnsi="Times New Roman"/>
          <w:sz w:val="24"/>
          <w:szCs w:val="24"/>
        </w:rPr>
        <w:t>3</w:t>
      </w:r>
      <w:r w:rsidR="005B4795" w:rsidRPr="00C57FBB">
        <w:rPr>
          <w:rFonts w:ascii="Times New Roman" w:hAnsi="Times New Roman"/>
          <w:sz w:val="24"/>
          <w:szCs w:val="24"/>
        </w:rPr>
        <w:t xml:space="preserve"> подтеми:</w:t>
      </w:r>
    </w:p>
    <w:p w:rsidR="005B4795" w:rsidRPr="00DE1270" w:rsidRDefault="00C57FBB" w:rsidP="00A177B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E1270" w:rsidRPr="00DE1270">
        <w:rPr>
          <w:rFonts w:ascii="Times New Roman" w:hAnsi="Times New Roman"/>
          <w:b/>
          <w:i/>
          <w:sz w:val="24"/>
          <w:szCs w:val="24"/>
        </w:rPr>
        <w:t>Подтема 3.1. Нормативни изисквания за коректната отчетност на ДМА</w:t>
      </w:r>
    </w:p>
    <w:p w:rsidR="00C80277" w:rsidRDefault="00C57FBB" w:rsidP="00C80277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57FBB">
        <w:rPr>
          <w:rFonts w:ascii="Times New Roman" w:hAnsi="Times New Roman"/>
          <w:sz w:val="24"/>
          <w:szCs w:val="24"/>
        </w:rPr>
        <w:t xml:space="preserve">- </w:t>
      </w:r>
      <w:r w:rsidR="00C80277" w:rsidRPr="003330E6">
        <w:rPr>
          <w:rFonts w:ascii="Times New Roman" w:hAnsi="Times New Roman"/>
          <w:b/>
          <w:i/>
          <w:sz w:val="24"/>
          <w:szCs w:val="24"/>
        </w:rPr>
        <w:t>Подтема 3.</w:t>
      </w:r>
      <w:r w:rsidR="00C80277">
        <w:rPr>
          <w:rFonts w:ascii="Times New Roman" w:hAnsi="Times New Roman"/>
          <w:b/>
          <w:i/>
          <w:sz w:val="24"/>
          <w:szCs w:val="24"/>
        </w:rPr>
        <w:t>2</w:t>
      </w:r>
      <w:r w:rsidR="00C80277" w:rsidRPr="003330E6">
        <w:rPr>
          <w:rFonts w:ascii="Times New Roman" w:hAnsi="Times New Roman"/>
          <w:b/>
          <w:i/>
          <w:sz w:val="24"/>
          <w:szCs w:val="24"/>
        </w:rPr>
        <w:t>. Придобиване на ДМА</w:t>
      </w:r>
    </w:p>
    <w:p w:rsidR="00F46D8B" w:rsidRPr="00A35D39" w:rsidRDefault="00F46D8B" w:rsidP="00F46D8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Подтема 3.3.</w:t>
      </w:r>
      <w:r w:rsidRPr="00A35D39">
        <w:rPr>
          <w:rFonts w:ascii="Times New Roman" w:hAnsi="Times New Roman"/>
          <w:b/>
          <w:i/>
          <w:sz w:val="24"/>
          <w:szCs w:val="24"/>
        </w:rPr>
        <w:t xml:space="preserve"> Акценти в отчетността на ДМА</w:t>
      </w:r>
    </w:p>
    <w:p w:rsidR="005B4795" w:rsidRPr="005B4795" w:rsidRDefault="005B4795" w:rsidP="00AB7845">
      <w:pPr>
        <w:jc w:val="both"/>
        <w:rPr>
          <w:rFonts w:ascii="Times New Roman" w:hAnsi="Times New Roman"/>
          <w:b/>
          <w:sz w:val="24"/>
          <w:szCs w:val="24"/>
        </w:rPr>
      </w:pPr>
      <w:r w:rsidRPr="00B01C28">
        <w:rPr>
          <w:rFonts w:ascii="Times New Roman" w:hAnsi="Times New Roman"/>
          <w:b/>
          <w:sz w:val="24"/>
          <w:szCs w:val="24"/>
        </w:rPr>
        <w:t xml:space="preserve">Очаквани резултати от обучението: </w:t>
      </w:r>
      <w:r w:rsidR="00AB7845" w:rsidRPr="00B01C28">
        <w:rPr>
          <w:rFonts w:ascii="Times New Roman" w:hAnsi="Times New Roman"/>
          <w:sz w:val="24"/>
          <w:szCs w:val="24"/>
        </w:rPr>
        <w:t>Възможност за прилагане на нормативните изисквания и придобиване на умения в пряката дейност на счетоводителите</w:t>
      </w:r>
      <w:r w:rsidR="00DE1270" w:rsidRPr="00B01C28">
        <w:rPr>
          <w:rFonts w:ascii="Times New Roman" w:hAnsi="Times New Roman"/>
          <w:sz w:val="24"/>
          <w:szCs w:val="24"/>
        </w:rPr>
        <w:t xml:space="preserve"> при осчетоводяване на придобиването </w:t>
      </w:r>
      <w:r w:rsidR="00B01C28" w:rsidRPr="00B01C28">
        <w:rPr>
          <w:rFonts w:ascii="Times New Roman" w:hAnsi="Times New Roman"/>
          <w:sz w:val="24"/>
          <w:szCs w:val="24"/>
        </w:rPr>
        <w:t>и акцентите в отчетността на ДМА</w:t>
      </w:r>
      <w:r w:rsidR="00DE1270" w:rsidRPr="00B01C28">
        <w:rPr>
          <w:rFonts w:ascii="Times New Roman" w:hAnsi="Times New Roman"/>
          <w:sz w:val="24"/>
          <w:szCs w:val="24"/>
        </w:rPr>
        <w:t xml:space="preserve"> </w:t>
      </w:r>
      <w:r w:rsidR="00AB7845" w:rsidRPr="00B01C28">
        <w:rPr>
          <w:rFonts w:ascii="Times New Roman" w:hAnsi="Times New Roman"/>
          <w:sz w:val="24"/>
          <w:szCs w:val="24"/>
        </w:rPr>
        <w:t>.</w:t>
      </w:r>
    </w:p>
    <w:p w:rsidR="000641AB" w:rsidRPr="00891EE7" w:rsidRDefault="000641AB" w:rsidP="000641AB">
      <w:pPr>
        <w:jc w:val="both"/>
        <w:rPr>
          <w:rFonts w:ascii="Times New Roman" w:hAnsi="Times New Roman"/>
          <w:b/>
          <w:sz w:val="24"/>
          <w:szCs w:val="24"/>
        </w:rPr>
      </w:pPr>
    </w:p>
    <w:p w:rsidR="002721E5" w:rsidRPr="002721E5" w:rsidRDefault="00664158" w:rsidP="000641A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Подтема 3.1. </w:t>
      </w:r>
      <w:r w:rsidR="002721E5" w:rsidRPr="002721E5">
        <w:rPr>
          <w:rFonts w:ascii="Times New Roman" w:hAnsi="Times New Roman"/>
          <w:b/>
          <w:i/>
          <w:sz w:val="24"/>
          <w:szCs w:val="24"/>
        </w:rPr>
        <w:t>Нормативни изисквания за коректната отчетност на ДМА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Достоверното представяне на ДМА в баланса на бюджетната организация е от съществено значение за коректността на съставения финансов отчет поради следните причини:</w:t>
      </w:r>
    </w:p>
    <w:p w:rsidR="000641AB" w:rsidRPr="00891EE7" w:rsidRDefault="002721E5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41AB" w:rsidRPr="00891EE7">
        <w:rPr>
          <w:rFonts w:ascii="Times New Roman" w:hAnsi="Times New Roman"/>
          <w:sz w:val="24"/>
          <w:szCs w:val="24"/>
        </w:rPr>
        <w:t xml:space="preserve">защото е значителен техният относителен дял </w:t>
      </w:r>
      <w:r w:rsidR="00144DFD">
        <w:rPr>
          <w:rFonts w:ascii="Times New Roman" w:hAnsi="Times New Roman"/>
          <w:sz w:val="24"/>
          <w:szCs w:val="24"/>
        </w:rPr>
        <w:t>спрямо общата стойност</w:t>
      </w:r>
      <w:r w:rsidR="000641AB" w:rsidRPr="00891EE7">
        <w:rPr>
          <w:rFonts w:ascii="Times New Roman" w:hAnsi="Times New Roman"/>
          <w:sz w:val="24"/>
          <w:szCs w:val="24"/>
        </w:rPr>
        <w:t xml:space="preserve"> на актива на баланса.</w:t>
      </w:r>
    </w:p>
    <w:p w:rsidR="000641AB" w:rsidRPr="00891EE7" w:rsidRDefault="002721E5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41AB" w:rsidRPr="00891EE7">
        <w:rPr>
          <w:rFonts w:ascii="Times New Roman" w:hAnsi="Times New Roman"/>
          <w:sz w:val="24"/>
          <w:szCs w:val="24"/>
        </w:rPr>
        <w:t xml:space="preserve">защото ДМА могат имат различни стойности: цена на придобиване, себестойност, справедлива стойност,  отчетна стойност, остатъчна стойност, </w:t>
      </w:r>
      <w:proofErr w:type="spellStart"/>
      <w:r w:rsidR="000641AB" w:rsidRPr="00891EE7">
        <w:rPr>
          <w:rFonts w:ascii="Times New Roman" w:hAnsi="Times New Roman"/>
          <w:sz w:val="24"/>
          <w:szCs w:val="24"/>
        </w:rPr>
        <w:t>амортизируема</w:t>
      </w:r>
      <w:proofErr w:type="spellEnd"/>
      <w:r w:rsidR="000641AB" w:rsidRPr="00891EE7">
        <w:rPr>
          <w:rFonts w:ascii="Times New Roman" w:hAnsi="Times New Roman"/>
          <w:sz w:val="24"/>
          <w:szCs w:val="24"/>
        </w:rPr>
        <w:t xml:space="preserve"> стойност, балансова стойност, данъчна оценка, застрахователна стойност.</w:t>
      </w:r>
    </w:p>
    <w:p w:rsidR="000641AB" w:rsidRPr="00891EE7" w:rsidRDefault="004B2030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0641AB" w:rsidRPr="00891EE7">
        <w:rPr>
          <w:rFonts w:ascii="Times New Roman" w:hAnsi="Times New Roman"/>
          <w:sz w:val="24"/>
          <w:szCs w:val="24"/>
        </w:rPr>
        <w:t>защото ДМА могат да се отразят и в трите отчетни групи по баланса: „Бюджет”, „Сметки за средства от Европейския съюз” (СЕС) и „Други сметки и дейности” (ДСД).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За да представ</w:t>
      </w:r>
      <w:r w:rsidR="004B2030">
        <w:rPr>
          <w:rFonts w:ascii="Times New Roman" w:hAnsi="Times New Roman"/>
          <w:sz w:val="24"/>
          <w:szCs w:val="24"/>
        </w:rPr>
        <w:t>ят</w:t>
      </w:r>
      <w:r w:rsidRPr="00891EE7">
        <w:rPr>
          <w:rFonts w:ascii="Times New Roman" w:hAnsi="Times New Roman"/>
          <w:sz w:val="24"/>
          <w:szCs w:val="24"/>
        </w:rPr>
        <w:t xml:space="preserve"> достоверно ДМА във финансовите отчети</w:t>
      </w:r>
      <w:r w:rsidR="004B2030">
        <w:rPr>
          <w:rFonts w:ascii="Times New Roman" w:hAnsi="Times New Roman"/>
          <w:sz w:val="24"/>
          <w:szCs w:val="24"/>
        </w:rPr>
        <w:t>,</w:t>
      </w:r>
      <w:r w:rsidRPr="00891EE7">
        <w:rPr>
          <w:rFonts w:ascii="Times New Roman" w:hAnsi="Times New Roman"/>
          <w:sz w:val="24"/>
          <w:szCs w:val="24"/>
        </w:rPr>
        <w:t xml:space="preserve"> счетоводителите трябва да имат добри знания </w:t>
      </w:r>
      <w:r w:rsidR="004B2030">
        <w:rPr>
          <w:rFonts w:ascii="Times New Roman" w:hAnsi="Times New Roman"/>
          <w:sz w:val="24"/>
          <w:szCs w:val="24"/>
        </w:rPr>
        <w:t>в</w:t>
      </w:r>
      <w:r w:rsidRPr="00891EE7">
        <w:rPr>
          <w:rFonts w:ascii="Times New Roman" w:hAnsi="Times New Roman"/>
          <w:sz w:val="24"/>
          <w:szCs w:val="24"/>
        </w:rPr>
        <w:t xml:space="preserve"> следните </w:t>
      </w:r>
      <w:r w:rsidR="004B2030">
        <w:rPr>
          <w:rFonts w:ascii="Times New Roman" w:hAnsi="Times New Roman"/>
          <w:sz w:val="24"/>
          <w:szCs w:val="24"/>
        </w:rPr>
        <w:t>направления</w:t>
      </w:r>
      <w:r w:rsidRPr="00891EE7">
        <w:rPr>
          <w:rFonts w:ascii="Times New Roman" w:hAnsi="Times New Roman"/>
          <w:sz w:val="24"/>
          <w:szCs w:val="24"/>
        </w:rPr>
        <w:t>:</w:t>
      </w:r>
    </w:p>
    <w:p w:rsidR="000641AB" w:rsidRPr="007E3BCF" w:rsidRDefault="000641AB" w:rsidP="004B2030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4B2030">
        <w:rPr>
          <w:rFonts w:ascii="Times New Roman" w:hAnsi="Times New Roman"/>
          <w:sz w:val="24"/>
          <w:szCs w:val="24"/>
        </w:rPr>
        <w:t xml:space="preserve"> </w:t>
      </w:r>
      <w:r w:rsidRPr="007E3BCF">
        <w:rPr>
          <w:rFonts w:ascii="Times New Roman" w:hAnsi="Times New Roman"/>
          <w:b/>
          <w:sz w:val="24"/>
          <w:szCs w:val="24"/>
        </w:rPr>
        <w:t>нормативни изисквания за коректната отчетност на ДМА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Нормативните изисквания са регламентирани в:</w:t>
      </w:r>
    </w:p>
    <w:p w:rsidR="000641AB" w:rsidRPr="00891EE7" w:rsidRDefault="00473C46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="000641AB" w:rsidRPr="00891EE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четоводен стандарт (СС) </w:t>
      </w:r>
      <w:r w:rsidR="000641AB" w:rsidRPr="00891EE7">
        <w:rPr>
          <w:rFonts w:ascii="Times New Roman" w:hAnsi="Times New Roman"/>
          <w:sz w:val="24"/>
          <w:szCs w:val="24"/>
        </w:rPr>
        <w:t xml:space="preserve">С 16 </w:t>
      </w:r>
      <w:r>
        <w:rPr>
          <w:rFonts w:ascii="Times New Roman" w:hAnsi="Times New Roman"/>
          <w:sz w:val="24"/>
          <w:szCs w:val="24"/>
        </w:rPr>
        <w:t>„</w:t>
      </w:r>
      <w:r w:rsidR="000641AB" w:rsidRPr="00891EE7">
        <w:rPr>
          <w:rFonts w:ascii="Times New Roman" w:hAnsi="Times New Roman"/>
          <w:sz w:val="24"/>
          <w:szCs w:val="24"/>
        </w:rPr>
        <w:t>Дълготрайни активи</w:t>
      </w:r>
      <w:r>
        <w:rPr>
          <w:rFonts w:ascii="Times New Roman" w:hAnsi="Times New Roman"/>
          <w:sz w:val="24"/>
          <w:szCs w:val="24"/>
        </w:rPr>
        <w:t>“</w:t>
      </w:r>
      <w:r w:rsidR="000641AB" w:rsidRPr="00891EE7">
        <w:rPr>
          <w:rFonts w:ascii="Times New Roman" w:hAnsi="Times New Roman"/>
          <w:sz w:val="24"/>
          <w:szCs w:val="24"/>
        </w:rPr>
        <w:t>;</w:t>
      </w:r>
    </w:p>
    <w:p w:rsidR="000641AB" w:rsidRPr="00891EE7" w:rsidRDefault="00473C46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т</w:t>
      </w:r>
      <w:r w:rsidR="000641AB" w:rsidRPr="00891EE7">
        <w:rPr>
          <w:rFonts w:ascii="Times New Roman" w:hAnsi="Times New Roman"/>
          <w:sz w:val="24"/>
          <w:szCs w:val="24"/>
        </w:rPr>
        <w:t>. 16 от ДДС № 20 от 2004 г.;</w:t>
      </w:r>
    </w:p>
    <w:p w:rsidR="000641AB" w:rsidRPr="00891EE7" w:rsidRDefault="00473C46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="000641AB" w:rsidRPr="00891EE7">
        <w:rPr>
          <w:rFonts w:ascii="Times New Roman" w:hAnsi="Times New Roman"/>
          <w:sz w:val="24"/>
          <w:szCs w:val="24"/>
        </w:rPr>
        <w:t>ДДС № 14 от 2013 г.;</w:t>
      </w:r>
    </w:p>
    <w:p w:rsidR="000641AB" w:rsidRPr="00891EE7" w:rsidRDefault="00473C46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0641AB" w:rsidRPr="00891EE7">
        <w:rPr>
          <w:rFonts w:ascii="Times New Roman" w:hAnsi="Times New Roman"/>
          <w:sz w:val="24"/>
          <w:szCs w:val="24"/>
        </w:rPr>
        <w:t>Отделни писма с указания на дирекция „Държавно съкровище” към МФ до БО във връзка с техни запитвания по някои счетоводни казуси;</w:t>
      </w:r>
    </w:p>
    <w:p w:rsidR="000641AB" w:rsidRPr="00891EE7" w:rsidRDefault="00473C46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r w:rsidR="000641AB" w:rsidRPr="00891EE7">
        <w:rPr>
          <w:rFonts w:ascii="Times New Roman" w:hAnsi="Times New Roman"/>
          <w:sz w:val="24"/>
          <w:szCs w:val="24"/>
        </w:rPr>
        <w:t>СБО за коректно прилагане отчитането на начислена основа  по счетоводните сметки;</w:t>
      </w:r>
    </w:p>
    <w:p w:rsidR="000641AB" w:rsidRPr="00891EE7" w:rsidRDefault="00473C46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 </w:t>
      </w:r>
      <w:r w:rsidR="000641AB" w:rsidRPr="00891EE7">
        <w:rPr>
          <w:rFonts w:ascii="Times New Roman" w:hAnsi="Times New Roman"/>
          <w:sz w:val="24"/>
          <w:szCs w:val="24"/>
        </w:rPr>
        <w:t>ЕБК за коректно прилагане отчитането на касова основа съответните параграфи/подпараграфи</w:t>
      </w:r>
      <w:r>
        <w:rPr>
          <w:rFonts w:ascii="Times New Roman" w:hAnsi="Times New Roman"/>
          <w:sz w:val="24"/>
          <w:szCs w:val="24"/>
        </w:rPr>
        <w:t>.</w:t>
      </w:r>
    </w:p>
    <w:p w:rsidR="000641AB" w:rsidRPr="00891EE7" w:rsidRDefault="007E3BCF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41AB" w:rsidRPr="00891EE7">
        <w:rPr>
          <w:rFonts w:ascii="Times New Roman" w:hAnsi="Times New Roman"/>
          <w:sz w:val="24"/>
          <w:szCs w:val="24"/>
        </w:rPr>
        <w:t>начин на придобиване и основен ремонт на ДМА (чрез външен изпълнител и по стопански начин), като се съобразяват с осчетоводяването в съответс</w:t>
      </w:r>
      <w:r>
        <w:rPr>
          <w:rFonts w:ascii="Times New Roman" w:hAnsi="Times New Roman"/>
          <w:sz w:val="24"/>
          <w:szCs w:val="24"/>
        </w:rPr>
        <w:t>твие с дадените указания от МФ</w:t>
      </w:r>
    </w:p>
    <w:p w:rsidR="000641AB" w:rsidRPr="00891EE7" w:rsidRDefault="007E3BCF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641AB" w:rsidRPr="002F4B0F">
        <w:rPr>
          <w:rFonts w:ascii="Times New Roman" w:hAnsi="Times New Roman"/>
          <w:b/>
          <w:sz w:val="24"/>
          <w:szCs w:val="24"/>
        </w:rPr>
        <w:t>специфични особености при счетоводното отчитане  на</w:t>
      </w:r>
      <w:r w:rsidR="000641AB" w:rsidRPr="00891EE7">
        <w:rPr>
          <w:rFonts w:ascii="Times New Roman" w:hAnsi="Times New Roman"/>
          <w:sz w:val="24"/>
          <w:szCs w:val="24"/>
        </w:rPr>
        <w:t>:</w:t>
      </w:r>
    </w:p>
    <w:p w:rsidR="000641AB" w:rsidRPr="00891EE7" w:rsidRDefault="000641AB" w:rsidP="007E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- компютърната конфигурация;</w:t>
      </w:r>
    </w:p>
    <w:p w:rsidR="000641AB" w:rsidRPr="00891EE7" w:rsidRDefault="000641AB" w:rsidP="007E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 xml:space="preserve">- закупените ДМА със значителна отстъпка;  </w:t>
      </w:r>
    </w:p>
    <w:p w:rsidR="000641AB" w:rsidRPr="00891EE7" w:rsidRDefault="000641AB" w:rsidP="007E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- отписването на активи, които не съществуват;</w:t>
      </w:r>
    </w:p>
    <w:p w:rsidR="000641AB" w:rsidRPr="00891EE7" w:rsidRDefault="000641AB" w:rsidP="007E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 xml:space="preserve">- заприходяване на активи, </w:t>
      </w:r>
      <w:proofErr w:type="spellStart"/>
      <w:r w:rsidRPr="00891EE7">
        <w:rPr>
          <w:rFonts w:ascii="Times New Roman" w:hAnsi="Times New Roman"/>
          <w:sz w:val="24"/>
          <w:szCs w:val="24"/>
        </w:rPr>
        <w:t>незаведени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в предходен баланс; </w:t>
      </w:r>
    </w:p>
    <w:p w:rsidR="000641AB" w:rsidRPr="00891EE7" w:rsidRDefault="000641AB" w:rsidP="007E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- приходите от продажба на ДМА, отчитани  по сметките от гр. 22;</w:t>
      </w:r>
    </w:p>
    <w:p w:rsidR="000641AB" w:rsidRPr="00891EE7" w:rsidRDefault="000641AB" w:rsidP="007E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- ДМА, свързани със сигурността и отбраната;</w:t>
      </w:r>
    </w:p>
    <w:p w:rsidR="000641AB" w:rsidRDefault="000641AB" w:rsidP="007E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-  отчитане на бюджетните показатели – ПАР, НВЗР, СФР</w:t>
      </w:r>
      <w:r w:rsidR="0096540E">
        <w:rPr>
          <w:rFonts w:ascii="Times New Roman" w:hAnsi="Times New Roman"/>
          <w:sz w:val="24"/>
          <w:szCs w:val="24"/>
        </w:rPr>
        <w:t>.</w:t>
      </w:r>
    </w:p>
    <w:p w:rsidR="0096540E" w:rsidRPr="00891EE7" w:rsidRDefault="0096540E" w:rsidP="007E3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1AB" w:rsidRPr="002F4B0F" w:rsidRDefault="0096540E" w:rsidP="000F24D3">
      <w:pPr>
        <w:spacing w:after="100" w:line="192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641AB" w:rsidRPr="00891EE7">
        <w:rPr>
          <w:rFonts w:ascii="Times New Roman" w:hAnsi="Times New Roman"/>
          <w:sz w:val="24"/>
          <w:szCs w:val="24"/>
        </w:rPr>
        <w:t xml:space="preserve"> </w:t>
      </w:r>
      <w:r w:rsidR="000641AB" w:rsidRPr="002F4B0F">
        <w:rPr>
          <w:rFonts w:ascii="Times New Roman" w:hAnsi="Times New Roman"/>
          <w:b/>
          <w:sz w:val="24"/>
          <w:szCs w:val="24"/>
        </w:rPr>
        <w:t>класификация на някои  класове ДМА.</w:t>
      </w:r>
    </w:p>
    <w:p w:rsidR="000641AB" w:rsidRPr="002F4B0F" w:rsidRDefault="0096540E" w:rsidP="000F24D3">
      <w:pPr>
        <w:spacing w:after="100" w:line="192" w:lineRule="auto"/>
        <w:jc w:val="both"/>
        <w:rPr>
          <w:rFonts w:ascii="Times New Roman" w:hAnsi="Times New Roman"/>
          <w:b/>
          <w:sz w:val="24"/>
          <w:szCs w:val="24"/>
        </w:rPr>
      </w:pPr>
      <w:r w:rsidRPr="002F4B0F">
        <w:rPr>
          <w:rFonts w:ascii="Times New Roman" w:hAnsi="Times New Roman"/>
          <w:b/>
          <w:sz w:val="24"/>
          <w:szCs w:val="24"/>
        </w:rPr>
        <w:t>-</w:t>
      </w:r>
      <w:r w:rsidR="000641AB" w:rsidRPr="002F4B0F">
        <w:rPr>
          <w:rFonts w:ascii="Times New Roman" w:hAnsi="Times New Roman"/>
          <w:b/>
          <w:sz w:val="24"/>
          <w:szCs w:val="24"/>
        </w:rPr>
        <w:t xml:space="preserve"> разбиране на  обезценката  и преоценката на ДМА.</w:t>
      </w:r>
    </w:p>
    <w:p w:rsidR="000641AB" w:rsidRPr="00891EE7" w:rsidRDefault="0096540E" w:rsidP="000F24D3">
      <w:pPr>
        <w:spacing w:after="100" w:line="192" w:lineRule="auto"/>
        <w:jc w:val="both"/>
        <w:rPr>
          <w:rFonts w:ascii="Times New Roman" w:hAnsi="Times New Roman"/>
          <w:sz w:val="24"/>
          <w:szCs w:val="24"/>
        </w:rPr>
      </w:pPr>
      <w:r w:rsidRPr="002F4B0F">
        <w:rPr>
          <w:rFonts w:ascii="Times New Roman" w:hAnsi="Times New Roman"/>
          <w:b/>
          <w:sz w:val="24"/>
          <w:szCs w:val="24"/>
        </w:rPr>
        <w:t>-</w:t>
      </w:r>
      <w:r w:rsidR="000641AB" w:rsidRPr="002F4B0F">
        <w:rPr>
          <w:rFonts w:ascii="Times New Roman" w:hAnsi="Times New Roman"/>
          <w:b/>
          <w:sz w:val="24"/>
          <w:szCs w:val="24"/>
        </w:rPr>
        <w:t xml:space="preserve"> отчитане на промените в амортизационния план</w:t>
      </w:r>
      <w:r w:rsidR="000641AB" w:rsidRPr="00891EE7">
        <w:rPr>
          <w:rFonts w:ascii="Times New Roman" w:hAnsi="Times New Roman"/>
          <w:sz w:val="24"/>
          <w:szCs w:val="24"/>
        </w:rPr>
        <w:t>.</w:t>
      </w:r>
    </w:p>
    <w:p w:rsidR="00715AA2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</w:r>
    </w:p>
    <w:p w:rsidR="000641AB" w:rsidRPr="003330E6" w:rsidRDefault="003330E6" w:rsidP="000641A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330E6">
        <w:rPr>
          <w:rFonts w:ascii="Times New Roman" w:hAnsi="Times New Roman"/>
          <w:b/>
          <w:i/>
          <w:sz w:val="24"/>
          <w:szCs w:val="24"/>
        </w:rPr>
        <w:t>Подтема 3.</w:t>
      </w:r>
      <w:r w:rsidR="00664158">
        <w:rPr>
          <w:rFonts w:ascii="Times New Roman" w:hAnsi="Times New Roman"/>
          <w:b/>
          <w:i/>
          <w:sz w:val="24"/>
          <w:szCs w:val="24"/>
        </w:rPr>
        <w:t>2</w:t>
      </w:r>
      <w:r w:rsidRPr="003330E6">
        <w:rPr>
          <w:rFonts w:ascii="Times New Roman" w:hAnsi="Times New Roman"/>
          <w:b/>
          <w:i/>
          <w:sz w:val="24"/>
          <w:szCs w:val="24"/>
        </w:rPr>
        <w:t>. Придобиване на ДМА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</w:t>
      </w:r>
      <w:r w:rsidRPr="00891EE7">
        <w:rPr>
          <w:rFonts w:ascii="Times New Roman" w:hAnsi="Times New Roman"/>
          <w:sz w:val="24"/>
          <w:szCs w:val="24"/>
        </w:rPr>
        <w:tab/>
        <w:t>ДМА се оценяват и осчетоводяват при тяхното придобиване или възникване по</w:t>
      </w:r>
      <w:r w:rsidR="00715AA2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 xml:space="preserve"> цената на придобиване</w:t>
      </w:r>
      <w:r w:rsidR="00715AA2">
        <w:rPr>
          <w:rFonts w:ascii="Times New Roman" w:hAnsi="Times New Roman"/>
          <w:sz w:val="24"/>
          <w:szCs w:val="24"/>
        </w:rPr>
        <w:t xml:space="preserve">,  себестойност и по </w:t>
      </w:r>
      <w:r w:rsidRPr="00891EE7">
        <w:rPr>
          <w:rFonts w:ascii="Times New Roman" w:hAnsi="Times New Roman"/>
          <w:sz w:val="24"/>
          <w:szCs w:val="24"/>
        </w:rPr>
        <w:t>справедливата цена, в съответствие с приложимите счетоводни стандарти и указанията на МФ, дадени в ДДС № 20 от 2004 г. и ДДС № 14 от 2013 г.</w:t>
      </w:r>
    </w:p>
    <w:p w:rsidR="000641AB" w:rsidRPr="00715AA2" w:rsidRDefault="000641AB" w:rsidP="000641A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891EE7">
        <w:rPr>
          <w:rFonts w:ascii="Times New Roman" w:hAnsi="Times New Roman"/>
          <w:sz w:val="24"/>
          <w:szCs w:val="24"/>
        </w:rPr>
        <w:tab/>
        <w:t xml:space="preserve">       </w:t>
      </w:r>
      <w:r w:rsidRPr="00715AA2">
        <w:rPr>
          <w:rFonts w:ascii="Times New Roman" w:hAnsi="Times New Roman"/>
          <w:b/>
          <w:i/>
          <w:sz w:val="24"/>
          <w:szCs w:val="24"/>
        </w:rPr>
        <w:t xml:space="preserve">а) ПО ЦЕНА НА ПРИДОБИВАНЕ </w:t>
      </w:r>
    </w:p>
    <w:p w:rsidR="000641AB" w:rsidRPr="00891EE7" w:rsidRDefault="000641AB" w:rsidP="00426EDA">
      <w:pPr>
        <w:spacing w:afterLines="200" w:after="480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</w:t>
      </w:r>
      <w:r w:rsidRPr="00891EE7">
        <w:rPr>
          <w:rFonts w:ascii="Times New Roman" w:hAnsi="Times New Roman"/>
          <w:sz w:val="24"/>
          <w:szCs w:val="24"/>
        </w:rPr>
        <w:tab/>
        <w:t xml:space="preserve">Цената на придобиване е покупната цена плюс всички преки разходи по привеждане на актива във вид, готов за използване. </w:t>
      </w:r>
    </w:p>
    <w:p w:rsidR="000641AB" w:rsidRPr="00891EE7" w:rsidRDefault="000641AB" w:rsidP="00426ED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Преките разходи са регламентирани в т. 4.1 ОТ СС 16 Дълготрайни материални активи. Това са разходите, които са необходими за привеждане на актива в работно състояние. Те са:</w:t>
      </w:r>
    </w:p>
    <w:p w:rsidR="000641AB" w:rsidRPr="00891EE7" w:rsidRDefault="000641AB" w:rsidP="00426ED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разходи за подготовка на обекта (на терена), където ще се използва активът;</w:t>
      </w:r>
    </w:p>
    <w:p w:rsidR="000641AB" w:rsidRPr="00891EE7" w:rsidRDefault="000641AB" w:rsidP="00426ED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- разходи за първоначална доставка и обработка;</w:t>
      </w:r>
    </w:p>
    <w:p w:rsidR="000641AB" w:rsidRPr="00891EE7" w:rsidRDefault="000641AB" w:rsidP="00426ED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- разходи за монтаж, включително направените през контролните и </w:t>
      </w:r>
      <w:proofErr w:type="spellStart"/>
      <w:r w:rsidRPr="00891EE7">
        <w:rPr>
          <w:rFonts w:ascii="Times New Roman" w:hAnsi="Times New Roman"/>
          <w:sz w:val="24"/>
          <w:szCs w:val="24"/>
        </w:rPr>
        <w:t>предпусковите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периоди, както и обичайните разходи, свързани с поетапното въвеждане в употреба на ДМА;</w:t>
      </w:r>
    </w:p>
    <w:p w:rsidR="000641AB" w:rsidRPr="00891EE7" w:rsidRDefault="000641AB" w:rsidP="00426ED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 разходи за привеждане в работно състояние на придобития ДМА;</w:t>
      </w:r>
    </w:p>
    <w:p w:rsidR="000641AB" w:rsidRPr="00891EE7" w:rsidRDefault="000641AB" w:rsidP="00426ED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разходи за хонорари на архитекти, инженери, икономисти и други, свързани с проекта, икономическата обосновка, поръчката и/или изграждането, доставката, монтажа, въвеждането в употреба и др. на ДМА;</w:t>
      </w:r>
    </w:p>
    <w:p w:rsidR="000641AB" w:rsidRPr="00891EE7" w:rsidRDefault="000641AB" w:rsidP="00426ED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--  предполагаемите разходи до размера на начислената </w:t>
      </w:r>
      <w:proofErr w:type="spellStart"/>
      <w:r w:rsidRPr="00891EE7">
        <w:rPr>
          <w:rFonts w:ascii="Times New Roman" w:hAnsi="Times New Roman"/>
          <w:sz w:val="24"/>
          <w:szCs w:val="24"/>
        </w:rPr>
        <w:t>провизия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за задължения за: демонтаж и извеждане на актива от употреба; за възстановяване на терена, върху който е бил инсталиран активът;</w:t>
      </w:r>
    </w:p>
    <w:p w:rsidR="000641AB" w:rsidRPr="00891EE7" w:rsidRDefault="000641AB" w:rsidP="00426ED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разходи, произтичащи от непризнат данъчен кредит, свързан с изброените преки разходи.</w:t>
      </w:r>
    </w:p>
    <w:p w:rsidR="000641AB" w:rsidRPr="00891EE7" w:rsidRDefault="00CD729A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CD729A">
        <w:rPr>
          <w:rFonts w:ascii="Times New Roman" w:hAnsi="Times New Roman"/>
          <w:b/>
          <w:sz w:val="24"/>
          <w:szCs w:val="24"/>
        </w:rPr>
        <w:t>е се включват в първоначалната оценка</w:t>
      </w:r>
      <w:r w:rsidR="000641AB" w:rsidRPr="00891EE7">
        <w:rPr>
          <w:rFonts w:ascii="Times New Roman" w:hAnsi="Times New Roman"/>
          <w:sz w:val="24"/>
          <w:szCs w:val="24"/>
        </w:rPr>
        <w:t>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Административните и други общи разходи, с изключение на  пряко свързаните с придобиването или привеждането на ДМА в работно състояние.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Разходите за пуск и др</w:t>
      </w:r>
      <w:r w:rsidR="00260F8F">
        <w:rPr>
          <w:rFonts w:ascii="Times New Roman" w:hAnsi="Times New Roman"/>
          <w:sz w:val="24"/>
          <w:szCs w:val="24"/>
        </w:rPr>
        <w:t>уги</w:t>
      </w:r>
      <w:r w:rsidRPr="00891EE7">
        <w:rPr>
          <w:rFonts w:ascii="Times New Roman" w:hAnsi="Times New Roman"/>
          <w:sz w:val="24"/>
          <w:szCs w:val="24"/>
        </w:rPr>
        <w:t xml:space="preserve"> подобни </w:t>
      </w:r>
      <w:proofErr w:type="spellStart"/>
      <w:r w:rsidRPr="00891EE7">
        <w:rPr>
          <w:rFonts w:ascii="Times New Roman" w:hAnsi="Times New Roman"/>
          <w:sz w:val="24"/>
          <w:szCs w:val="24"/>
        </w:rPr>
        <w:t>предпроизводствени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разходи.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Разходите за обучение на персонала за работа с ДМА. Те се отразяват като разходи за квалификация на персонала.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Разходи (допустими и </w:t>
      </w:r>
      <w:proofErr w:type="spellStart"/>
      <w:r w:rsidRPr="00891EE7">
        <w:rPr>
          <w:rFonts w:ascii="Times New Roman" w:hAnsi="Times New Roman"/>
          <w:sz w:val="24"/>
          <w:szCs w:val="24"/>
        </w:rPr>
        <w:t>верефицирани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), свързани с администрирането на проекти, като разходи свързани с услуги по изготвяне и </w:t>
      </w:r>
      <w:proofErr w:type="spellStart"/>
      <w:r w:rsidRPr="00891EE7">
        <w:rPr>
          <w:rFonts w:ascii="Times New Roman" w:hAnsi="Times New Roman"/>
          <w:sz w:val="24"/>
          <w:szCs w:val="24"/>
        </w:rPr>
        <w:t>комплектоване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на заявления, правни услуги, подготовка на тръжна документация и др. за подпомагане на изпълнението</w:t>
      </w:r>
      <w:r w:rsidR="00260F8F">
        <w:rPr>
          <w:rFonts w:ascii="Times New Roman" w:hAnsi="Times New Roman"/>
          <w:sz w:val="24"/>
          <w:szCs w:val="24"/>
        </w:rPr>
        <w:t>,</w:t>
      </w:r>
      <w:r w:rsidRPr="00891EE7">
        <w:rPr>
          <w:rFonts w:ascii="Times New Roman" w:hAnsi="Times New Roman"/>
          <w:sz w:val="24"/>
          <w:szCs w:val="24"/>
        </w:rPr>
        <w:t xml:space="preserve"> не се третират като капиталови разходи, а се отчитат като текущи разходи.</w:t>
      </w:r>
    </w:p>
    <w:p w:rsidR="000641AB" w:rsidRPr="00260F8F" w:rsidRDefault="000641AB" w:rsidP="000641A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0F8F">
        <w:rPr>
          <w:rFonts w:ascii="Times New Roman" w:hAnsi="Times New Roman"/>
          <w:b/>
          <w:i/>
          <w:sz w:val="24"/>
          <w:szCs w:val="24"/>
        </w:rPr>
        <w:t xml:space="preserve">б) ПО СЕБЕСТОЙНОСТ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891EE7">
        <w:rPr>
          <w:rFonts w:ascii="Times New Roman" w:hAnsi="Times New Roman"/>
          <w:sz w:val="24"/>
          <w:szCs w:val="24"/>
        </w:rPr>
        <w:tab/>
        <w:t xml:space="preserve"> Себестойността е оценката на произведените (създадените) в предприятието активи, в която не се включват административните разходи, разходите за продажби, финансовите и извънредните разходи или това са фактически натрупаните разходи.</w:t>
      </w:r>
    </w:p>
    <w:p w:rsidR="000641AB" w:rsidRPr="003329D9" w:rsidRDefault="000641AB" w:rsidP="000641A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</w:r>
      <w:r w:rsidRPr="003329D9">
        <w:rPr>
          <w:rFonts w:ascii="Times New Roman" w:hAnsi="Times New Roman"/>
          <w:b/>
          <w:i/>
          <w:sz w:val="24"/>
          <w:szCs w:val="24"/>
        </w:rPr>
        <w:t>в) ПО СПРАВЕДЛИВА (ПАЗАРНА) СТОЙНОСТ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ab/>
        <w:t xml:space="preserve">Справедливата цена е сумата, за която един актив може да бъде заменен или един пасив може да бъде погасен при пряка сделка между информирани и желаещи осъществяване на сделката купувач и продавач.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</w:t>
      </w:r>
      <w:r w:rsidRPr="00891EE7">
        <w:rPr>
          <w:rFonts w:ascii="Times New Roman" w:hAnsi="Times New Roman"/>
          <w:sz w:val="24"/>
          <w:szCs w:val="24"/>
        </w:rPr>
        <w:tab/>
        <w:t xml:space="preserve">Тя е продажна цена, борсова цена или пазарна цена.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 xml:space="preserve">Познатите случаи в практиката са различни.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273FB">
        <w:rPr>
          <w:rFonts w:ascii="Times New Roman" w:hAnsi="Times New Roman"/>
          <w:b/>
          <w:sz w:val="24"/>
          <w:szCs w:val="24"/>
        </w:rPr>
        <w:t xml:space="preserve">     Например</w:t>
      </w:r>
      <w:r w:rsidRPr="00891EE7">
        <w:rPr>
          <w:rFonts w:ascii="Times New Roman" w:hAnsi="Times New Roman"/>
          <w:sz w:val="24"/>
          <w:szCs w:val="24"/>
        </w:rPr>
        <w:t>, по такива стойности се заприходяват: безвъзмездно придобитите активи; установените при инвентаризация излишъци на ДМА;  получените  без съпроводителен документ дарени активи и др.</w:t>
      </w:r>
    </w:p>
    <w:p w:rsidR="000641AB" w:rsidRPr="00A35D39" w:rsidRDefault="00D62969" w:rsidP="000641A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Подтема 3.3.</w:t>
      </w:r>
      <w:r w:rsidR="00A35D39" w:rsidRPr="00A35D39">
        <w:rPr>
          <w:rFonts w:ascii="Times New Roman" w:hAnsi="Times New Roman"/>
          <w:b/>
          <w:i/>
          <w:sz w:val="24"/>
          <w:szCs w:val="24"/>
        </w:rPr>
        <w:t xml:space="preserve"> Акценти в отчетността на ДМА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1. Дълготрайните материални активи, които са балансово признати</w:t>
      </w:r>
      <w:r w:rsidR="006F077C">
        <w:rPr>
          <w:rFonts w:ascii="Times New Roman" w:hAnsi="Times New Roman"/>
          <w:sz w:val="24"/>
          <w:szCs w:val="24"/>
        </w:rPr>
        <w:t>,</w:t>
      </w:r>
      <w:r w:rsidRPr="00891EE7">
        <w:rPr>
          <w:rFonts w:ascii="Times New Roman" w:hAnsi="Times New Roman"/>
          <w:sz w:val="24"/>
          <w:szCs w:val="24"/>
        </w:rPr>
        <w:t xml:space="preserve"> се класифицират, когато надвишават утвърдения от ръководителя стойностен праг в счетоводната политика, който може да бъде от 500 до 1000 лв. без включен ДДС (т. 16.16.3 от ДДС № 20 от 2004 г.).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2. Дълготрайни материални активи, които се състоят от </w:t>
      </w:r>
      <w:proofErr w:type="spellStart"/>
      <w:r w:rsidRPr="00891EE7">
        <w:rPr>
          <w:rFonts w:ascii="Times New Roman" w:hAnsi="Times New Roman"/>
          <w:sz w:val="24"/>
          <w:szCs w:val="24"/>
        </w:rPr>
        <w:t>разграничими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съставни части отговарящи поотделно на критериите за ДМА се третират като самостоятелни активи (т. 3.2 от СС 16).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3. Окончателното завеждане на ДМА се извършва, когато са били в процес на придобиване, след приключване на цялостния процес на придобиване и наличие на изискуемата документацията, удостоверяваща извършването на всички процедури за въвеждане на ДМА в експлоатация.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4. Активите от група 22 (земи, гори, трайни насаждения, инфраструктурни обекти, активи с художествена и историческа стойност и книгите в библиотеките), първоначално се изписват на разход по сметките от подгрупа 607 в отчетна група „Бюджет”/ или „СЕС”, и едновременно се осчетоводяват в  отчетна група „ДСД”, като се дебитират сметките от група 22 Дълготрайни активи, капитализирани в отчетна група (стопанска област) ДСД” или сметка от подгрупа 207 срещу кредитиране на  сметка 7609 Коректив за капитализирани активи в отчетна група "Други сметки и дейности"  ( т. 18 и 19 от ДДС № 14 от 2013 г.).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5. ДМА, които </w:t>
      </w:r>
      <w:r w:rsidR="006F077C">
        <w:rPr>
          <w:rFonts w:ascii="Times New Roman" w:hAnsi="Times New Roman"/>
          <w:sz w:val="24"/>
          <w:szCs w:val="24"/>
        </w:rPr>
        <w:t xml:space="preserve">са в процес на придобиване не  </w:t>
      </w:r>
      <w:r w:rsidRPr="00891EE7">
        <w:rPr>
          <w:rFonts w:ascii="Times New Roman" w:hAnsi="Times New Roman"/>
          <w:sz w:val="24"/>
          <w:szCs w:val="24"/>
        </w:rPr>
        <w:t>подлежат на амортизация ( т. 23 от ДДС № 05 от    2016 г.).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6. При придобиване на земя, принадлежаща към чужда сграда,</w:t>
      </w:r>
      <w:r w:rsidR="003C1810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 xml:space="preserve">която не е собственост на бюджетната организация, осчетоводяването се отразява по сметка 2201 „Земи, гори и </w:t>
      </w:r>
      <w:r w:rsidRPr="00891EE7">
        <w:rPr>
          <w:rFonts w:ascii="Times New Roman" w:hAnsi="Times New Roman"/>
          <w:sz w:val="24"/>
          <w:szCs w:val="24"/>
        </w:rPr>
        <w:lastRenderedPageBreak/>
        <w:t>трайни насаждения“ в отч</w:t>
      </w:r>
      <w:r w:rsidR="003C1810">
        <w:rPr>
          <w:rFonts w:ascii="Times New Roman" w:hAnsi="Times New Roman"/>
          <w:sz w:val="24"/>
          <w:szCs w:val="24"/>
        </w:rPr>
        <w:t>етна</w:t>
      </w:r>
      <w:r w:rsidRPr="00891EE7">
        <w:rPr>
          <w:rFonts w:ascii="Times New Roman" w:hAnsi="Times New Roman"/>
          <w:sz w:val="24"/>
          <w:szCs w:val="24"/>
        </w:rPr>
        <w:t xml:space="preserve"> гр</w:t>
      </w:r>
      <w:r w:rsidR="003C1810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„ДСД“, тъй като тази земя не принадлежи към сграда на предприятието (</w:t>
      </w:r>
      <w:r w:rsidR="00EF045C">
        <w:rPr>
          <w:rFonts w:ascii="Times New Roman" w:hAnsi="Times New Roman"/>
          <w:sz w:val="24"/>
          <w:szCs w:val="24"/>
        </w:rPr>
        <w:t xml:space="preserve">писмо </w:t>
      </w:r>
      <w:r w:rsidRPr="00891EE7">
        <w:rPr>
          <w:rFonts w:ascii="Times New Roman" w:hAnsi="Times New Roman"/>
          <w:sz w:val="24"/>
          <w:szCs w:val="24"/>
        </w:rPr>
        <w:t xml:space="preserve">№ 08-00-1141 от 30.10.2017 г.).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7. При придобиване на земя с цел бъдещо   изграждане на сграда и при наличие на инвестиционен проект, който е възможно да се реализира, осчетоводяването е по сметка 2010 в отч</w:t>
      </w:r>
      <w:r w:rsidR="0036214F">
        <w:rPr>
          <w:rFonts w:ascii="Times New Roman" w:hAnsi="Times New Roman"/>
          <w:sz w:val="24"/>
          <w:szCs w:val="24"/>
        </w:rPr>
        <w:t xml:space="preserve">етна </w:t>
      </w:r>
      <w:r w:rsidRPr="00891EE7">
        <w:rPr>
          <w:rFonts w:ascii="Times New Roman" w:hAnsi="Times New Roman"/>
          <w:sz w:val="24"/>
          <w:szCs w:val="24"/>
        </w:rPr>
        <w:t xml:space="preserve"> гр</w:t>
      </w:r>
      <w:r w:rsidR="0036214F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„Бюджет” (</w:t>
      </w:r>
      <w:r w:rsidR="0036214F">
        <w:rPr>
          <w:rFonts w:ascii="Times New Roman" w:hAnsi="Times New Roman"/>
          <w:sz w:val="24"/>
          <w:szCs w:val="24"/>
        </w:rPr>
        <w:t xml:space="preserve">писмо </w:t>
      </w:r>
      <w:r w:rsidRPr="00891EE7">
        <w:rPr>
          <w:rFonts w:ascii="Times New Roman" w:hAnsi="Times New Roman"/>
          <w:sz w:val="24"/>
          <w:szCs w:val="24"/>
        </w:rPr>
        <w:t>№ 08-00-1141 от 30.10.2017 г.).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8.  Отчитане на нов </w:t>
      </w:r>
      <w:r w:rsidR="0036214F">
        <w:rPr>
          <w:rFonts w:ascii="Times New Roman" w:hAnsi="Times New Roman"/>
          <w:sz w:val="24"/>
          <w:szCs w:val="24"/>
        </w:rPr>
        <w:t>акт за общинска собственост (</w:t>
      </w:r>
      <w:r w:rsidRPr="00891EE7">
        <w:rPr>
          <w:rFonts w:ascii="Times New Roman" w:hAnsi="Times New Roman"/>
          <w:sz w:val="24"/>
          <w:szCs w:val="24"/>
        </w:rPr>
        <w:t>АОС</w:t>
      </w:r>
      <w:r w:rsidR="0036214F">
        <w:rPr>
          <w:rFonts w:ascii="Times New Roman" w:hAnsi="Times New Roman"/>
          <w:sz w:val="24"/>
          <w:szCs w:val="24"/>
        </w:rPr>
        <w:t>)</w:t>
      </w:r>
      <w:r w:rsidRPr="00891EE7">
        <w:rPr>
          <w:rFonts w:ascii="Times New Roman" w:hAnsi="Times New Roman"/>
          <w:sz w:val="24"/>
          <w:szCs w:val="24"/>
        </w:rPr>
        <w:t>, с  който се обединяват земя и сграда</w:t>
      </w:r>
    </w:p>
    <w:p w:rsidR="000641AB" w:rsidRPr="00487C1B" w:rsidRDefault="000641AB" w:rsidP="000641AB">
      <w:pPr>
        <w:jc w:val="both"/>
        <w:rPr>
          <w:rFonts w:ascii="Times New Roman" w:hAnsi="Times New Roman"/>
          <w:i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</w:t>
      </w:r>
      <w:r w:rsidR="00487C1B" w:rsidRPr="00487C1B">
        <w:rPr>
          <w:rFonts w:ascii="Times New Roman" w:hAnsi="Times New Roman"/>
          <w:i/>
          <w:sz w:val="24"/>
          <w:szCs w:val="24"/>
        </w:rPr>
        <w:t>!!!</w:t>
      </w:r>
      <w:r w:rsidRPr="00487C1B">
        <w:rPr>
          <w:rFonts w:ascii="Times New Roman" w:hAnsi="Times New Roman"/>
          <w:i/>
          <w:sz w:val="24"/>
          <w:szCs w:val="24"/>
        </w:rPr>
        <w:t xml:space="preserve"> По отношение на отчитането на нов АОС, с който се обединяват два съседни имота и новопостроената сграда се намира в новия обединен имот,  отчитаната в ДСД преди обединяването на двата имота в един земя следва да се отрази в отчетна група „Бюджет“, тъй като новият обединен имот представлява в крайна сметка сгради и прилежаща към тях земя.</w:t>
      </w:r>
      <w:r w:rsidR="00487C1B" w:rsidRPr="00487C1B">
        <w:rPr>
          <w:rFonts w:ascii="Times New Roman" w:hAnsi="Times New Roman"/>
          <w:i/>
          <w:sz w:val="24"/>
          <w:szCs w:val="24"/>
        </w:rPr>
        <w:t xml:space="preserve"> !!!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За отписването на земята от ДСД и завеждането ѝ в Бюджет може да се използва сметка 7602 или да се възприеме подход чрез използването на сметка 6992 (за отписване в ДСД) и сметка 7992 (за завеждане </w:t>
      </w:r>
      <w:proofErr w:type="spellStart"/>
      <w:r w:rsidRPr="00891EE7">
        <w:rPr>
          <w:rFonts w:ascii="Times New Roman" w:hAnsi="Times New Roman"/>
          <w:sz w:val="24"/>
          <w:szCs w:val="24"/>
        </w:rPr>
        <w:t>в„Бюджет</w:t>
      </w:r>
      <w:proofErr w:type="spellEnd"/>
      <w:r w:rsidRPr="00891EE7">
        <w:rPr>
          <w:rFonts w:ascii="Times New Roman" w:hAnsi="Times New Roman"/>
          <w:sz w:val="24"/>
          <w:szCs w:val="24"/>
        </w:rPr>
        <w:t>“).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 xml:space="preserve">  В </w:t>
      </w:r>
      <w:proofErr w:type="spellStart"/>
      <w:r w:rsidRPr="00891EE7">
        <w:rPr>
          <w:rFonts w:ascii="Times New Roman" w:hAnsi="Times New Roman"/>
          <w:sz w:val="24"/>
          <w:szCs w:val="24"/>
        </w:rPr>
        <w:t>отч</w:t>
      </w:r>
      <w:proofErr w:type="spellEnd"/>
      <w:r w:rsidRPr="00891EE7">
        <w:rPr>
          <w:rFonts w:ascii="Times New Roman" w:hAnsi="Times New Roman"/>
          <w:sz w:val="24"/>
          <w:szCs w:val="24"/>
        </w:rPr>
        <w:t>. гр. ДСД: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6992 или 7602/</w:t>
      </w:r>
      <w:r w:rsidR="00F04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2201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 xml:space="preserve"> В </w:t>
      </w:r>
      <w:proofErr w:type="spellStart"/>
      <w:r w:rsidRPr="00891EE7">
        <w:rPr>
          <w:rFonts w:ascii="Times New Roman" w:hAnsi="Times New Roman"/>
          <w:sz w:val="24"/>
          <w:szCs w:val="24"/>
        </w:rPr>
        <w:t>отч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. гр. Бюджет: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2010/</w:t>
      </w:r>
      <w:r w:rsidR="00F04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7992 или 7602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 xml:space="preserve"> Земята от новия обединен имот се завежда в „Бюджет“ по сметка 2010. Отчитаната до момента в „Бюджет“ по сметка 2010 земя на единия имот се прехвърля по новата аналитична сметка за земята на обединения имот, без да е необходимо да се използват сметки 6992 и 7992. (№ 08-00-1141 от 30.10.2017 г.)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9. Относно преиздаване на нов АОС за вече заведен дълготраен актив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Преиздаването или издаването на нов АОС за съществуващ и вече заведен дълготраен актив (земя или сграда) не е основание за счетоводни записвания на ниво синтетична сметка, а само на нива аналитична сметка (</w:t>
      </w:r>
      <w:r w:rsidR="00646E2E">
        <w:rPr>
          <w:rFonts w:ascii="Times New Roman" w:hAnsi="Times New Roman"/>
          <w:sz w:val="24"/>
          <w:szCs w:val="24"/>
        </w:rPr>
        <w:t xml:space="preserve">писмо </w:t>
      </w:r>
      <w:r w:rsidRPr="00891EE7">
        <w:rPr>
          <w:rFonts w:ascii="Times New Roman" w:hAnsi="Times New Roman"/>
          <w:sz w:val="24"/>
          <w:szCs w:val="24"/>
        </w:rPr>
        <w:t>№ 08-00-317 от 12.04.2018 г.).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10. Възможност за прилагане на данъчна оценка вместо  справедлива стойност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Фигуриращата в съответния акт данъчна оценка може да се използва при обезценката/ преоценката само доколкото се явява надежден индикатор за справедлива стойност на съответния имот, в противен случай тя не би следвало да се взема предвид. (№ 08-00-317 от 12.04.2018 г.).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11. При  </w:t>
      </w:r>
      <w:proofErr w:type="spellStart"/>
      <w:r w:rsidRPr="00891EE7">
        <w:rPr>
          <w:rFonts w:ascii="Times New Roman" w:hAnsi="Times New Roman"/>
          <w:sz w:val="24"/>
          <w:szCs w:val="24"/>
        </w:rPr>
        <w:t>преактуване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на дълготрайни активи, които имат нови стойности</w:t>
      </w:r>
      <w:r w:rsidR="006150E7">
        <w:rPr>
          <w:rFonts w:ascii="Times New Roman" w:hAnsi="Times New Roman"/>
          <w:sz w:val="24"/>
          <w:szCs w:val="24"/>
        </w:rPr>
        <w:t>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    </w:t>
      </w:r>
      <w:proofErr w:type="spellStart"/>
      <w:r w:rsidRPr="00891EE7">
        <w:rPr>
          <w:rFonts w:ascii="Times New Roman" w:hAnsi="Times New Roman"/>
          <w:sz w:val="24"/>
          <w:szCs w:val="24"/>
        </w:rPr>
        <w:t>Преактуването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на активи (сгради/имоти), които до момента са били заведени по стойности, различни  от тези в новоиздадените за тях актове, т.е. по същество е отменен стар и е съставен нов АОС за вече заведен (наличен) недвижим имот, при които е налице промяна в стойността или обема на имота, включ</w:t>
      </w:r>
      <w:r w:rsidR="006150E7">
        <w:rPr>
          <w:rFonts w:ascii="Times New Roman" w:hAnsi="Times New Roman"/>
          <w:sz w:val="24"/>
          <w:szCs w:val="24"/>
        </w:rPr>
        <w:t xml:space="preserve">ително </w:t>
      </w:r>
      <w:r w:rsidRPr="00891EE7">
        <w:rPr>
          <w:rFonts w:ascii="Times New Roman" w:hAnsi="Times New Roman"/>
          <w:sz w:val="24"/>
          <w:szCs w:val="24"/>
        </w:rPr>
        <w:t xml:space="preserve">и коригиране на грешки, които не са намерили до момента счетоводно отражение), е възможно съставянето на съответни счетоводни записвания в зависимост от контекста на конкретните обстоятелства и възприета счетоводна политика по отношение оценките след първоначално признаване н ДМА </w:t>
      </w:r>
      <w:r w:rsidR="006150E7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( № 08-00-1222 от 15.08.2019 г.).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12. При издаване на нов АОС, с който се разделя/или обединява  съществуващ имот ( № 08-00-1222 от 15.08.2019 г.).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При издаване на нов АОС, с който се разделя съществуващ имот (земя), заведен в отчетността на общината като един, на няколко отделни имота, когато общата стойност на отделните имоти не се променя, отчитаният до момента в отчетна група ДСД имот се прехвърля по новите аналитични сметки за земята на всеки отделен имот, без да се ползват сметки 6992 и 7992 от СБО, а се прилага само сметките от р</w:t>
      </w:r>
      <w:r w:rsidR="006150E7">
        <w:rPr>
          <w:rFonts w:ascii="Times New Roman" w:hAnsi="Times New Roman"/>
          <w:sz w:val="24"/>
          <w:szCs w:val="24"/>
        </w:rPr>
        <w:t>аздел</w:t>
      </w:r>
      <w:r w:rsidRPr="00891EE7">
        <w:rPr>
          <w:rFonts w:ascii="Times New Roman" w:hAnsi="Times New Roman"/>
          <w:sz w:val="24"/>
          <w:szCs w:val="24"/>
        </w:rPr>
        <w:t xml:space="preserve"> 2.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Същият вариант се прилага и при обединяване на имоти.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13. Отчитане на компютърната конфигурация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Компютърната конфигурация е съвкупност от 4 елемента – компютър, монитор, мишка и клавиатура. Те </w:t>
      </w:r>
      <w:r w:rsidR="00FB2F5E">
        <w:rPr>
          <w:rFonts w:ascii="Times New Roman" w:hAnsi="Times New Roman"/>
          <w:sz w:val="24"/>
          <w:szCs w:val="24"/>
        </w:rPr>
        <w:t>са</w:t>
      </w:r>
      <w:r w:rsidRPr="00891EE7">
        <w:rPr>
          <w:rFonts w:ascii="Times New Roman" w:hAnsi="Times New Roman"/>
          <w:sz w:val="24"/>
          <w:szCs w:val="24"/>
        </w:rPr>
        <w:t xml:space="preserve"> </w:t>
      </w:r>
      <w:r w:rsidR="00FB2F5E">
        <w:rPr>
          <w:rFonts w:ascii="Times New Roman" w:hAnsi="Times New Roman"/>
          <w:sz w:val="24"/>
          <w:szCs w:val="24"/>
        </w:rPr>
        <w:t>компютърна конфигурация</w:t>
      </w:r>
      <w:r w:rsidRPr="00891EE7">
        <w:rPr>
          <w:rFonts w:ascii="Times New Roman" w:hAnsi="Times New Roman"/>
          <w:sz w:val="24"/>
          <w:szCs w:val="24"/>
        </w:rPr>
        <w:t xml:space="preserve"> само когато тези елементи са свързани помежду си.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Съгласно т. 16.16.6 от ДДС № 20 от 2004 г. , когато стойността на цялата конфигурация надвишава минималния праг на същественост от 500 лв., те </w:t>
      </w:r>
      <w:r w:rsidR="00FB2F5E">
        <w:rPr>
          <w:rFonts w:ascii="Times New Roman" w:hAnsi="Times New Roman"/>
          <w:sz w:val="24"/>
          <w:szCs w:val="24"/>
        </w:rPr>
        <w:t xml:space="preserve">са </w:t>
      </w:r>
      <w:r w:rsidRPr="00891EE7">
        <w:rPr>
          <w:rFonts w:ascii="Times New Roman" w:hAnsi="Times New Roman"/>
          <w:sz w:val="24"/>
          <w:szCs w:val="24"/>
        </w:rPr>
        <w:t xml:space="preserve">ДМА и са възможни два варианта на завеждане: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- по съществените елементи (компютър и монитор) се завеждат като ДМА, независимо, че тяхната индивидуална стойност може да е под минималния праг.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- или вариант на осчетоводяване като един цялостен ДМА “Компютърна конфигурация”, който включва стойностите на съществените елементи компютър и монитор и на несъществените – мишка и клавиатура.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</w:t>
      </w:r>
      <w:r w:rsidRPr="00891EE7">
        <w:rPr>
          <w:rFonts w:ascii="Times New Roman" w:hAnsi="Times New Roman"/>
          <w:sz w:val="24"/>
          <w:szCs w:val="24"/>
        </w:rPr>
        <w:tab/>
        <w:t xml:space="preserve">Подходът следва да е се унифицира за цялата система на ПРБ  (включително и ВРБ).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Когато стойността на компютърната конфигурация e под 500 лв. без ДДС, същата се осчетоводява като материален запас по сметка от раздел 3, изписва се на разход и се завежда </w:t>
      </w:r>
      <w:proofErr w:type="spellStart"/>
      <w:r w:rsidRPr="00891EE7">
        <w:rPr>
          <w:rFonts w:ascii="Times New Roman" w:hAnsi="Times New Roman"/>
          <w:sz w:val="24"/>
          <w:szCs w:val="24"/>
        </w:rPr>
        <w:t>задбалансово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за целите на контрола по сметка 9909.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При брак на съществен  елемент, например бракува се  „монитор”, същият се отписва по отчетна стойност: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6992/       - с балансовата стойност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подгрупа 241/ - с </w:t>
      </w:r>
      <w:r w:rsidR="00FB2F5E">
        <w:rPr>
          <w:rFonts w:ascii="Times New Roman" w:hAnsi="Times New Roman"/>
          <w:sz w:val="24"/>
          <w:szCs w:val="24"/>
        </w:rPr>
        <w:t>амортизацията на актива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2041    - с отчетната стойност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</w:t>
      </w:r>
      <w:r w:rsidR="008864B2">
        <w:rPr>
          <w:rFonts w:ascii="Times New Roman" w:hAnsi="Times New Roman"/>
          <w:sz w:val="24"/>
          <w:szCs w:val="24"/>
        </w:rPr>
        <w:t xml:space="preserve">  </w:t>
      </w:r>
      <w:r w:rsidRPr="00891EE7">
        <w:rPr>
          <w:rFonts w:ascii="Times New Roman" w:hAnsi="Times New Roman"/>
          <w:sz w:val="24"/>
          <w:szCs w:val="24"/>
        </w:rPr>
        <w:t xml:space="preserve"> В </w:t>
      </w:r>
      <w:r w:rsidR="00FB2F5E">
        <w:rPr>
          <w:rFonts w:ascii="Times New Roman" w:hAnsi="Times New Roman"/>
          <w:sz w:val="24"/>
          <w:szCs w:val="24"/>
        </w:rPr>
        <w:t xml:space="preserve">компютърната конфигурация </w:t>
      </w:r>
      <w:r w:rsidRPr="00891EE7">
        <w:rPr>
          <w:rFonts w:ascii="Times New Roman" w:hAnsi="Times New Roman"/>
          <w:sz w:val="24"/>
          <w:szCs w:val="24"/>
        </w:rPr>
        <w:t>се включва стойността на новия монитор.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Или при следваща подмяна на съществените елементи, следва да е спазено условието, цялата стойност на </w:t>
      </w:r>
      <w:r w:rsidR="00A03BF3">
        <w:rPr>
          <w:rFonts w:ascii="Times New Roman" w:hAnsi="Times New Roman"/>
          <w:sz w:val="24"/>
          <w:szCs w:val="24"/>
        </w:rPr>
        <w:t>компютърната конфигурация</w:t>
      </w:r>
      <w:r w:rsidRPr="00891EE7">
        <w:rPr>
          <w:rFonts w:ascii="Times New Roman" w:hAnsi="Times New Roman"/>
          <w:sz w:val="24"/>
          <w:szCs w:val="24"/>
        </w:rPr>
        <w:t xml:space="preserve">  да надвишава 500 лв.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Разходите за следващата подмяна на несъществените елементи се отчитат като текущи разходи.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Когато се придобива например, монитор с отчетна стойност под  утвърдения праг на същественост в счетоводната политика за др</w:t>
      </w:r>
      <w:r w:rsidR="00A03BF3">
        <w:rPr>
          <w:rFonts w:ascii="Times New Roman" w:hAnsi="Times New Roman"/>
          <w:sz w:val="24"/>
          <w:szCs w:val="24"/>
        </w:rPr>
        <w:t>уги</w:t>
      </w:r>
      <w:r w:rsidRPr="00891EE7">
        <w:rPr>
          <w:rFonts w:ascii="Times New Roman" w:hAnsi="Times New Roman"/>
          <w:sz w:val="24"/>
          <w:szCs w:val="24"/>
        </w:rPr>
        <w:t xml:space="preserve"> </w:t>
      </w:r>
      <w:r w:rsidR="00A03BF3">
        <w:rPr>
          <w:rFonts w:ascii="Times New Roman" w:hAnsi="Times New Roman"/>
          <w:sz w:val="24"/>
          <w:szCs w:val="24"/>
        </w:rPr>
        <w:t>дълготрайни активи</w:t>
      </w:r>
      <w:r w:rsidRPr="00891EE7">
        <w:rPr>
          <w:rFonts w:ascii="Times New Roman" w:hAnsi="Times New Roman"/>
          <w:sz w:val="24"/>
          <w:szCs w:val="24"/>
        </w:rPr>
        <w:t>,  доставен и съхранен в склада,  същият се завежда като краткотраен актив по сметките от раздел 3, съгласно т. 16.16.3 от ДДС № 20 от 2004 г. на МФ  (3020/ 4010).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В момента, в който мониторът бъде въведен в употреба, като елемент в компютърната конфигурация, същият се </w:t>
      </w:r>
      <w:proofErr w:type="spellStart"/>
      <w:r w:rsidRPr="00891EE7">
        <w:rPr>
          <w:rFonts w:ascii="Times New Roman" w:hAnsi="Times New Roman"/>
          <w:sz w:val="24"/>
          <w:szCs w:val="24"/>
        </w:rPr>
        <w:t>прекласифицира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раздел 3 в раздел 2 като ДМА (2041/ 3020).</w:t>
      </w:r>
    </w:p>
    <w:p w:rsidR="004D70A1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2E2CE6">
        <w:rPr>
          <w:rFonts w:ascii="Times New Roman" w:hAnsi="Times New Roman"/>
          <w:sz w:val="24"/>
          <w:szCs w:val="24"/>
        </w:rPr>
        <w:t xml:space="preserve">14. Отчитане на закупени със значителна отстъпка ДМА   </w:t>
      </w:r>
      <w:r w:rsidR="009102DA" w:rsidRPr="002E2CE6">
        <w:rPr>
          <w:rFonts w:ascii="Times New Roman" w:hAnsi="Times New Roman"/>
          <w:sz w:val="24"/>
          <w:szCs w:val="24"/>
        </w:rPr>
        <w:t xml:space="preserve">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2E2CE6">
        <w:rPr>
          <w:rFonts w:ascii="Times New Roman" w:hAnsi="Times New Roman"/>
          <w:sz w:val="24"/>
          <w:szCs w:val="24"/>
        </w:rPr>
        <w:t>Съгласно т. 2.7 от ДДС № 20 от 2004 г., “При закупуване на материални запаси и други активи със значителна по размер отстъпка” (над 10 %)  отстъпката се третира като дарение и се отчита по сметките от гр</w:t>
      </w:r>
      <w:r w:rsidR="002E2CE6">
        <w:rPr>
          <w:rFonts w:ascii="Times New Roman" w:hAnsi="Times New Roman"/>
          <w:sz w:val="24"/>
          <w:szCs w:val="24"/>
        </w:rPr>
        <w:t>упа</w:t>
      </w:r>
      <w:r w:rsidRPr="002E2CE6">
        <w:rPr>
          <w:rFonts w:ascii="Times New Roman" w:hAnsi="Times New Roman"/>
          <w:sz w:val="24"/>
          <w:szCs w:val="24"/>
        </w:rPr>
        <w:t xml:space="preserve"> 74.</w:t>
      </w:r>
      <w:r w:rsidRPr="00891EE7">
        <w:rPr>
          <w:rFonts w:ascii="Times New Roman" w:hAnsi="Times New Roman"/>
          <w:sz w:val="24"/>
          <w:szCs w:val="24"/>
        </w:rPr>
        <w:t xml:space="preserve">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р</w:t>
      </w:r>
      <w:r w:rsidR="002E2CE6">
        <w:rPr>
          <w:rFonts w:ascii="Times New Roman" w:hAnsi="Times New Roman"/>
          <w:sz w:val="24"/>
          <w:szCs w:val="24"/>
        </w:rPr>
        <w:t>аздел</w:t>
      </w:r>
      <w:r w:rsidRPr="00891EE7">
        <w:rPr>
          <w:rFonts w:ascii="Times New Roman" w:hAnsi="Times New Roman"/>
          <w:sz w:val="24"/>
          <w:szCs w:val="24"/>
        </w:rPr>
        <w:t xml:space="preserve"> 2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 7414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гр</w:t>
      </w:r>
      <w:r w:rsidR="002E2CE6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50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15. Отписване на активи, които не съществуват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Активи, които са осчетоводени, но на практика не </w:t>
      </w:r>
      <w:proofErr w:type="spellStart"/>
      <w:r w:rsidRPr="00891EE7">
        <w:rPr>
          <w:rFonts w:ascii="Times New Roman" w:hAnsi="Times New Roman"/>
          <w:sz w:val="24"/>
          <w:szCs w:val="24"/>
        </w:rPr>
        <w:t>несъществуват</w:t>
      </w:r>
      <w:proofErr w:type="spellEnd"/>
      <w:r w:rsidR="002E2CE6">
        <w:rPr>
          <w:rFonts w:ascii="Times New Roman" w:hAnsi="Times New Roman"/>
          <w:sz w:val="24"/>
          <w:szCs w:val="24"/>
        </w:rPr>
        <w:t>,</w:t>
      </w:r>
      <w:r w:rsidRPr="00891EE7">
        <w:rPr>
          <w:rFonts w:ascii="Times New Roman" w:hAnsi="Times New Roman"/>
          <w:sz w:val="24"/>
          <w:szCs w:val="24"/>
        </w:rPr>
        <w:t xml:space="preserve"> се отписват от баланса чрез сметка 6992 (съгласно т. 8.9. от ДДС № 20/2004 г.).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6992/      - с балансовата стойност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гр. 24  - ако са </w:t>
      </w:r>
      <w:proofErr w:type="spellStart"/>
      <w:r w:rsidRPr="00891EE7">
        <w:rPr>
          <w:rFonts w:ascii="Times New Roman" w:hAnsi="Times New Roman"/>
          <w:sz w:val="24"/>
          <w:szCs w:val="24"/>
        </w:rPr>
        <w:t>амортизируеми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р. 2 – с отчетната стойност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16. Отчитане на активи, </w:t>
      </w:r>
      <w:proofErr w:type="spellStart"/>
      <w:r w:rsidRPr="00891EE7">
        <w:rPr>
          <w:rFonts w:ascii="Times New Roman" w:hAnsi="Times New Roman"/>
          <w:sz w:val="24"/>
          <w:szCs w:val="24"/>
        </w:rPr>
        <w:t>незаведени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в предходен баланс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Незаведени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Д</w:t>
      </w:r>
      <w:r w:rsidR="002E2CE6">
        <w:rPr>
          <w:rFonts w:ascii="Times New Roman" w:hAnsi="Times New Roman"/>
          <w:sz w:val="24"/>
          <w:szCs w:val="24"/>
        </w:rPr>
        <w:t>ълготрайни активи</w:t>
      </w:r>
      <w:r w:rsidRPr="00891EE7">
        <w:rPr>
          <w:rFonts w:ascii="Times New Roman" w:hAnsi="Times New Roman"/>
          <w:sz w:val="24"/>
          <w:szCs w:val="24"/>
        </w:rPr>
        <w:t xml:space="preserve"> в предходен баланс, се заприходяват чрез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7992 в отч</w:t>
      </w:r>
      <w:r w:rsidR="002E2CE6">
        <w:rPr>
          <w:rFonts w:ascii="Times New Roman" w:hAnsi="Times New Roman"/>
          <w:sz w:val="24"/>
          <w:szCs w:val="24"/>
        </w:rPr>
        <w:t xml:space="preserve">етна </w:t>
      </w:r>
      <w:r w:rsidRPr="00891EE7">
        <w:rPr>
          <w:rFonts w:ascii="Times New Roman" w:hAnsi="Times New Roman"/>
          <w:sz w:val="24"/>
          <w:szCs w:val="24"/>
        </w:rPr>
        <w:t>гр</w:t>
      </w:r>
      <w:r w:rsidR="002E2CE6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“ДСД”, без да се отразява като разход в отч</w:t>
      </w:r>
      <w:r w:rsidR="002E2CE6">
        <w:rPr>
          <w:rFonts w:ascii="Times New Roman" w:hAnsi="Times New Roman"/>
          <w:sz w:val="24"/>
          <w:szCs w:val="24"/>
        </w:rPr>
        <w:t xml:space="preserve">етна </w:t>
      </w:r>
      <w:r w:rsidRPr="00891EE7">
        <w:rPr>
          <w:rFonts w:ascii="Times New Roman" w:hAnsi="Times New Roman"/>
          <w:sz w:val="24"/>
          <w:szCs w:val="24"/>
        </w:rPr>
        <w:t>гр</w:t>
      </w:r>
      <w:r w:rsidR="002E2CE6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“Бюджет” или “СЕС” (съгласно т. 8.9. от ДДС № 20/2004 г.) и се включват в амортизационния план.</w:t>
      </w:r>
    </w:p>
    <w:p w:rsidR="00A005DD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р</w:t>
      </w:r>
      <w:r w:rsidR="002E2CE6">
        <w:rPr>
          <w:rFonts w:ascii="Times New Roman" w:hAnsi="Times New Roman"/>
          <w:sz w:val="24"/>
          <w:szCs w:val="24"/>
        </w:rPr>
        <w:t xml:space="preserve">аздел </w:t>
      </w:r>
      <w:r w:rsidR="00A005DD">
        <w:rPr>
          <w:rFonts w:ascii="Times New Roman" w:hAnsi="Times New Roman"/>
          <w:sz w:val="24"/>
          <w:szCs w:val="24"/>
        </w:rPr>
        <w:t>2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lastRenderedPageBreak/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7992 – по справедлива стойност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17. Отчитане на приходите от продажба на ДМА отчитани  по сметките от гр. 22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В случай на продажба на отчитани в ДСД активи от група 22 и сметки 207 и 2099, тя следва да се отразява в БЮДЖЕТ, включително и отчетната стойност на продадените активи, която се прехвърля от ДСД в БЮДЖЕТ чрез сметка 7602  (т. 35 от ДДС № 03 от 31.03.2016 г.)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Отписване на продадените активи</w:t>
      </w:r>
      <w:r w:rsidR="0088556B">
        <w:rPr>
          <w:rFonts w:ascii="Times New Roman" w:hAnsi="Times New Roman"/>
          <w:sz w:val="24"/>
          <w:szCs w:val="24"/>
        </w:rPr>
        <w:t xml:space="preserve"> става по следния начин</w:t>
      </w:r>
      <w:r w:rsidRPr="00891EE7">
        <w:rPr>
          <w:rFonts w:ascii="Times New Roman" w:hAnsi="Times New Roman"/>
          <w:sz w:val="24"/>
          <w:szCs w:val="24"/>
        </w:rPr>
        <w:t>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В отчетна група „ДСД”: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7602 Вътрешни некасови трансфери между “Бюджет” и  “ДСД”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гр. 22 Дълготрайни активи, капитализирани в отч</w:t>
      </w:r>
      <w:r w:rsidR="002E2734">
        <w:rPr>
          <w:rFonts w:ascii="Times New Roman" w:hAnsi="Times New Roman"/>
          <w:sz w:val="24"/>
          <w:szCs w:val="24"/>
        </w:rPr>
        <w:t>етна</w:t>
      </w:r>
      <w:r w:rsidRPr="00891EE7">
        <w:rPr>
          <w:rFonts w:ascii="Times New Roman" w:hAnsi="Times New Roman"/>
          <w:sz w:val="24"/>
          <w:szCs w:val="24"/>
        </w:rPr>
        <w:t xml:space="preserve">  гр</w:t>
      </w:r>
      <w:r w:rsidR="002E2734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“ДСД”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В отчетна група „Бюджет”: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Отписване на продадения ДМА по отчетна стойност: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подгрупа 613 Отчетна </w:t>
      </w:r>
      <w:proofErr w:type="spellStart"/>
      <w:r w:rsidRPr="00891EE7">
        <w:rPr>
          <w:rFonts w:ascii="Times New Roman" w:hAnsi="Times New Roman"/>
          <w:sz w:val="24"/>
          <w:szCs w:val="24"/>
        </w:rPr>
        <w:t>с</w:t>
      </w:r>
      <w:r w:rsidR="00ED5738">
        <w:rPr>
          <w:rFonts w:ascii="Times New Roman" w:hAnsi="Times New Roman"/>
          <w:sz w:val="24"/>
          <w:szCs w:val="24"/>
        </w:rPr>
        <w:t>тойност</w:t>
      </w:r>
      <w:r w:rsidRPr="00891EE7">
        <w:rPr>
          <w:rFonts w:ascii="Times New Roman" w:hAnsi="Times New Roman"/>
          <w:sz w:val="24"/>
          <w:szCs w:val="24"/>
        </w:rPr>
        <w:t>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на продадени активи,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капитализирани в отчетна група “ДСД”, сметки 6147, 6149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7602 Вътрешни некасови трансфери между  “Бюджет” и  “ДСД”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Начисляване на вземанията от клиенти: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4110 Вземания от клиенти от страната,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4887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7131, 7132, 7133, 7147, 7149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Постъпления по бюджета на приходите от продажби на ДА от гр. 22:   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5013 Текущи банкови сметки в левове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4110 Вземания от клиенти от страната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§ 95-07 “Наличност в левове по сметки в края на периода(-) ”/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§ 40-40 “Постъпления от продажба на земя (+)”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( § 40-26  (+); § 40-29 (+)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18. Разбиране на понятията основен и текущ ремонт на ДМА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Легалните определения за основен ремонт, текущ ремонт, подобрения, реконструкции и др. в бюджетната организация са регламентирани в § 5 от Допълнителните разпоредби на Закона за устройство на територията.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 "Основен ремонт" на строеж е частично възстановяване и/или частична замяна на конструктивни елементи, основни части, съоръжения или инсталации на строежа, както и строително-монтажните работи, с които първоначално вложени, но износени материали, конструкции и конструктивни елементи се заменят с други видове или се извършват нови видове работи, с които се възстановява експлоатационната им годност, подобрява се или се удължава срокът на тяхната експлоатация. Санирането, инвеститорски контрол, строителен контрол са разходи за основен ремонт – с тях се подобрява икономическия полезен живот на актива.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"Текущ ремонт" на строеж е подобряването и поддържането в изправност на сградите, постройките, съоръженията и инсталациите, както и вътрешни преустройства, при които не се засяга конструкцията на сградата; не се извършват дейности като премахване, преместване на съществуващи зидове и направа на отвори в тях, когато засягат конструкцията на сградата; не се променя предназначението на помещенията и натоварванията в тях.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Спазва се принципа за предимство на съдържанието пред формата, като водеща е начислената основа.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19. Придобиване на  инфраструктурни обекти/или основен ремонт чрез външен изпълнител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В отчетна група „Бюджет” или „СЕС” (при европ</w:t>
      </w:r>
      <w:r w:rsidR="000524A0">
        <w:rPr>
          <w:rFonts w:ascii="Times New Roman" w:hAnsi="Times New Roman"/>
          <w:sz w:val="24"/>
          <w:szCs w:val="24"/>
        </w:rPr>
        <w:t xml:space="preserve">ейско </w:t>
      </w:r>
      <w:r w:rsidRPr="00891EE7">
        <w:rPr>
          <w:rFonts w:ascii="Times New Roman" w:hAnsi="Times New Roman"/>
          <w:sz w:val="24"/>
          <w:szCs w:val="24"/>
        </w:rPr>
        <w:t xml:space="preserve">финансиране):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Начисляване на задълженията към доставчиците: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6075  Разходи за придобиване на инфраструктурни обекти  чрез външни изпълнители   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6076   Основен ремонт на инфрастр</w:t>
      </w:r>
      <w:r w:rsidR="000524A0">
        <w:rPr>
          <w:rFonts w:ascii="Times New Roman" w:hAnsi="Times New Roman"/>
          <w:sz w:val="24"/>
          <w:szCs w:val="24"/>
        </w:rPr>
        <w:t>уктурни</w:t>
      </w:r>
      <w:r w:rsidRPr="00891EE7">
        <w:rPr>
          <w:rFonts w:ascii="Times New Roman" w:hAnsi="Times New Roman"/>
          <w:sz w:val="24"/>
          <w:szCs w:val="24"/>
        </w:rPr>
        <w:t xml:space="preserve"> обекти чрез външни  доставки                       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    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4010  Задължения към доставчици от страната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9200/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9803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9989/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9860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Издължаване към доставчиците: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4010 /  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група 50 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§ 52-06, § 51-00/ §  95-07 (+)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В  отчетна група „ДСД”: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     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2071 при </w:t>
      </w:r>
      <w:proofErr w:type="spellStart"/>
      <w:r w:rsidRPr="00891EE7">
        <w:rPr>
          <w:rFonts w:ascii="Times New Roman" w:hAnsi="Times New Roman"/>
          <w:sz w:val="24"/>
          <w:szCs w:val="24"/>
        </w:rPr>
        <w:t>незав</w:t>
      </w:r>
      <w:proofErr w:type="spellEnd"/>
      <w:r w:rsidRPr="00891EE7">
        <w:rPr>
          <w:rFonts w:ascii="Times New Roman" w:hAnsi="Times New Roman"/>
          <w:sz w:val="24"/>
          <w:szCs w:val="24"/>
        </w:rPr>
        <w:t>. строителство или основен ремонт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     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7609  Коректив за капитализирани активи в  отчетна група "ДСД"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При завършване на строителството: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2202/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2071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20. Изграждане  (придобиване) и основен ремонт на инфраструктурни обекти по стопански начин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Бюджетната организация поддържа информация за структурата на себестойността на придобиваните активи чрез сметките от група 60 “Разходи по икономически елементи”: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Отч</w:t>
      </w:r>
      <w:r w:rsidR="000524A0">
        <w:rPr>
          <w:rFonts w:ascii="Times New Roman" w:hAnsi="Times New Roman"/>
          <w:sz w:val="24"/>
          <w:szCs w:val="24"/>
        </w:rPr>
        <w:t>етна</w:t>
      </w:r>
      <w:r w:rsidRPr="00891EE7">
        <w:rPr>
          <w:rFonts w:ascii="Times New Roman" w:hAnsi="Times New Roman"/>
          <w:sz w:val="24"/>
          <w:szCs w:val="24"/>
        </w:rPr>
        <w:t xml:space="preserve"> гр</w:t>
      </w:r>
      <w:r w:rsidR="000524A0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“Бюджет”/Б-3:</w:t>
      </w:r>
    </w:p>
    <w:p w:rsidR="000524A0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гр</w:t>
      </w:r>
      <w:r w:rsidR="000524A0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6019, 6029, 6044, 6098...</w:t>
      </w:r>
    </w:p>
    <w:p w:rsidR="000641AB" w:rsidRPr="00891EE7" w:rsidRDefault="000641AB" w:rsidP="000524A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4010, 50, 7500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Разходни §§ (§ 10-15, 10-20, 02-02, 10-98)/ § 95-07 (-), § 96-07 (-), § 66-02 (+)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9801/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9803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9989/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9860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Идентифициране на разходите (тримесечно и в края на годината) и отнасяне по сметка 6504 или 6508: указания, дадени в т. 9 от ДДС № 05 от 14.04.2015 г.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Д-т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 6075,  6076  / К-т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6504, 6508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Разходите се капитализират в ДСД: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В отч</w:t>
      </w:r>
      <w:r w:rsidR="00E636FF">
        <w:rPr>
          <w:rFonts w:ascii="Times New Roman" w:hAnsi="Times New Roman"/>
          <w:sz w:val="24"/>
          <w:szCs w:val="24"/>
        </w:rPr>
        <w:t>етна</w:t>
      </w:r>
      <w:r w:rsidRPr="00891EE7">
        <w:rPr>
          <w:rFonts w:ascii="Times New Roman" w:hAnsi="Times New Roman"/>
          <w:sz w:val="24"/>
          <w:szCs w:val="24"/>
        </w:rPr>
        <w:t xml:space="preserve"> гр</w:t>
      </w:r>
      <w:r w:rsidR="00E636FF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ДСД: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 2071/</w:t>
      </w:r>
      <w:r w:rsidR="00E63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7609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При завършване на процеса на придобиване: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 2202/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2071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21. Придобиване или основен ремонт на ДМА от гр</w:t>
      </w:r>
      <w:r w:rsidR="00E636FF">
        <w:rPr>
          <w:rFonts w:ascii="Times New Roman" w:hAnsi="Times New Roman"/>
          <w:sz w:val="24"/>
          <w:szCs w:val="24"/>
        </w:rPr>
        <w:t>упа</w:t>
      </w:r>
      <w:r w:rsidRPr="00891EE7">
        <w:rPr>
          <w:rFonts w:ascii="Times New Roman" w:hAnsi="Times New Roman"/>
          <w:sz w:val="24"/>
          <w:szCs w:val="24"/>
        </w:rPr>
        <w:t xml:space="preserve"> 20 чрез външен изпълнител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За преведената авансово сума на изпълнителя: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4020</w:t>
      </w:r>
      <w:r w:rsidR="00E636FF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/</w:t>
      </w:r>
      <w:r w:rsidR="00E63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гр. 50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§ 52-00, или § 51-00</w:t>
      </w:r>
      <w:r w:rsidR="00E636FF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/</w:t>
      </w:r>
      <w:r w:rsidR="00E636FF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 xml:space="preserve"> § 95-07 (+)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9200</w:t>
      </w:r>
      <w:r w:rsidR="00E636FF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/</w:t>
      </w:r>
      <w:r w:rsidR="00E63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9803 - с аванса за частично реализиран ангажимент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lastRenderedPageBreak/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9989</w:t>
      </w:r>
      <w:r w:rsidR="00A708B8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/</w:t>
      </w:r>
      <w:r w:rsidR="00A70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9860 – с аванса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Отразяване на разходите с фактурираното изпълнение: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2071/                             - с актуваната стойност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4020                         - с изплатения аванс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4010                        - с дължимата разлика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9200</w:t>
      </w:r>
      <w:r w:rsidR="00A708B8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/</w:t>
      </w:r>
      <w:r w:rsidR="00A70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9803 – с разликата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9989</w:t>
      </w:r>
      <w:r w:rsidR="00A708B8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/</w:t>
      </w:r>
      <w:r w:rsidR="00A70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9860 – със задълж</w:t>
      </w:r>
      <w:r w:rsidR="00A708B8">
        <w:rPr>
          <w:rFonts w:ascii="Times New Roman" w:hAnsi="Times New Roman"/>
          <w:sz w:val="24"/>
          <w:szCs w:val="24"/>
        </w:rPr>
        <w:t>ения</w:t>
      </w:r>
      <w:r w:rsidRPr="00891EE7">
        <w:rPr>
          <w:rFonts w:ascii="Times New Roman" w:hAnsi="Times New Roman"/>
          <w:sz w:val="24"/>
          <w:szCs w:val="24"/>
        </w:rPr>
        <w:t xml:space="preserve"> по кредита на 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4010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Издължаване на разликата на изпълнителя: 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4010</w:t>
      </w:r>
      <w:r w:rsidR="00A708B8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/</w:t>
      </w:r>
      <w:r w:rsidR="00A70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гр. 50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§ 52-00, или § 51-00/ § 95-07 (+)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Закриване на сметка 2071: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група 203, 204</w:t>
      </w:r>
      <w:r w:rsidR="00CF6AAE">
        <w:rPr>
          <w:rFonts w:ascii="Times New Roman" w:hAnsi="Times New Roman"/>
          <w:sz w:val="24"/>
          <w:szCs w:val="24"/>
        </w:rPr>
        <w:t xml:space="preserve"> </w:t>
      </w:r>
      <w:r w:rsidRPr="00891EE7">
        <w:rPr>
          <w:rFonts w:ascii="Times New Roman" w:hAnsi="Times New Roman"/>
          <w:sz w:val="24"/>
          <w:szCs w:val="24"/>
        </w:rPr>
        <w:t>/</w:t>
      </w:r>
      <w:r w:rsidR="00CF6A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2071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КЛАСИФИКАЦИЯ НА НЯКОИ ДМА ПО КЛАСОВЕ АКТИВИ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Язовири –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2202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Паркове, в т.ч. гробищни –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2201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Огради и заграждения –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2099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Съоръжения, извън сградите при язовири, стадиони и др. подобни, свързани с основната дейност –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2202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Сондажи –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2202; Земята за сондажите –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2201; огради –с/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2099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Стадион (съвкупност от съоръжения, паркинги, съблекални, сервизни помещения, търговски обекти) разграничено по отделни активи, ако отговарят на критериите за ДМА, като: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а) сервизните помещения, съблекалните и др., които са  неразривно свързани с основната дейност на стадиона се отчитат по сметка 2202 заедно със стадиона;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б)Търговските комплекси и др. се отчитат отделно по сметка 2039, когато не са свързани с основната дейност.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Детски площадки в детски градини и ясли, както и игрища в училищата –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2099; сметка 2049 (за спортните съоръжения) – по избор на </w:t>
      </w:r>
      <w:r w:rsidR="00EE1418">
        <w:rPr>
          <w:rFonts w:ascii="Times New Roman" w:hAnsi="Times New Roman"/>
          <w:sz w:val="24"/>
          <w:szCs w:val="24"/>
        </w:rPr>
        <w:t>бюджетната организация</w:t>
      </w:r>
      <w:r w:rsidRPr="00891EE7">
        <w:rPr>
          <w:rFonts w:ascii="Times New Roman" w:hAnsi="Times New Roman"/>
          <w:sz w:val="24"/>
          <w:szCs w:val="24"/>
        </w:rPr>
        <w:t xml:space="preserve">, утвърден в счетоводната политика.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>Спортни и детски площадки игрища и др. в общински паркове и междублокови пространства –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 2202 като инфраструктурни обекти (утвърден </w:t>
      </w:r>
      <w:r w:rsidR="00D360D7">
        <w:rPr>
          <w:rFonts w:ascii="Times New Roman" w:hAnsi="Times New Roman"/>
          <w:sz w:val="24"/>
          <w:szCs w:val="24"/>
        </w:rPr>
        <w:t>подход в счетоводната политика);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Различни видове дървета, храсти и тревни площи (представляващи трайни насаждения) в дворовете на детските градини, детски ясли, училища и др.: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а) Първи подход: не се капитализират – сметки от гр. 60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б) Втори подход: капитализират се, като се включват в стойността на земята по сметка 2010 (когато са придобити със земята)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в) Трети подход: обособено по сметка 2010, отделно от земята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Важно! Подходите следва да се утвърдят в счетоводната политика.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Тротоарни настилки, външни стълбища, огради и други подобни, изградени в посочените дворове - към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 2031, 2049 или отделно по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2099 (да се утвърдят подходите в  счетоводната политика)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Устройствени планове; стратегии за развитие, генерални планове, концепции и схеми за дългосрочно развитие, план за градско възстановяване и развитие, план за безопасност на движението и др.: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а) отчитат се като текущи разходи по сметките от р</w:t>
      </w:r>
      <w:r w:rsidR="0099273A">
        <w:rPr>
          <w:rFonts w:ascii="Times New Roman" w:hAnsi="Times New Roman"/>
          <w:sz w:val="24"/>
          <w:szCs w:val="24"/>
        </w:rPr>
        <w:t>аздел</w:t>
      </w:r>
      <w:r w:rsidRPr="00891EE7">
        <w:rPr>
          <w:rFonts w:ascii="Times New Roman" w:hAnsi="Times New Roman"/>
          <w:sz w:val="24"/>
          <w:szCs w:val="24"/>
        </w:rPr>
        <w:t xml:space="preserve"> 6 за направените разходи по подготовка и проучвания (напр. хидрогеоложки и </w:t>
      </w:r>
      <w:proofErr w:type="spellStart"/>
      <w:r w:rsidRPr="00891EE7">
        <w:rPr>
          <w:rFonts w:ascii="Times New Roman" w:hAnsi="Times New Roman"/>
          <w:sz w:val="24"/>
          <w:szCs w:val="24"/>
        </w:rPr>
        <w:t>инженеро</w:t>
      </w:r>
      <w:proofErr w:type="spellEnd"/>
      <w:r w:rsidRPr="00891EE7">
        <w:rPr>
          <w:rFonts w:ascii="Times New Roman" w:hAnsi="Times New Roman"/>
          <w:sz w:val="24"/>
          <w:szCs w:val="24"/>
        </w:rPr>
        <w:t>-геоложки проучвания и др. подобни);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б) отчитат се като нематериален дълготраен актив по сметка 2109 (когато отговарят на  критерии за признаване на НДА съгласно </w:t>
      </w:r>
      <w:r w:rsidR="004061F7">
        <w:rPr>
          <w:rFonts w:ascii="Times New Roman" w:hAnsi="Times New Roman"/>
          <w:sz w:val="24"/>
          <w:szCs w:val="24"/>
        </w:rPr>
        <w:t>счетоводен стандарт</w:t>
      </w:r>
      <w:r w:rsidRPr="00891EE7">
        <w:rPr>
          <w:rFonts w:ascii="Times New Roman" w:hAnsi="Times New Roman"/>
          <w:sz w:val="24"/>
          <w:szCs w:val="24"/>
        </w:rPr>
        <w:t xml:space="preserve"> 38);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в) на касова основа по § 53-09.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ОБЕЗЦЕНКА И ПРЕОЦЕНКА НА ДМА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!!! Активите, които се представят в баланса не трябва да са надценени, нито пасивите трябва да са подценени.</w:t>
      </w:r>
    </w:p>
    <w:p w:rsidR="000641AB" w:rsidRPr="00891EE7" w:rsidRDefault="00C5384F" w:rsidP="00064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Бюджетните организации</w:t>
      </w:r>
      <w:r w:rsidR="000641AB" w:rsidRPr="00891EE7">
        <w:rPr>
          <w:rFonts w:ascii="Times New Roman" w:hAnsi="Times New Roman"/>
          <w:sz w:val="24"/>
          <w:szCs w:val="24"/>
        </w:rPr>
        <w:t xml:space="preserve"> трябва да спазват основното правило: след първоначалното признаване ДМА да се оценяват по стойности, които да бъдат възстановени (реализирани).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Доколкото се налага обезценка или преоценка на имота, тя би следвало да се извършва по общия ред. След първоначално признаване, в рамките на бюджетната организация, съгласно от.16.23 от ДДС № 20 от 2004 г. могат да се използват два подхода, като за даден клас активи следва да се прилага само един от тях, а в системата на ПРБ следва да се прилага унифицирана счетоводна политика.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Това са препоръчителен подход или допустим алтернативен подход.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С писмо № 08-00-317 от 12.04.2018 г. на МФ  се дава отговор за прилагането на двата подхода (препоръчителен и допустимо </w:t>
      </w:r>
      <w:proofErr w:type="spellStart"/>
      <w:r w:rsidRPr="00891EE7">
        <w:rPr>
          <w:rFonts w:ascii="Times New Roman" w:hAnsi="Times New Roman"/>
          <w:sz w:val="24"/>
          <w:szCs w:val="24"/>
        </w:rPr>
        <w:t>алтeрнативен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.)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Препоръчителен подход  - 7.1. След първоначалното признаване като актив всеки отделен ДМА следва да се отчита по цена на придобиване, намалена с начислените амортизации и натрупаната загуба от обезценка.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Допустим алтернативен подход - 7.2. След първоначалното признаване като актив, всеки отделен ДМА трябва да се отчита по преоценена стойност към датата на преоценката, намалена с начислените амортизации, и последвалата натрупана загуба от обезценка.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Важно!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ПРБ следва да унифицира за своите разпоредители с бюджет, кой от двата подхода ще прилага.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АКЦЕНТИ ПРИ ОБЕЗЦЕНКА: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1. При прегледа за обезценка на сгради се вземат предвид пазарните цени и също подобренията в сградите – т. 36.1.2. от ДДС № 20 от 2004 г.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2. Не се извършва тест за обезценка на активи, които са в процес на придобиване/ строителство със срок под една година -     т. 36.1.5 от ДДС № 20/2004 г.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3. Евентуални последващи преоценки и обезценки на компютърна конфигурация се прилагат спрямо целия актив, а не поединично за отделните компоненти.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4. Съгласно т. 20 от ДДС № 05 от 2016 г. при извършване на преглед за обезценка за </w:t>
      </w:r>
      <w:proofErr w:type="spellStart"/>
      <w:r w:rsidRPr="00891EE7">
        <w:rPr>
          <w:rFonts w:ascii="Times New Roman" w:hAnsi="Times New Roman"/>
          <w:sz w:val="24"/>
          <w:szCs w:val="24"/>
        </w:rPr>
        <w:t>амортизируемите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активи се съпоставя балансовата стойност с текущата възстановима стойност.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5. Съгласно т. 86 от ДДС № 07 от 22.12.2017 г. «…. бюджетните организации могат да извършват най-малко веднъж на три години преглед за обезценка на нефинансовите дълготрайни активи по реда на т. 16.24 и 36.1 от ДДС № 20/2004 г.» (отпада т. 36.1, съгласно която за нефинансовите активи се извършва преглед за обезценка веднъж на две години…).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6. В т. 82 от ДДС № 08 от 21.12.2018 г. МФ дава следните указания:  «…при извършване на преглед за обезценка се съпоставя балансовата стойност на актива с текущата възстановима стойност, съответстваща на оставащия полезен срок и потенциал на икономическа изгода на актива. Обезценка се отчита само тогава, когато е налице траен спад в цените, а не временни спадове и </w:t>
      </w:r>
      <w:proofErr w:type="spellStart"/>
      <w:r w:rsidRPr="00891EE7">
        <w:rPr>
          <w:rFonts w:ascii="Times New Roman" w:hAnsi="Times New Roman"/>
          <w:sz w:val="24"/>
          <w:szCs w:val="24"/>
        </w:rPr>
        <w:t>флуктуации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. В случай, че е налице траен спад в цените на актива, се отчита обезценка, при което балансовата стойност се коригира до размера на текущата възстановима стойност чрез използването на сметка 7801 „Преоценки на нефинансови дълготрайни активи“ от СБО.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91EE7">
        <w:rPr>
          <w:rFonts w:ascii="Times New Roman" w:hAnsi="Times New Roman"/>
          <w:sz w:val="24"/>
          <w:szCs w:val="24"/>
        </w:rPr>
        <w:t>Дт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7801/</w:t>
      </w:r>
      <w:proofErr w:type="spellStart"/>
      <w:r w:rsidRPr="00891EE7">
        <w:rPr>
          <w:rFonts w:ascii="Times New Roman" w:hAnsi="Times New Roman"/>
          <w:sz w:val="24"/>
          <w:szCs w:val="24"/>
        </w:rPr>
        <w:t>Кт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891EE7">
        <w:rPr>
          <w:rFonts w:ascii="Times New Roman" w:hAnsi="Times New Roman"/>
          <w:sz w:val="24"/>
          <w:szCs w:val="24"/>
        </w:rPr>
        <w:t>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от р. 2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7. Операциите, свързани с отразяване на обезценката на нефинансови дълготрайни активи, се осчетоводяват/ отразяват в края на отчетния период във връзка със съставянето на ГФО, след текущото начисляване на амортизациите за м. декември за 2022 г. по реда на ДДС № 05/2016 г.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АКЦЕНТИ ПРИ ПРЕОЦЕНКА: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Съгласно т. 16.21 от ДДС № 20 от 2004 г. на МФ, бюджетните предприятия извършат преглед на съществуващите счетоводни оценки на ДМА и коригират стойността им в случаите на очевидно нереално занижени или завишени балансови  стойности, по които в момента се водят тези активи. Извършената корекция се осчетоводява като преоценка по съответните сметки от група 78.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Преоценките се изпълняват въз основа на справедливите стойности, които се влияят от пазара. В зависимост от това дали балансовата стойност е по-висока или по-ниска от справедливата стойност, те могат да бъдат </w:t>
      </w:r>
      <w:proofErr w:type="spellStart"/>
      <w:r w:rsidRPr="00891EE7">
        <w:rPr>
          <w:rFonts w:ascii="Times New Roman" w:hAnsi="Times New Roman"/>
          <w:sz w:val="24"/>
          <w:szCs w:val="24"/>
        </w:rPr>
        <w:t>подоценка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(7801/2) или </w:t>
      </w:r>
      <w:proofErr w:type="spellStart"/>
      <w:r w:rsidRPr="00891EE7">
        <w:rPr>
          <w:rFonts w:ascii="Times New Roman" w:hAnsi="Times New Roman"/>
          <w:sz w:val="24"/>
          <w:szCs w:val="24"/>
        </w:rPr>
        <w:t>надоценка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(2/7801). Преоценките не са задължителни.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Извършват се по решение на ръководството на бюджетната организация и при утвърден подход в счетоводната политика.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ПРАКТИЧЕСКИ СТЪПКИ: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1. Издаване на заповед за преглед за обезценка/преоценка на </w:t>
      </w:r>
      <w:r w:rsidR="0056638D">
        <w:rPr>
          <w:rFonts w:ascii="Times New Roman" w:hAnsi="Times New Roman"/>
          <w:sz w:val="24"/>
          <w:szCs w:val="24"/>
        </w:rPr>
        <w:t>дълготрайни активи</w:t>
      </w:r>
      <w:r w:rsidRPr="00891EE7">
        <w:rPr>
          <w:rFonts w:ascii="Times New Roman" w:hAnsi="Times New Roman"/>
          <w:sz w:val="24"/>
          <w:szCs w:val="24"/>
        </w:rPr>
        <w:t xml:space="preserve"> - лица, длъжности, обхват, срокове до 31.12.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2. Изготвяне на протокол  (по образец, утвърден в счетоводната политика) с колони: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балансова стойност;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текуща възстановима стойност;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разлика;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3. Оформяне на всички реквизити в Протокола  и предложение до ръководителя за промяна на балансовата стойност.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ПРОМЕНИ В АМОРТИЗАЦИОННИЯ ПЛАН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Наличие на събития съгласно т. 6.5 от </w:t>
      </w:r>
      <w:r w:rsidR="00610A52">
        <w:rPr>
          <w:rFonts w:ascii="Times New Roman" w:hAnsi="Times New Roman"/>
          <w:sz w:val="24"/>
          <w:szCs w:val="24"/>
        </w:rPr>
        <w:t>Счетоводен стандарт</w:t>
      </w:r>
      <w:r w:rsidRPr="00891EE7">
        <w:rPr>
          <w:rFonts w:ascii="Times New Roman" w:hAnsi="Times New Roman"/>
          <w:sz w:val="24"/>
          <w:szCs w:val="24"/>
        </w:rPr>
        <w:t xml:space="preserve"> 4 Отчитане на амортизации: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т. 6.5. Промени в отчитането на амортизациите се правят по изключение и могат да произтичат от: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а) определяне на нов метод за амортизация на група от сходни </w:t>
      </w:r>
      <w:proofErr w:type="spellStart"/>
      <w:r w:rsidRPr="00891EE7">
        <w:rPr>
          <w:rFonts w:ascii="Times New Roman" w:hAnsi="Times New Roman"/>
          <w:sz w:val="24"/>
          <w:szCs w:val="24"/>
        </w:rPr>
        <w:t>амортизируеми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активи - при промяна в очаквания модел на икономическите ползи;              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б) определяне на нов срок на годност - при промяна в параметрите, които предприятието е взело предвид при определяне на първоначалния срок на годност;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 xml:space="preserve">в) изменения в отчетната стойност на налични </w:t>
      </w:r>
      <w:proofErr w:type="spellStart"/>
      <w:r w:rsidRPr="00891EE7">
        <w:rPr>
          <w:rFonts w:ascii="Times New Roman" w:hAnsi="Times New Roman"/>
          <w:sz w:val="24"/>
          <w:szCs w:val="24"/>
        </w:rPr>
        <w:t>амортизируеми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активи, които могат да бъдат: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увеличения на отчетната стойност от извършени от предприятието подобрения, и/или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- увеличения или намаления на отчетната стойност по реда на друг счетоводен стандарт;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г) определяне на нова остатъчна стойност - при промяна в параметрите, които предприятието е взело предвид при определяне на първоначалната остатъчна стойност.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Например: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В случай, че през годината е извършен основен ремонт (например през месец юни 2022 г.) от месец юли 2022 г. се прави промяна в амортизационния план.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С цел математическа точност на изчисленията в годишната амортизационна квота, се прилага следната спомагателна таблица, като една година (12 месеца) се приравнява на коефициент единица. Индивидуалният амортизационен план на актива се отразява на две позиции в амортизационния план – до промяната и след промяната. По този начин след изтичане на срока на годност балансовата стойност на актива ще бъде равна на остатъчната стойност.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</w:t>
      </w:r>
      <w:r w:rsidR="00E208BC">
        <w:rPr>
          <w:rFonts w:ascii="Times New Roman" w:hAnsi="Times New Roman"/>
          <w:sz w:val="24"/>
          <w:szCs w:val="24"/>
        </w:rPr>
        <w:t xml:space="preserve">      </w:t>
      </w:r>
      <w:r w:rsidRPr="00891EE7">
        <w:rPr>
          <w:rFonts w:ascii="Times New Roman" w:hAnsi="Times New Roman"/>
          <w:sz w:val="24"/>
          <w:szCs w:val="24"/>
        </w:rPr>
        <w:t xml:space="preserve">  12 месеца = 1</w:t>
      </w:r>
      <w:r w:rsidR="00E208BC">
        <w:rPr>
          <w:rFonts w:ascii="Times New Roman" w:hAnsi="Times New Roman"/>
          <w:sz w:val="24"/>
          <w:szCs w:val="24"/>
        </w:rPr>
        <w:tab/>
      </w:r>
      <w:r w:rsidR="00E208BC">
        <w:rPr>
          <w:rFonts w:ascii="Times New Roman" w:hAnsi="Times New Roman"/>
          <w:sz w:val="24"/>
          <w:szCs w:val="24"/>
        </w:rPr>
        <w:tab/>
      </w:r>
      <w:r w:rsidR="00E208BC">
        <w:rPr>
          <w:rFonts w:ascii="Times New Roman" w:hAnsi="Times New Roman"/>
          <w:sz w:val="24"/>
          <w:szCs w:val="24"/>
        </w:rPr>
        <w:tab/>
      </w:r>
      <w:r w:rsidR="00E208BC">
        <w:rPr>
          <w:rFonts w:ascii="Times New Roman" w:hAnsi="Times New Roman"/>
          <w:sz w:val="24"/>
          <w:szCs w:val="24"/>
        </w:rPr>
        <w:tab/>
      </w:r>
      <w:r w:rsidR="00E208BC" w:rsidRPr="00E208BC">
        <w:rPr>
          <w:rFonts w:ascii="Times New Roman" w:hAnsi="Times New Roman"/>
          <w:sz w:val="24"/>
          <w:szCs w:val="24"/>
        </w:rPr>
        <w:t>6 месеца = 6:12 = 0,50</w:t>
      </w:r>
    </w:p>
    <w:p w:rsidR="000641AB" w:rsidRPr="002C031A" w:rsidRDefault="000641AB" w:rsidP="002C031A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11 месеца = 11:12 = 0,92</w:t>
      </w:r>
      <w:r w:rsidR="002C031A">
        <w:rPr>
          <w:rFonts w:ascii="Times New Roman" w:hAnsi="Times New Roman"/>
          <w:sz w:val="24"/>
          <w:szCs w:val="24"/>
        </w:rPr>
        <w:tab/>
      </w:r>
      <w:r w:rsidR="002C031A">
        <w:rPr>
          <w:rFonts w:ascii="Times New Roman" w:hAnsi="Times New Roman"/>
          <w:sz w:val="24"/>
          <w:szCs w:val="24"/>
        </w:rPr>
        <w:tab/>
      </w:r>
      <w:r w:rsidR="00E208BC" w:rsidRPr="00E208BC">
        <w:rPr>
          <w:rFonts w:ascii="Times New Roman" w:hAnsi="Times New Roman"/>
          <w:sz w:val="24"/>
          <w:szCs w:val="24"/>
        </w:rPr>
        <w:t>5 месеца = 5:12 = 0,42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10 месеца = 10:12 = 0,83</w:t>
      </w:r>
      <w:r w:rsidR="002C031A">
        <w:rPr>
          <w:rFonts w:ascii="Times New Roman" w:hAnsi="Times New Roman"/>
          <w:sz w:val="24"/>
          <w:szCs w:val="24"/>
        </w:rPr>
        <w:tab/>
      </w:r>
      <w:r w:rsidR="002C031A">
        <w:rPr>
          <w:rFonts w:ascii="Times New Roman" w:hAnsi="Times New Roman"/>
          <w:sz w:val="24"/>
          <w:szCs w:val="24"/>
        </w:rPr>
        <w:tab/>
      </w:r>
      <w:r w:rsidR="00E208BC" w:rsidRPr="00E208BC">
        <w:rPr>
          <w:rFonts w:ascii="Times New Roman" w:hAnsi="Times New Roman"/>
          <w:sz w:val="24"/>
          <w:szCs w:val="24"/>
        </w:rPr>
        <w:t>4 месеца = 4:12 = 0,33</w:t>
      </w:r>
    </w:p>
    <w:p w:rsidR="00E208BC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ab/>
        <w:t>9 месеца = 9:12 = 0,75</w:t>
      </w:r>
      <w:r w:rsidR="002C031A">
        <w:rPr>
          <w:rFonts w:ascii="Times New Roman" w:hAnsi="Times New Roman"/>
          <w:sz w:val="24"/>
          <w:szCs w:val="24"/>
        </w:rPr>
        <w:tab/>
      </w:r>
      <w:r w:rsidR="002C031A">
        <w:rPr>
          <w:rFonts w:ascii="Times New Roman" w:hAnsi="Times New Roman"/>
          <w:sz w:val="24"/>
          <w:szCs w:val="24"/>
        </w:rPr>
        <w:tab/>
      </w:r>
      <w:r w:rsidR="00E208BC" w:rsidRPr="00E208BC">
        <w:rPr>
          <w:rFonts w:ascii="Times New Roman" w:hAnsi="Times New Roman"/>
          <w:sz w:val="24"/>
          <w:szCs w:val="24"/>
        </w:rPr>
        <w:t>3 месеца = 3:12 = 0,25</w:t>
      </w:r>
      <w:r w:rsidRPr="00891EE7">
        <w:rPr>
          <w:rFonts w:ascii="Times New Roman" w:hAnsi="Times New Roman"/>
          <w:sz w:val="24"/>
          <w:szCs w:val="24"/>
        </w:rPr>
        <w:tab/>
      </w:r>
    </w:p>
    <w:p w:rsidR="000641AB" w:rsidRPr="00891EE7" w:rsidRDefault="000641AB" w:rsidP="00E208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8 месеца = 8:12 = 0,67</w:t>
      </w:r>
      <w:r w:rsidR="002C031A">
        <w:rPr>
          <w:rFonts w:ascii="Times New Roman" w:hAnsi="Times New Roman"/>
          <w:sz w:val="24"/>
          <w:szCs w:val="24"/>
        </w:rPr>
        <w:tab/>
      </w:r>
      <w:r w:rsidR="002C031A">
        <w:rPr>
          <w:rFonts w:ascii="Times New Roman" w:hAnsi="Times New Roman"/>
          <w:sz w:val="24"/>
          <w:szCs w:val="24"/>
        </w:rPr>
        <w:tab/>
      </w:r>
      <w:r w:rsidR="00E208BC" w:rsidRPr="00E208BC">
        <w:rPr>
          <w:rFonts w:ascii="Times New Roman" w:hAnsi="Times New Roman"/>
          <w:sz w:val="24"/>
          <w:szCs w:val="24"/>
        </w:rPr>
        <w:t>2 месеца = 2:12 = 0,17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    </w:t>
      </w:r>
      <w:r w:rsidR="002C031A">
        <w:rPr>
          <w:rFonts w:ascii="Times New Roman" w:hAnsi="Times New Roman"/>
          <w:sz w:val="24"/>
          <w:szCs w:val="24"/>
        </w:rPr>
        <w:t xml:space="preserve">       </w:t>
      </w:r>
      <w:r w:rsidRPr="00891EE7">
        <w:rPr>
          <w:rFonts w:ascii="Times New Roman" w:hAnsi="Times New Roman"/>
          <w:sz w:val="24"/>
          <w:szCs w:val="24"/>
        </w:rPr>
        <w:t xml:space="preserve"> 7 месеца = 7:12 = 0,58</w:t>
      </w:r>
      <w:r w:rsidR="00E208BC">
        <w:rPr>
          <w:rFonts w:ascii="Times New Roman" w:hAnsi="Times New Roman"/>
          <w:sz w:val="24"/>
          <w:szCs w:val="24"/>
        </w:rPr>
        <w:tab/>
      </w:r>
      <w:r w:rsidR="00E208BC">
        <w:rPr>
          <w:rFonts w:ascii="Times New Roman" w:hAnsi="Times New Roman"/>
          <w:sz w:val="24"/>
          <w:szCs w:val="24"/>
        </w:rPr>
        <w:tab/>
      </w:r>
      <w:r w:rsidR="00E208BC" w:rsidRPr="00E208BC">
        <w:rPr>
          <w:rFonts w:ascii="Times New Roman" w:hAnsi="Times New Roman"/>
          <w:sz w:val="24"/>
          <w:szCs w:val="24"/>
        </w:rPr>
        <w:t>1 месец = 1:12 = 0,08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Важни правила за амортизацията: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1. Отчетната </w:t>
      </w:r>
      <w:r w:rsidR="005661A5" w:rsidRPr="005661A5">
        <w:rPr>
          <w:rFonts w:ascii="Times New Roman" w:hAnsi="Times New Roman"/>
          <w:sz w:val="24"/>
          <w:szCs w:val="24"/>
        </w:rPr>
        <w:t xml:space="preserve">стойнст </w:t>
      </w:r>
      <w:r w:rsidRPr="00891EE7">
        <w:rPr>
          <w:rFonts w:ascii="Times New Roman" w:hAnsi="Times New Roman"/>
          <w:sz w:val="24"/>
          <w:szCs w:val="24"/>
        </w:rPr>
        <w:t>минус остат</w:t>
      </w:r>
      <w:r w:rsidR="00610A52">
        <w:rPr>
          <w:rFonts w:ascii="Times New Roman" w:hAnsi="Times New Roman"/>
          <w:sz w:val="24"/>
          <w:szCs w:val="24"/>
        </w:rPr>
        <w:t>ъчната</w:t>
      </w:r>
      <w:r w:rsidRPr="00891EE7">
        <w:rPr>
          <w:rFonts w:ascii="Times New Roman" w:hAnsi="Times New Roman"/>
          <w:sz w:val="24"/>
          <w:szCs w:val="24"/>
        </w:rPr>
        <w:t xml:space="preserve"> </w:t>
      </w:r>
      <w:r w:rsidR="005661A5" w:rsidRPr="005661A5">
        <w:rPr>
          <w:rFonts w:ascii="Times New Roman" w:hAnsi="Times New Roman"/>
          <w:sz w:val="24"/>
          <w:szCs w:val="24"/>
        </w:rPr>
        <w:t xml:space="preserve">стойнст </w:t>
      </w:r>
      <w:r w:rsidRPr="00891EE7">
        <w:rPr>
          <w:rFonts w:ascii="Times New Roman" w:hAnsi="Times New Roman"/>
          <w:sz w:val="24"/>
          <w:szCs w:val="24"/>
        </w:rPr>
        <w:t xml:space="preserve">е равна на </w:t>
      </w:r>
      <w:proofErr w:type="spellStart"/>
      <w:r w:rsidRPr="00891EE7">
        <w:rPr>
          <w:rFonts w:ascii="Times New Roman" w:hAnsi="Times New Roman"/>
          <w:sz w:val="24"/>
          <w:szCs w:val="24"/>
        </w:rPr>
        <w:t>амортизируемата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</w:t>
      </w:r>
      <w:r w:rsidR="005661A5">
        <w:rPr>
          <w:rFonts w:ascii="Times New Roman" w:hAnsi="Times New Roman"/>
          <w:sz w:val="24"/>
          <w:szCs w:val="24"/>
        </w:rPr>
        <w:t>тойн</w:t>
      </w:r>
      <w:r w:rsidRPr="00891EE7">
        <w:rPr>
          <w:rFonts w:ascii="Times New Roman" w:hAnsi="Times New Roman"/>
          <w:sz w:val="24"/>
          <w:szCs w:val="24"/>
        </w:rPr>
        <w:t>ст;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2. Отчетната </w:t>
      </w:r>
      <w:r w:rsidR="005661A5" w:rsidRPr="005661A5">
        <w:rPr>
          <w:rFonts w:ascii="Times New Roman" w:hAnsi="Times New Roman"/>
          <w:sz w:val="24"/>
          <w:szCs w:val="24"/>
        </w:rPr>
        <w:t xml:space="preserve">стойнст </w:t>
      </w:r>
      <w:r w:rsidRPr="00891EE7">
        <w:rPr>
          <w:rFonts w:ascii="Times New Roman" w:hAnsi="Times New Roman"/>
          <w:sz w:val="24"/>
          <w:szCs w:val="24"/>
        </w:rPr>
        <w:t>минус акумулираната амортиз</w:t>
      </w:r>
      <w:r w:rsidR="00610A52">
        <w:rPr>
          <w:rFonts w:ascii="Times New Roman" w:hAnsi="Times New Roman"/>
          <w:sz w:val="24"/>
          <w:szCs w:val="24"/>
        </w:rPr>
        <w:t>ация</w:t>
      </w:r>
      <w:r w:rsidRPr="00891EE7">
        <w:rPr>
          <w:rFonts w:ascii="Times New Roman" w:hAnsi="Times New Roman"/>
          <w:sz w:val="24"/>
          <w:szCs w:val="24"/>
        </w:rPr>
        <w:t xml:space="preserve"> е равна на баланс</w:t>
      </w:r>
      <w:r w:rsidR="00610A52">
        <w:rPr>
          <w:rFonts w:ascii="Times New Roman" w:hAnsi="Times New Roman"/>
          <w:sz w:val="24"/>
          <w:szCs w:val="24"/>
        </w:rPr>
        <w:t>овата</w:t>
      </w:r>
      <w:r w:rsidRPr="00891EE7">
        <w:rPr>
          <w:rFonts w:ascii="Times New Roman" w:hAnsi="Times New Roman"/>
          <w:sz w:val="24"/>
          <w:szCs w:val="24"/>
        </w:rPr>
        <w:t xml:space="preserve"> с</w:t>
      </w:r>
      <w:r w:rsidR="005661A5">
        <w:rPr>
          <w:rFonts w:ascii="Times New Roman" w:hAnsi="Times New Roman"/>
          <w:sz w:val="24"/>
          <w:szCs w:val="24"/>
        </w:rPr>
        <w:t>тойн</w:t>
      </w:r>
      <w:r w:rsidRPr="00891EE7">
        <w:rPr>
          <w:rFonts w:ascii="Times New Roman" w:hAnsi="Times New Roman"/>
          <w:sz w:val="24"/>
          <w:szCs w:val="24"/>
        </w:rPr>
        <w:t xml:space="preserve">ст;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3. Размер на значителност, утвърден в амортизац</w:t>
      </w:r>
      <w:r w:rsidR="00610A52">
        <w:rPr>
          <w:rFonts w:ascii="Times New Roman" w:hAnsi="Times New Roman"/>
          <w:sz w:val="24"/>
          <w:szCs w:val="24"/>
        </w:rPr>
        <w:t>ионната политика</w:t>
      </w:r>
      <w:r w:rsidRPr="00891EE7">
        <w:rPr>
          <w:rFonts w:ascii="Times New Roman" w:hAnsi="Times New Roman"/>
          <w:sz w:val="24"/>
          <w:szCs w:val="24"/>
        </w:rPr>
        <w:t>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4. Балансовата </w:t>
      </w:r>
      <w:r w:rsidR="005661A5" w:rsidRPr="005661A5">
        <w:rPr>
          <w:rFonts w:ascii="Times New Roman" w:hAnsi="Times New Roman"/>
          <w:sz w:val="24"/>
          <w:szCs w:val="24"/>
        </w:rPr>
        <w:t xml:space="preserve">стойнст </w:t>
      </w:r>
      <w:r w:rsidRPr="00891EE7">
        <w:rPr>
          <w:rFonts w:ascii="Times New Roman" w:hAnsi="Times New Roman"/>
          <w:sz w:val="24"/>
          <w:szCs w:val="24"/>
        </w:rPr>
        <w:t>не може да е по-малка от остатъчната с</w:t>
      </w:r>
      <w:r w:rsidR="005661A5">
        <w:rPr>
          <w:rFonts w:ascii="Times New Roman" w:hAnsi="Times New Roman"/>
          <w:sz w:val="24"/>
          <w:szCs w:val="24"/>
        </w:rPr>
        <w:t>тойно</w:t>
      </w:r>
      <w:r w:rsidRPr="00891EE7">
        <w:rPr>
          <w:rFonts w:ascii="Times New Roman" w:hAnsi="Times New Roman"/>
          <w:sz w:val="24"/>
          <w:szCs w:val="24"/>
        </w:rPr>
        <w:t>ст.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5. Акумулир</w:t>
      </w:r>
      <w:r w:rsidR="004633CD">
        <w:rPr>
          <w:rFonts w:ascii="Times New Roman" w:hAnsi="Times New Roman"/>
          <w:sz w:val="24"/>
          <w:szCs w:val="24"/>
        </w:rPr>
        <w:t>аната</w:t>
      </w:r>
      <w:r w:rsidRPr="00891EE7">
        <w:rPr>
          <w:rFonts w:ascii="Times New Roman" w:hAnsi="Times New Roman"/>
          <w:sz w:val="24"/>
          <w:szCs w:val="24"/>
        </w:rPr>
        <w:t xml:space="preserve"> амортизация (гр. 24) е до размера на </w:t>
      </w:r>
      <w:proofErr w:type="spellStart"/>
      <w:r w:rsidRPr="00891EE7">
        <w:rPr>
          <w:rFonts w:ascii="Times New Roman" w:hAnsi="Times New Roman"/>
          <w:sz w:val="24"/>
          <w:szCs w:val="24"/>
        </w:rPr>
        <w:t>амортизир</w:t>
      </w:r>
      <w:r w:rsidR="004633CD">
        <w:rPr>
          <w:rFonts w:ascii="Times New Roman" w:hAnsi="Times New Roman"/>
          <w:sz w:val="24"/>
          <w:szCs w:val="24"/>
        </w:rPr>
        <w:t>уемата</w:t>
      </w:r>
      <w:proofErr w:type="spellEnd"/>
      <w:r w:rsidRPr="00891EE7">
        <w:rPr>
          <w:rFonts w:ascii="Times New Roman" w:hAnsi="Times New Roman"/>
          <w:sz w:val="24"/>
          <w:szCs w:val="24"/>
        </w:rPr>
        <w:t xml:space="preserve"> с</w:t>
      </w:r>
      <w:r w:rsidR="005661A5">
        <w:rPr>
          <w:rFonts w:ascii="Times New Roman" w:hAnsi="Times New Roman"/>
          <w:sz w:val="24"/>
          <w:szCs w:val="24"/>
        </w:rPr>
        <w:t>тойно</w:t>
      </w:r>
      <w:r w:rsidRPr="00891EE7">
        <w:rPr>
          <w:rFonts w:ascii="Times New Roman" w:hAnsi="Times New Roman"/>
          <w:sz w:val="24"/>
          <w:szCs w:val="24"/>
        </w:rPr>
        <w:t>ст;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 xml:space="preserve">6. </w:t>
      </w:r>
      <w:r w:rsidR="00167E9D">
        <w:rPr>
          <w:rFonts w:ascii="Times New Roman" w:hAnsi="Times New Roman"/>
          <w:sz w:val="24"/>
          <w:szCs w:val="24"/>
        </w:rPr>
        <w:t>Годишната амортизационна квота (</w:t>
      </w:r>
      <w:r w:rsidRPr="00891EE7">
        <w:rPr>
          <w:rFonts w:ascii="Times New Roman" w:hAnsi="Times New Roman"/>
          <w:sz w:val="24"/>
          <w:szCs w:val="24"/>
        </w:rPr>
        <w:t>ГАК</w:t>
      </w:r>
      <w:r w:rsidR="00167E9D">
        <w:rPr>
          <w:rFonts w:ascii="Times New Roman" w:hAnsi="Times New Roman"/>
          <w:sz w:val="24"/>
          <w:szCs w:val="24"/>
        </w:rPr>
        <w:t>)</w:t>
      </w:r>
      <w:r w:rsidRPr="00891EE7">
        <w:rPr>
          <w:rFonts w:ascii="Times New Roman" w:hAnsi="Times New Roman"/>
          <w:sz w:val="24"/>
          <w:szCs w:val="24"/>
        </w:rPr>
        <w:t xml:space="preserve"> е равна на подгрупа 603 Разходи за амортизация</w:t>
      </w:r>
      <w:r w:rsidR="00A96372">
        <w:rPr>
          <w:rFonts w:ascii="Times New Roman" w:hAnsi="Times New Roman"/>
          <w:sz w:val="24"/>
          <w:szCs w:val="24"/>
        </w:rPr>
        <w:t>;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7. Амортизационен план – гъвкав, променящ се при наличие на събития по т. 6.5 от НСС 4.</w:t>
      </w:r>
      <w:bookmarkStart w:id="0" w:name="_GoBack"/>
      <w:bookmarkEnd w:id="0"/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lastRenderedPageBreak/>
        <w:tab/>
        <w:t xml:space="preserve">Важно! </w:t>
      </w:r>
    </w:p>
    <w:p w:rsidR="000641AB" w:rsidRPr="00891EE7" w:rsidRDefault="000641AB" w:rsidP="000641AB">
      <w:pPr>
        <w:jc w:val="both"/>
        <w:rPr>
          <w:rFonts w:ascii="Times New Roman" w:hAnsi="Times New Roman"/>
          <w:sz w:val="24"/>
          <w:szCs w:val="24"/>
        </w:rPr>
      </w:pPr>
      <w:r w:rsidRPr="00891EE7">
        <w:rPr>
          <w:rFonts w:ascii="Times New Roman" w:hAnsi="Times New Roman"/>
          <w:sz w:val="24"/>
          <w:szCs w:val="24"/>
        </w:rPr>
        <w:t>8. При установена грешка същата изправя съгласно т. 8.9 от ДДС № 20 от 2004 г. чрез сметките от гр. 69 и 79 (6992/24; 24/7992).</w:t>
      </w:r>
    </w:p>
    <w:p w:rsidR="000E041C" w:rsidRDefault="000E041C" w:rsidP="001A2CFD">
      <w:pPr>
        <w:jc w:val="both"/>
        <w:rPr>
          <w:rFonts w:ascii="Times New Roman" w:hAnsi="Times New Roman"/>
          <w:sz w:val="24"/>
          <w:szCs w:val="24"/>
        </w:rPr>
      </w:pPr>
    </w:p>
    <w:p w:rsidR="000E041C" w:rsidRDefault="000E041C" w:rsidP="001A2CFD">
      <w:pPr>
        <w:jc w:val="both"/>
        <w:rPr>
          <w:rFonts w:ascii="Times New Roman" w:hAnsi="Times New Roman"/>
          <w:sz w:val="24"/>
          <w:szCs w:val="24"/>
        </w:rPr>
      </w:pPr>
    </w:p>
    <w:p w:rsidR="001A2CFD" w:rsidRPr="001A2CFD" w:rsidRDefault="001A2CFD" w:rsidP="001A2CFD">
      <w:pPr>
        <w:jc w:val="both"/>
        <w:rPr>
          <w:rFonts w:ascii="Times New Roman" w:hAnsi="Times New Roman"/>
          <w:sz w:val="24"/>
          <w:szCs w:val="24"/>
        </w:rPr>
      </w:pPr>
      <w:r w:rsidRPr="001A2CFD">
        <w:rPr>
          <w:rFonts w:ascii="Times New Roman" w:hAnsi="Times New Roman"/>
          <w:sz w:val="24"/>
          <w:szCs w:val="24"/>
        </w:rPr>
        <w:t xml:space="preserve">Вие като обучаеми, може ли да прецените дали са обхванати изчерпателно </w:t>
      </w:r>
      <w:r w:rsidR="00375F21">
        <w:rPr>
          <w:rFonts w:ascii="Times New Roman" w:hAnsi="Times New Roman"/>
          <w:sz w:val="24"/>
          <w:szCs w:val="24"/>
        </w:rPr>
        <w:t xml:space="preserve">представените акценти в </w:t>
      </w:r>
      <w:proofErr w:type="spellStart"/>
      <w:r w:rsidR="00375F21">
        <w:rPr>
          <w:rFonts w:ascii="Times New Roman" w:hAnsi="Times New Roman"/>
          <w:sz w:val="24"/>
          <w:szCs w:val="24"/>
        </w:rPr>
        <w:t>отчентостта</w:t>
      </w:r>
      <w:proofErr w:type="spellEnd"/>
      <w:r w:rsidR="00375F21">
        <w:rPr>
          <w:rFonts w:ascii="Times New Roman" w:hAnsi="Times New Roman"/>
          <w:sz w:val="24"/>
          <w:szCs w:val="24"/>
        </w:rPr>
        <w:t xml:space="preserve"> на дълготрайните материални активи, </w:t>
      </w:r>
      <w:r w:rsidR="00817BB8" w:rsidRPr="00817BB8">
        <w:rPr>
          <w:rFonts w:ascii="Times New Roman" w:hAnsi="Times New Roman"/>
          <w:sz w:val="24"/>
          <w:szCs w:val="24"/>
        </w:rPr>
        <w:t>за да бъде достоверно осчетоводена дадена стопанска операция</w:t>
      </w:r>
      <w:r w:rsidRPr="001A2CFD">
        <w:rPr>
          <w:rFonts w:ascii="Times New Roman" w:hAnsi="Times New Roman"/>
          <w:sz w:val="24"/>
          <w:szCs w:val="24"/>
        </w:rPr>
        <w:t xml:space="preserve"> </w:t>
      </w:r>
      <w:r w:rsidR="00375F21">
        <w:rPr>
          <w:rFonts w:ascii="Times New Roman" w:hAnsi="Times New Roman"/>
          <w:sz w:val="24"/>
          <w:szCs w:val="24"/>
        </w:rPr>
        <w:t xml:space="preserve">за придобиване на ДМА </w:t>
      </w:r>
      <w:r w:rsidRPr="001A2CFD">
        <w:rPr>
          <w:rFonts w:ascii="Times New Roman" w:hAnsi="Times New Roman"/>
          <w:sz w:val="24"/>
          <w:szCs w:val="24"/>
        </w:rPr>
        <w:t>и ако не, да допълните?</w:t>
      </w:r>
    </w:p>
    <w:sectPr w:rsidR="001A2CFD" w:rsidRPr="001A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21A"/>
    <w:multiLevelType w:val="hybridMultilevel"/>
    <w:tmpl w:val="754E9410"/>
    <w:lvl w:ilvl="0" w:tplc="C6BE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A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21F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24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6A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6B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0C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811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679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5654"/>
    <w:multiLevelType w:val="hybridMultilevel"/>
    <w:tmpl w:val="A266B3AC"/>
    <w:lvl w:ilvl="0" w:tplc="9D0C464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77D3F"/>
    <w:multiLevelType w:val="hybridMultilevel"/>
    <w:tmpl w:val="66E6F4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B0AA5"/>
    <w:multiLevelType w:val="hybridMultilevel"/>
    <w:tmpl w:val="30B863FA"/>
    <w:lvl w:ilvl="0" w:tplc="EC3EB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49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420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54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EDB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00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4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EB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28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A0"/>
    <w:rsid w:val="00014958"/>
    <w:rsid w:val="000524A0"/>
    <w:rsid w:val="0005518F"/>
    <w:rsid w:val="000641AB"/>
    <w:rsid w:val="000905FA"/>
    <w:rsid w:val="000C00D7"/>
    <w:rsid w:val="000E041C"/>
    <w:rsid w:val="000F24D3"/>
    <w:rsid w:val="000F5136"/>
    <w:rsid w:val="00137C1B"/>
    <w:rsid w:val="00144DFD"/>
    <w:rsid w:val="00162F35"/>
    <w:rsid w:val="00167E9D"/>
    <w:rsid w:val="00174A9C"/>
    <w:rsid w:val="00181541"/>
    <w:rsid w:val="001833DB"/>
    <w:rsid w:val="001A2CFD"/>
    <w:rsid w:val="001A47AE"/>
    <w:rsid w:val="00233956"/>
    <w:rsid w:val="00260F8F"/>
    <w:rsid w:val="002721E5"/>
    <w:rsid w:val="002A7D79"/>
    <w:rsid w:val="002C031A"/>
    <w:rsid w:val="002E04B9"/>
    <w:rsid w:val="002E2734"/>
    <w:rsid w:val="002E2CE6"/>
    <w:rsid w:val="002F4B0F"/>
    <w:rsid w:val="003329D9"/>
    <w:rsid w:val="003330E6"/>
    <w:rsid w:val="0036214F"/>
    <w:rsid w:val="00375F21"/>
    <w:rsid w:val="003978B6"/>
    <w:rsid w:val="003C0710"/>
    <w:rsid w:val="003C1810"/>
    <w:rsid w:val="004061F7"/>
    <w:rsid w:val="00426EDA"/>
    <w:rsid w:val="004633CD"/>
    <w:rsid w:val="00473C46"/>
    <w:rsid w:val="00487C1B"/>
    <w:rsid w:val="004B2030"/>
    <w:rsid w:val="004D70A1"/>
    <w:rsid w:val="00511262"/>
    <w:rsid w:val="00527DD3"/>
    <w:rsid w:val="00541C0D"/>
    <w:rsid w:val="005661A5"/>
    <w:rsid w:val="0056638D"/>
    <w:rsid w:val="005A22BC"/>
    <w:rsid w:val="005B2334"/>
    <w:rsid w:val="005B258B"/>
    <w:rsid w:val="005B4795"/>
    <w:rsid w:val="00610A52"/>
    <w:rsid w:val="006113A7"/>
    <w:rsid w:val="00612EA1"/>
    <w:rsid w:val="006150E7"/>
    <w:rsid w:val="00633B84"/>
    <w:rsid w:val="00644F20"/>
    <w:rsid w:val="00646E2E"/>
    <w:rsid w:val="00664158"/>
    <w:rsid w:val="00696F37"/>
    <w:rsid w:val="006D41EE"/>
    <w:rsid w:val="006D44D2"/>
    <w:rsid w:val="006F077C"/>
    <w:rsid w:val="00715AA2"/>
    <w:rsid w:val="00775BCF"/>
    <w:rsid w:val="007E3BCF"/>
    <w:rsid w:val="007F0DB9"/>
    <w:rsid w:val="00807BF4"/>
    <w:rsid w:val="00817BB8"/>
    <w:rsid w:val="008273FB"/>
    <w:rsid w:val="0088556B"/>
    <w:rsid w:val="008864B2"/>
    <w:rsid w:val="00891EE7"/>
    <w:rsid w:val="008D70AF"/>
    <w:rsid w:val="008F69F7"/>
    <w:rsid w:val="009021AF"/>
    <w:rsid w:val="009102DA"/>
    <w:rsid w:val="00915C7F"/>
    <w:rsid w:val="0092460C"/>
    <w:rsid w:val="0096540E"/>
    <w:rsid w:val="00985EA3"/>
    <w:rsid w:val="0099273A"/>
    <w:rsid w:val="009B4F4F"/>
    <w:rsid w:val="009C217A"/>
    <w:rsid w:val="009D2C08"/>
    <w:rsid w:val="00A005DD"/>
    <w:rsid w:val="00A03BF3"/>
    <w:rsid w:val="00A063A0"/>
    <w:rsid w:val="00A177B8"/>
    <w:rsid w:val="00A35D39"/>
    <w:rsid w:val="00A365DD"/>
    <w:rsid w:val="00A708B8"/>
    <w:rsid w:val="00A96372"/>
    <w:rsid w:val="00AA04FD"/>
    <w:rsid w:val="00AB7845"/>
    <w:rsid w:val="00B01C28"/>
    <w:rsid w:val="00B04C8A"/>
    <w:rsid w:val="00B37E24"/>
    <w:rsid w:val="00B65BD1"/>
    <w:rsid w:val="00BB1298"/>
    <w:rsid w:val="00BB70DB"/>
    <w:rsid w:val="00C0129F"/>
    <w:rsid w:val="00C5384F"/>
    <w:rsid w:val="00C57FBB"/>
    <w:rsid w:val="00C80277"/>
    <w:rsid w:val="00CD729A"/>
    <w:rsid w:val="00CF6AAE"/>
    <w:rsid w:val="00D360D7"/>
    <w:rsid w:val="00D42E7F"/>
    <w:rsid w:val="00D56C40"/>
    <w:rsid w:val="00D62969"/>
    <w:rsid w:val="00D73146"/>
    <w:rsid w:val="00DE1270"/>
    <w:rsid w:val="00E208BC"/>
    <w:rsid w:val="00E636FF"/>
    <w:rsid w:val="00E737D1"/>
    <w:rsid w:val="00EA71C5"/>
    <w:rsid w:val="00ED4591"/>
    <w:rsid w:val="00ED5738"/>
    <w:rsid w:val="00EE1418"/>
    <w:rsid w:val="00EF0337"/>
    <w:rsid w:val="00EF045C"/>
    <w:rsid w:val="00EF73C8"/>
    <w:rsid w:val="00F0442B"/>
    <w:rsid w:val="00F46D8B"/>
    <w:rsid w:val="00F53D2D"/>
    <w:rsid w:val="00F82FB6"/>
    <w:rsid w:val="00FB2F5E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653DE"/>
  <w15:chartTrackingRefBased/>
  <w15:docId w15:val="{34583312-4FD8-4EA3-BB1D-C69BA9DE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2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4362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</dc:creator>
  <cp:keywords/>
  <dc:description/>
  <cp:lastModifiedBy>Ten</cp:lastModifiedBy>
  <cp:revision>128</cp:revision>
  <dcterms:created xsi:type="dcterms:W3CDTF">2022-12-05T15:42:00Z</dcterms:created>
  <dcterms:modified xsi:type="dcterms:W3CDTF">2022-12-12T10:20:00Z</dcterms:modified>
</cp:coreProperties>
</file>