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D1" w:rsidRPr="00D01A09" w:rsidRDefault="009631D1" w:rsidP="009631D1">
      <w:pPr>
        <w:pStyle w:val="Heading1"/>
        <w:jc w:val="both"/>
      </w:pPr>
      <w:bookmarkStart w:id="0" w:name="_Toc73540062"/>
      <w:r w:rsidRPr="00D01A09">
        <w:t>Предоставяне на административни услуги по Закона за гражданската регистрация</w:t>
      </w:r>
      <w:bookmarkEnd w:id="0"/>
    </w:p>
    <w:p w:rsidR="009631D1" w:rsidRPr="00512B85" w:rsidRDefault="009631D1" w:rsidP="009631D1">
      <w:pPr>
        <w:pStyle w:val="BodyText"/>
      </w:pPr>
    </w:p>
    <w:p w:rsidR="009631D1" w:rsidRPr="009676DA" w:rsidRDefault="009631D1" w:rsidP="009631D1">
      <w:pPr>
        <w:pStyle w:val="BodyText"/>
      </w:pPr>
      <w:r w:rsidRPr="009676DA">
        <w:t>Нормативна уредба:</w:t>
      </w:r>
    </w:p>
    <w:p w:rsidR="009631D1" w:rsidRPr="009676DA" w:rsidRDefault="009631D1" w:rsidP="009631D1">
      <w:pPr>
        <w:pStyle w:val="BodyText"/>
      </w:pPr>
      <w:r w:rsidRPr="009676DA">
        <w:t>Закона за гражданската регистрация;</w:t>
      </w:r>
    </w:p>
    <w:p w:rsidR="009631D1" w:rsidRPr="009676DA" w:rsidRDefault="009631D1" w:rsidP="009631D1">
      <w:pPr>
        <w:pStyle w:val="BodyText"/>
      </w:pPr>
      <w:r w:rsidRPr="009676DA">
        <w:t>Наредба №РД-02-20-6 от 24.04.2012г. за издаване на удостоверения въз основа на регистъра на населението;</w:t>
      </w:r>
    </w:p>
    <w:p w:rsidR="009631D1" w:rsidRPr="009676DA" w:rsidRDefault="009631D1" w:rsidP="009631D1">
      <w:pPr>
        <w:pStyle w:val="BodyText"/>
      </w:pPr>
      <w:r w:rsidRPr="009676DA">
        <w:t>Наредба № РД-02-20-9 от 21.05.2012 г. за функциониране на единната система за гражданска регистрация;</w:t>
      </w:r>
    </w:p>
    <w:p w:rsidR="009631D1" w:rsidRDefault="009631D1" w:rsidP="009631D1">
      <w:pPr>
        <w:pStyle w:val="BodyText"/>
      </w:pPr>
      <w:r w:rsidRPr="009676DA">
        <w:t>Семеен кодекс</w:t>
      </w:r>
      <w:r>
        <w:t>;</w:t>
      </w:r>
    </w:p>
    <w:p w:rsidR="009631D1" w:rsidRPr="009631D1" w:rsidRDefault="009631D1" w:rsidP="009631D1">
      <w:pPr>
        <w:pStyle w:val="ListParagraph"/>
        <w:spacing w:before="100" w:after="200" w:line="276" w:lineRule="auto"/>
        <w:ind w:left="0" w:firstLine="1134"/>
        <w:jc w:val="both"/>
        <w:rPr>
          <w:rFonts w:ascii="Times New Roman" w:hAnsi="Times New Roman"/>
          <w:b/>
          <w:sz w:val="24"/>
          <w:szCs w:val="24"/>
        </w:rPr>
      </w:pPr>
      <w:r w:rsidRPr="009631D1">
        <w:rPr>
          <w:rFonts w:ascii="Times New Roman" w:hAnsi="Times New Roman"/>
          <w:b/>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rFonts w:ascii="Times New Roman" w:hAnsi="Times New Roman"/>
          <w:b/>
          <w:sz w:val="24"/>
          <w:szCs w:val="24"/>
        </w:rPr>
        <w:t>;</w:t>
      </w:r>
    </w:p>
    <w:p w:rsidR="009631D1" w:rsidRPr="0002504A" w:rsidRDefault="009631D1" w:rsidP="009631D1">
      <w:pPr>
        <w:pStyle w:val="BodyText"/>
        <w:spacing w:before="100" w:afterLines="0" w:after="120" w:line="276" w:lineRule="auto"/>
        <w:ind w:left="720" w:firstLine="414"/>
      </w:pPr>
      <w:r w:rsidRPr="0002504A">
        <w:t xml:space="preserve">Закон за </w:t>
      </w:r>
      <w:r>
        <w:t xml:space="preserve">защита на </w:t>
      </w:r>
      <w:r w:rsidRPr="0002504A">
        <w:t>личните данни</w:t>
      </w:r>
      <w:r>
        <w:t>.</w:t>
      </w:r>
    </w:p>
    <w:p w:rsidR="009631D1" w:rsidRPr="009676DA" w:rsidRDefault="009631D1" w:rsidP="009631D1">
      <w:pPr>
        <w:pStyle w:val="BodyText"/>
      </w:pPr>
    </w:p>
    <w:p w:rsidR="009631D1" w:rsidRPr="00512B85" w:rsidRDefault="009631D1" w:rsidP="009631D1">
      <w:pPr>
        <w:pStyle w:val="BodyText"/>
      </w:pPr>
    </w:p>
    <w:p w:rsidR="009631D1" w:rsidRPr="00512B85" w:rsidRDefault="009631D1" w:rsidP="009631D1">
      <w:pPr>
        <w:jc w:val="both"/>
        <w:rPr>
          <w:rFonts w:ascii="Times New Roman" w:hAnsi="Times New Roman"/>
          <w:b/>
          <w:sz w:val="24"/>
          <w:szCs w:val="24"/>
          <w:u w:val="single"/>
        </w:rPr>
      </w:pPr>
      <w:r w:rsidRPr="00512B85">
        <w:rPr>
          <w:rFonts w:ascii="Times New Roman" w:hAnsi="Times New Roman"/>
          <w:b/>
          <w:sz w:val="24"/>
          <w:szCs w:val="24"/>
        </w:rPr>
        <w:t>1.</w:t>
      </w:r>
      <w:r w:rsidRPr="00512B85">
        <w:rPr>
          <w:rFonts w:ascii="Times New Roman" w:hAnsi="Times New Roman"/>
          <w:b/>
          <w:sz w:val="24"/>
          <w:szCs w:val="24"/>
          <w:u w:val="single"/>
        </w:rPr>
        <w:t xml:space="preserve"> Предоставяне на административни услуги по Закона за гражданската регистрация</w:t>
      </w:r>
    </w:p>
    <w:p w:rsidR="009631D1" w:rsidRPr="00512B85" w:rsidRDefault="009631D1" w:rsidP="009631D1">
      <w:pPr>
        <w:ind w:firstLine="990"/>
        <w:jc w:val="both"/>
        <w:rPr>
          <w:rFonts w:ascii="Times New Roman" w:hAnsi="Times New Roman"/>
          <w:b/>
          <w:bCs/>
          <w:color w:val="000000"/>
          <w:sz w:val="24"/>
          <w:szCs w:val="24"/>
        </w:rPr>
      </w:pPr>
      <w:bookmarkStart w:id="1" w:name="to_paragraph_id5748941"/>
      <w:bookmarkEnd w:id="1"/>
      <w:r w:rsidRPr="00512B85">
        <w:rPr>
          <w:rFonts w:ascii="Times New Roman" w:hAnsi="Times New Roman"/>
          <w:b/>
          <w:bCs/>
          <w:color w:val="000000"/>
          <w:sz w:val="24"/>
          <w:szCs w:val="24"/>
        </w:rPr>
        <w:t>Съгласно Закона за гражданската регистрация /ЗГР/:</w:t>
      </w:r>
    </w:p>
    <w:p w:rsidR="009631D1" w:rsidRPr="00512B85" w:rsidRDefault="009631D1" w:rsidP="009631D1">
      <w:pPr>
        <w:ind w:firstLine="990"/>
        <w:jc w:val="both"/>
        <w:rPr>
          <w:rFonts w:ascii="Times New Roman" w:hAnsi="Times New Roman"/>
          <w:color w:val="000000"/>
          <w:sz w:val="24"/>
          <w:szCs w:val="24"/>
        </w:rPr>
      </w:pPr>
      <w:r w:rsidRPr="00512B85">
        <w:rPr>
          <w:rFonts w:ascii="Times New Roman" w:hAnsi="Times New Roman"/>
          <w:b/>
          <w:bCs/>
          <w:color w:val="000000"/>
          <w:sz w:val="24"/>
          <w:szCs w:val="24"/>
        </w:rPr>
        <w:t>Чл. 1.</w:t>
      </w:r>
      <w:r w:rsidRPr="00512B85">
        <w:rPr>
          <w:rFonts w:ascii="Times New Roman" w:hAnsi="Times New Roman"/>
          <w:color w:val="000000"/>
          <w:sz w:val="24"/>
          <w:szCs w:val="24"/>
        </w:rPr>
        <w:t xml:space="preserve"> (2)  Гражданска регистрация е вписване на събитията раждане, брак и смърт в регистрите на актовете за гражданско състояние и вписване на лицата в регистъра на населението.</w:t>
      </w:r>
    </w:p>
    <w:p w:rsidR="009631D1" w:rsidRPr="00512B85" w:rsidRDefault="009631D1" w:rsidP="009631D1">
      <w:pPr>
        <w:ind w:firstLine="990"/>
        <w:jc w:val="both"/>
        <w:rPr>
          <w:rFonts w:ascii="Times New Roman" w:hAnsi="Times New Roman"/>
          <w:color w:val="000000"/>
          <w:sz w:val="24"/>
          <w:szCs w:val="24"/>
        </w:rPr>
      </w:pPr>
      <w:r w:rsidRPr="00512B85">
        <w:rPr>
          <w:rFonts w:ascii="Times New Roman" w:hAnsi="Times New Roman"/>
          <w:color w:val="000000"/>
          <w:sz w:val="24"/>
          <w:szCs w:val="24"/>
        </w:rPr>
        <w:t>(3) Гражданската регистрация включва съвкупност от данни за едно лице, които го отличават от другите лица в обществото и в семейството му в качеството на носител на субективни права, като име, гражданство, семейно положение, родство, постоянен адрес и др.</w:t>
      </w:r>
    </w:p>
    <w:p w:rsidR="009631D1" w:rsidRPr="00512B85" w:rsidRDefault="009631D1" w:rsidP="009631D1">
      <w:pPr>
        <w:pStyle w:val="BodyText"/>
      </w:pPr>
      <w:r w:rsidRPr="00512B85">
        <w:t xml:space="preserve">Вписването в регистрите за гражданско състояние (съставяне на актове за раждане, граждански брак и смърт) се извършва в населеното място, в което е настъпило събитието. </w:t>
      </w:r>
    </w:p>
    <w:p w:rsidR="009631D1" w:rsidRPr="00214A0F" w:rsidRDefault="009631D1" w:rsidP="009631D1">
      <w:pPr>
        <w:pStyle w:val="BodyText"/>
      </w:pPr>
      <w:r w:rsidRPr="00214A0F">
        <w:t>При гражданската регистрация на физическите лица в Република България се получават, обработват съхраняват и предоставят лични данни които:</w:t>
      </w:r>
    </w:p>
    <w:p w:rsidR="009631D1" w:rsidRPr="00512B85" w:rsidRDefault="009631D1" w:rsidP="009631D1">
      <w:pPr>
        <w:pStyle w:val="BodyText"/>
        <w:numPr>
          <w:ilvl w:val="0"/>
          <w:numId w:val="1"/>
        </w:numPr>
      </w:pPr>
      <w:r w:rsidRPr="00512B85">
        <w:lastRenderedPageBreak/>
        <w:t>определят тяхната самоличност;</w:t>
      </w:r>
    </w:p>
    <w:p w:rsidR="009631D1" w:rsidRPr="00512B85" w:rsidRDefault="009631D1" w:rsidP="009631D1">
      <w:pPr>
        <w:pStyle w:val="BodyText"/>
        <w:numPr>
          <w:ilvl w:val="0"/>
          <w:numId w:val="1"/>
        </w:numPr>
      </w:pPr>
      <w:r w:rsidRPr="00512B85">
        <w:t>определят родствените връзки между лицата;</w:t>
      </w:r>
    </w:p>
    <w:p w:rsidR="009631D1" w:rsidRPr="00512B85" w:rsidRDefault="009631D1" w:rsidP="009631D1">
      <w:pPr>
        <w:pStyle w:val="BodyText"/>
        <w:numPr>
          <w:ilvl w:val="0"/>
          <w:numId w:val="1"/>
        </w:numPr>
      </w:pPr>
      <w:r w:rsidRPr="00512B85">
        <w:t>отразяват постоянния и настоящия адрес;</w:t>
      </w:r>
    </w:p>
    <w:p w:rsidR="009631D1" w:rsidRPr="00674914" w:rsidRDefault="009631D1" w:rsidP="009631D1">
      <w:pPr>
        <w:pStyle w:val="BodyText"/>
        <w:numPr>
          <w:ilvl w:val="0"/>
          <w:numId w:val="1"/>
        </w:numPr>
      </w:pPr>
      <w:r w:rsidRPr="00512B85">
        <w:t xml:space="preserve">отразяват </w:t>
      </w:r>
      <w:r>
        <w:t>семейното положение</w:t>
      </w:r>
      <w:r w:rsidRPr="00674914">
        <w:t>;</w:t>
      </w:r>
    </w:p>
    <w:p w:rsidR="009631D1" w:rsidRPr="00512B85" w:rsidRDefault="009631D1" w:rsidP="009631D1">
      <w:pPr>
        <w:pStyle w:val="BodyText"/>
        <w:numPr>
          <w:ilvl w:val="0"/>
          <w:numId w:val="1"/>
        </w:numPr>
      </w:pPr>
      <w:r w:rsidRPr="00512B85">
        <w:t>показват наличието на правни ограничения.</w:t>
      </w:r>
    </w:p>
    <w:p w:rsidR="009631D1" w:rsidRPr="00214A0F" w:rsidRDefault="009631D1" w:rsidP="009631D1">
      <w:pPr>
        <w:pStyle w:val="BodyText"/>
      </w:pPr>
      <w:r w:rsidRPr="00214A0F">
        <w:t>Актовете за гражданско състояние на лицата са:</w:t>
      </w:r>
    </w:p>
    <w:p w:rsidR="009631D1" w:rsidRPr="009676DA" w:rsidRDefault="009631D1" w:rsidP="009631D1">
      <w:pPr>
        <w:pStyle w:val="BodyText"/>
        <w:numPr>
          <w:ilvl w:val="0"/>
          <w:numId w:val="1"/>
        </w:numPr>
      </w:pPr>
      <w:r>
        <w:t>Акт за раждане;</w:t>
      </w:r>
    </w:p>
    <w:p w:rsidR="009631D1" w:rsidRPr="009676DA" w:rsidRDefault="009631D1" w:rsidP="009631D1">
      <w:pPr>
        <w:pStyle w:val="BodyText"/>
        <w:numPr>
          <w:ilvl w:val="0"/>
          <w:numId w:val="1"/>
        </w:numPr>
      </w:pPr>
      <w:r w:rsidRPr="009676DA">
        <w:t xml:space="preserve">Акт </w:t>
      </w:r>
      <w:r>
        <w:t>за сключване на граждански брак;</w:t>
      </w:r>
    </w:p>
    <w:p w:rsidR="009631D1" w:rsidRPr="00214A0F" w:rsidRDefault="009631D1" w:rsidP="009631D1">
      <w:pPr>
        <w:pStyle w:val="BodyText"/>
        <w:numPr>
          <w:ilvl w:val="0"/>
          <w:numId w:val="1"/>
        </w:numPr>
      </w:pPr>
      <w:r>
        <w:t>Акт за смърт</w:t>
      </w:r>
    </w:p>
    <w:p w:rsidR="009631D1" w:rsidRPr="009465FB" w:rsidRDefault="009631D1" w:rsidP="009631D1">
      <w:pPr>
        <w:pStyle w:val="BodyText"/>
      </w:pPr>
      <w:r w:rsidRPr="00512B85">
        <w:t xml:space="preserve">Важно е да се знае, че актовете за гражданско състояние се съставят на териториален принцип - т.е. от длъжностно лице по гражданско състояние, изпълняващо функциите си на територията, на която е настъпило съответното събитие,  независимо от постоянния адрес на лицата, за които тези актове се отнасят. </w:t>
      </w:r>
      <w:r w:rsidRPr="009465FB">
        <w:rPr>
          <w:color w:val="000000"/>
          <w:shd w:val="clear" w:color="auto" w:fill="FEFEFE"/>
        </w:rPr>
        <w:t>За всеки съставен акт за гражданско състояние се създава електронен еквивалент - електронен акт за гражданско състояние на национално ниво. Електронният акт за гражданско състояние се създава от общинската администрация, където е съставен актът за гражданско състояние в писмен вид. Електронните актове за гражданско състояние образуват Национален електронен регистър на актове за гражданско състояние.</w:t>
      </w:r>
    </w:p>
    <w:p w:rsidR="009631D1" w:rsidRPr="00512B85" w:rsidRDefault="009631D1" w:rsidP="009631D1">
      <w:pPr>
        <w:pStyle w:val="BodyText"/>
      </w:pPr>
      <w:r w:rsidRPr="00512B85">
        <w:t xml:space="preserve">Друга важна характеристика на тези актове е, че когато са съставени по установения от Закон за гражданската регистрация ред те имат пълна доказателствена сила за отразените в тях данни до доказване на тяхната неистинност. </w:t>
      </w:r>
    </w:p>
    <w:p w:rsidR="009631D1" w:rsidRPr="00214A0F" w:rsidRDefault="009631D1" w:rsidP="009631D1">
      <w:pPr>
        <w:pStyle w:val="BodyText"/>
      </w:pPr>
      <w:r w:rsidRPr="00214A0F">
        <w:t xml:space="preserve">Образците на актовете за гражданско състояние и на документите, издавани въз основа на тях, се утвърждават от министъра на регионалното развитие и благоустройството </w:t>
      </w:r>
      <w:r>
        <w:t xml:space="preserve">съвместно с министъра на правосъдието </w:t>
      </w:r>
      <w:r w:rsidRPr="00214A0F">
        <w:t>и се обнародват в „Държавен вестник”.</w:t>
      </w:r>
    </w:p>
    <w:p w:rsidR="009631D1" w:rsidRPr="009676DA" w:rsidRDefault="009631D1" w:rsidP="009631D1">
      <w:pPr>
        <w:pStyle w:val="BodyText"/>
      </w:pPr>
      <w:r w:rsidRPr="009676DA">
        <w:t>Писмените съобщения за настъпилите събития по утвърден образец се изпращат ежедневно по електронен път на ТЗ „ГРАО“  за актуализация на областните и националните информационни масиви. Актовете за събитията по гражданско състояние се подпечатват с печата с герба на Република България.</w:t>
      </w:r>
    </w:p>
    <w:p w:rsidR="009631D1" w:rsidRPr="009676DA" w:rsidRDefault="009631D1" w:rsidP="009631D1">
      <w:pPr>
        <w:pStyle w:val="BodyText"/>
      </w:pPr>
      <w:r w:rsidRPr="003E043F">
        <w:t>При унищожени регистри за гражданско състояние, липса на съставен акт за раждане или смърт и установяване на вписани неверни данни заинтересованите лица установяват правата си по съдебен ред.</w:t>
      </w:r>
      <w:r w:rsidRPr="009676DA">
        <w:t xml:space="preserve"> </w:t>
      </w:r>
    </w:p>
    <w:p w:rsidR="009631D1" w:rsidRPr="004B7A28" w:rsidRDefault="009631D1" w:rsidP="009631D1">
      <w:pPr>
        <w:shd w:val="clear" w:color="auto" w:fill="FEFEFE"/>
        <w:jc w:val="both"/>
        <w:rPr>
          <w:rFonts w:ascii="Times New Roman" w:eastAsia="Times New Roman" w:hAnsi="Times New Roman"/>
          <w:color w:val="000000"/>
          <w:sz w:val="24"/>
          <w:szCs w:val="24"/>
          <w:lang w:eastAsia="bg-BG"/>
        </w:rPr>
      </w:pPr>
      <w:r w:rsidRPr="00806A30">
        <w:rPr>
          <w:rFonts w:ascii="Times New Roman" w:hAnsi="Times New Roman"/>
          <w:b/>
          <w:sz w:val="24"/>
          <w:szCs w:val="24"/>
        </w:rPr>
        <w:lastRenderedPageBreak/>
        <w:t xml:space="preserve">Освен регистрите за събитията по гражданско състояние в общините, кметствата и кметските наместници водят и регистър на населението. Съгласно чл.22 от Закона за гражданската регистрация - </w:t>
      </w:r>
      <w:r w:rsidRPr="00806A30">
        <w:rPr>
          <w:rFonts w:ascii="Times New Roman" w:eastAsia="Times New Roman" w:hAnsi="Times New Roman"/>
          <w:color w:val="000000"/>
          <w:sz w:val="24"/>
          <w:szCs w:val="24"/>
          <w:lang w:eastAsia="bg-BG"/>
        </w:rPr>
        <w:t>Регистърът на населението се подържа в електронен вид и формира Национална база данни "Население".</w:t>
      </w:r>
      <w:r>
        <w:rPr>
          <w:rFonts w:ascii="Times New Roman" w:eastAsia="Times New Roman" w:hAnsi="Times New Roman"/>
          <w:color w:val="000000"/>
          <w:sz w:val="24"/>
          <w:szCs w:val="24"/>
          <w:lang w:eastAsia="bg-BG"/>
        </w:rPr>
        <w:t xml:space="preserve"> </w:t>
      </w:r>
      <w:r w:rsidRPr="004B7A28">
        <w:rPr>
          <w:rFonts w:ascii="Times New Roman" w:eastAsia="Times New Roman" w:hAnsi="Times New Roman"/>
          <w:color w:val="000000"/>
          <w:sz w:val="24"/>
          <w:szCs w:val="24"/>
          <w:lang w:eastAsia="bg-BG"/>
        </w:rPr>
        <w:t xml:space="preserve"> Регистърът на населението се състои от електронните лични регистрационни картони на всички физически лица по </w:t>
      </w:r>
      <w:r w:rsidRPr="00806A30">
        <w:rPr>
          <w:rFonts w:ascii="Times New Roman" w:eastAsia="Times New Roman" w:hAnsi="Times New Roman"/>
          <w:color w:val="000000"/>
          <w:sz w:val="24"/>
          <w:szCs w:val="24"/>
          <w:lang w:eastAsia="bg-BG"/>
        </w:rPr>
        <w:t>чл. 3, ал. 2</w:t>
      </w:r>
      <w:r>
        <w:rPr>
          <w:rFonts w:ascii="Times New Roman" w:eastAsia="Times New Roman" w:hAnsi="Times New Roman"/>
          <w:color w:val="000000"/>
          <w:sz w:val="24"/>
          <w:szCs w:val="24"/>
          <w:lang w:eastAsia="bg-BG"/>
        </w:rPr>
        <w:t xml:space="preserve"> от ЗГР-</w:t>
      </w:r>
      <w:r w:rsidRPr="00806A30">
        <w:rPr>
          <w:rFonts w:ascii="Times New Roman" w:eastAsia="Times New Roman" w:hAnsi="Times New Roman"/>
          <w:i/>
          <w:color w:val="000000"/>
          <w:sz w:val="24"/>
          <w:szCs w:val="24"/>
          <w:lang w:eastAsia="bg-BG"/>
        </w:rPr>
        <w:t>/В регистъра на населението се вписват:1. всички български граждани;2. чужденците, които са: получили разрешение за дългосрочно или постоянно пребиваване в Република България; получили статут на бежанец или хуманитарен статут или на които е предоставено убежище в Република България/</w:t>
      </w:r>
      <w:r>
        <w:rPr>
          <w:rFonts w:ascii="Times New Roman" w:eastAsia="Times New Roman" w:hAnsi="Times New Roman"/>
          <w:i/>
          <w:color w:val="000000"/>
          <w:sz w:val="24"/>
          <w:szCs w:val="24"/>
          <w:lang w:eastAsia="bg-BG"/>
        </w:rPr>
        <w:t>.</w:t>
      </w:r>
      <w:r>
        <w:rPr>
          <w:rFonts w:ascii="Verdana" w:eastAsia="Times New Roman" w:hAnsi="Verdana"/>
          <w:color w:val="000000"/>
          <w:sz w:val="18"/>
          <w:szCs w:val="18"/>
          <w:lang w:eastAsia="bg-BG"/>
        </w:rPr>
        <w:t xml:space="preserve"> </w:t>
      </w:r>
      <w:r w:rsidRPr="004B7A28">
        <w:rPr>
          <w:rFonts w:ascii="Times New Roman" w:eastAsia="Times New Roman" w:hAnsi="Times New Roman"/>
          <w:color w:val="000000"/>
          <w:sz w:val="24"/>
          <w:szCs w:val="24"/>
          <w:lang w:eastAsia="bg-BG"/>
        </w:rPr>
        <w:t>Регионална база данни "Население" е част от регистъра на населението и се състои от електронните лични регистрационни картони на физическите лица с постоянен и/или настоящ адрес в областта. Локална база данни "Население" е част от регистъра на населението и се състои от електронните лични регистрационни картони на физическите лица с постоянен и/или настоящ адрес в общината.</w:t>
      </w:r>
      <w:r>
        <w:rPr>
          <w:rFonts w:ascii="Verdana" w:eastAsia="Times New Roman" w:hAnsi="Verdana"/>
          <w:noProof/>
          <w:color w:val="333333"/>
          <w:sz w:val="18"/>
          <w:szCs w:val="18"/>
          <w:lang w:eastAsia="bg-BG"/>
        </w:rPr>
        <w:t xml:space="preserve"> </w:t>
      </w:r>
      <w:r w:rsidRPr="00806A30">
        <w:rPr>
          <w:rFonts w:ascii="Times New Roman" w:eastAsia="Times New Roman" w:hAnsi="Times New Roman"/>
          <w:b/>
          <w:noProof/>
          <w:color w:val="333333"/>
          <w:sz w:val="24"/>
          <w:szCs w:val="24"/>
          <w:lang w:eastAsia="bg-BG"/>
        </w:rPr>
        <w:t>Съгласно</w:t>
      </w:r>
      <w:r w:rsidRPr="00806A30">
        <w:rPr>
          <w:rFonts w:ascii="Times New Roman" w:eastAsia="Times New Roman" w:hAnsi="Times New Roman"/>
          <w:b/>
          <w:bCs/>
          <w:color w:val="000000"/>
          <w:sz w:val="24"/>
          <w:szCs w:val="24"/>
          <w:lang w:eastAsia="bg-BG"/>
        </w:rPr>
        <w:t xml:space="preserve"> чл. 23</w:t>
      </w:r>
      <w:r w:rsidRPr="004B7A28">
        <w:rPr>
          <w:rFonts w:ascii="Times New Roman" w:eastAsia="Times New Roman" w:hAnsi="Times New Roman"/>
          <w:b/>
          <w:color w:val="000000"/>
          <w:sz w:val="24"/>
          <w:szCs w:val="24"/>
          <w:lang w:eastAsia="bg-BG"/>
        </w:rPr>
        <w:t> </w:t>
      </w:r>
      <w:r w:rsidRPr="00806A30">
        <w:rPr>
          <w:rFonts w:ascii="Times New Roman" w:eastAsia="Times New Roman" w:hAnsi="Times New Roman"/>
          <w:b/>
          <w:color w:val="000000"/>
          <w:sz w:val="24"/>
          <w:szCs w:val="24"/>
          <w:lang w:eastAsia="bg-BG"/>
        </w:rPr>
        <w:t>от ЗГР</w:t>
      </w:r>
      <w:r>
        <w:rPr>
          <w:rFonts w:ascii="Times New Roman" w:eastAsia="Times New Roman" w:hAnsi="Times New Roman"/>
          <w:b/>
          <w:color w:val="000000"/>
          <w:sz w:val="24"/>
          <w:szCs w:val="24"/>
          <w:lang w:eastAsia="bg-BG"/>
        </w:rPr>
        <w:t xml:space="preserve"> </w:t>
      </w:r>
      <w:r>
        <w:rPr>
          <w:rFonts w:ascii="Times New Roman" w:eastAsia="Times New Roman" w:hAnsi="Times New Roman"/>
          <w:color w:val="000000"/>
          <w:sz w:val="24"/>
          <w:szCs w:val="24"/>
          <w:lang w:eastAsia="bg-BG"/>
        </w:rPr>
        <w:t xml:space="preserve">– </w:t>
      </w:r>
      <w:r w:rsidRPr="004B7A28">
        <w:rPr>
          <w:rFonts w:ascii="Times New Roman" w:eastAsia="Times New Roman" w:hAnsi="Times New Roman"/>
          <w:color w:val="000000"/>
          <w:sz w:val="24"/>
          <w:szCs w:val="24"/>
          <w:lang w:eastAsia="bg-BG"/>
        </w:rPr>
        <w:t>За всяко физическо лице, подлежащо на вписване в регистъра на населението, се създава електронен личен регистрационен картон в регистъра на населението.</w:t>
      </w:r>
    </w:p>
    <w:p w:rsidR="009631D1" w:rsidRPr="009676DA" w:rsidRDefault="009631D1" w:rsidP="009631D1">
      <w:pPr>
        <w:pStyle w:val="BodyText"/>
      </w:pPr>
      <w:r w:rsidRPr="009676DA">
        <w:t xml:space="preserve">Регистрите на населението в общините от м.май 2011 г.  не се поддържат на хартиен носител, но се съхраняват и продължават да се използват при необходимост за издаването на съответните удостоверителни документи. Към настоящия момент тенденцията е основно да се използва  електронният им еквивалент в Локална База Данни „Население” и Национална База Данни „Население“. Общините, кметствата и кметските наместници са длъжни да поддържат в актуално състояние регистъра на населението като отразяват всички настъпили промени в гражданското състояние на лицата – семейно положение, постоянен и настоящ адрес, роднински връзки, </w:t>
      </w:r>
      <w:r w:rsidRPr="00806A30">
        <w:t>документ за самоличност</w:t>
      </w:r>
      <w:r>
        <w:t>, правно ограничение</w:t>
      </w:r>
      <w:r w:rsidRPr="00806A30">
        <w:t xml:space="preserve"> и др. Въз основа на регистрите на населението се издават различни видове удостоверения.</w:t>
      </w:r>
    </w:p>
    <w:p w:rsidR="009631D1" w:rsidRDefault="009631D1" w:rsidP="009631D1">
      <w:pPr>
        <w:pStyle w:val="BodyText"/>
      </w:pPr>
      <w:r w:rsidRPr="00512B85">
        <w:t xml:space="preserve">Основните административни услуги по гражданското състояние, които могат да извършват </w:t>
      </w:r>
      <w:r w:rsidRPr="00E50BC0">
        <w:t>кметските наместници</w:t>
      </w:r>
      <w:r w:rsidRPr="00512B85">
        <w:t xml:space="preserve"> при положение, че са им възложени функциите на длъжностни лица по гражданско състояние от кмета на общината са:</w:t>
      </w:r>
    </w:p>
    <w:p w:rsidR="009631D1" w:rsidRPr="00E50BC0" w:rsidRDefault="009631D1" w:rsidP="009631D1">
      <w:pPr>
        <w:pStyle w:val="BodyText"/>
        <w:numPr>
          <w:ilvl w:val="0"/>
          <w:numId w:val="1"/>
        </w:numPr>
      </w:pPr>
      <w:r w:rsidRPr="00E50BC0">
        <w:t>Издаване на удостоверение за раждане;</w:t>
      </w:r>
    </w:p>
    <w:p w:rsidR="009631D1" w:rsidRPr="00E50BC0" w:rsidRDefault="009631D1" w:rsidP="009631D1">
      <w:pPr>
        <w:pStyle w:val="BodyText"/>
        <w:numPr>
          <w:ilvl w:val="0"/>
          <w:numId w:val="1"/>
        </w:numPr>
      </w:pPr>
      <w:r w:rsidRPr="00E50BC0">
        <w:t>Припознаване на дете;</w:t>
      </w:r>
    </w:p>
    <w:p w:rsidR="009631D1" w:rsidRPr="00E50BC0" w:rsidRDefault="009631D1" w:rsidP="009631D1">
      <w:pPr>
        <w:pStyle w:val="BodyText"/>
        <w:numPr>
          <w:ilvl w:val="0"/>
          <w:numId w:val="1"/>
        </w:numPr>
      </w:pPr>
      <w:r w:rsidRPr="00E50BC0">
        <w:t>Издаване на удостоверение за граждански брак;</w:t>
      </w:r>
    </w:p>
    <w:p w:rsidR="009631D1" w:rsidRPr="00E50BC0" w:rsidRDefault="009631D1" w:rsidP="009631D1">
      <w:pPr>
        <w:pStyle w:val="BodyText"/>
        <w:numPr>
          <w:ilvl w:val="0"/>
          <w:numId w:val="1"/>
        </w:numPr>
      </w:pPr>
      <w:r w:rsidRPr="00E50BC0">
        <w:t>Издаване на удостоверение за сключване на брак от български гражданин в чужбина;</w:t>
      </w:r>
    </w:p>
    <w:p w:rsidR="009631D1" w:rsidRPr="00E50BC0" w:rsidRDefault="009631D1" w:rsidP="009631D1">
      <w:pPr>
        <w:pStyle w:val="BodyText"/>
        <w:numPr>
          <w:ilvl w:val="0"/>
          <w:numId w:val="1"/>
        </w:numPr>
      </w:pPr>
      <w:r w:rsidRPr="00E50BC0">
        <w:t>Издаване на препис-извлечение от акт за смърт;</w:t>
      </w:r>
    </w:p>
    <w:p w:rsidR="009631D1" w:rsidRPr="00E50BC0" w:rsidRDefault="009631D1" w:rsidP="009631D1">
      <w:pPr>
        <w:pStyle w:val="BodyText"/>
        <w:numPr>
          <w:ilvl w:val="0"/>
          <w:numId w:val="1"/>
        </w:numPr>
      </w:pPr>
      <w:r w:rsidRPr="00E50BC0">
        <w:t>Заявяване на адресна регистрация (постоянен или настоящ адрес</w:t>
      </w:r>
      <w:r w:rsidRPr="00E50BC0">
        <w:rPr>
          <w:lang w:val="ru-RU"/>
        </w:rPr>
        <w:t>);</w:t>
      </w:r>
    </w:p>
    <w:p w:rsidR="009631D1" w:rsidRPr="00E50BC0" w:rsidRDefault="009631D1" w:rsidP="009631D1">
      <w:pPr>
        <w:pStyle w:val="BodyText"/>
        <w:numPr>
          <w:ilvl w:val="0"/>
          <w:numId w:val="1"/>
        </w:numPr>
      </w:pPr>
      <w:r w:rsidRPr="00E50BC0">
        <w:t>Издаване на удостоверение за постоянен адрес;</w:t>
      </w:r>
    </w:p>
    <w:p w:rsidR="009631D1" w:rsidRPr="00E50BC0" w:rsidRDefault="009631D1" w:rsidP="009631D1">
      <w:pPr>
        <w:pStyle w:val="BodyText"/>
        <w:numPr>
          <w:ilvl w:val="0"/>
          <w:numId w:val="1"/>
        </w:numPr>
      </w:pPr>
      <w:r w:rsidRPr="00E50BC0">
        <w:lastRenderedPageBreak/>
        <w:t>Издаване на удостоверение за промени на постоянен адрес регистриран след 2000 г.;</w:t>
      </w:r>
    </w:p>
    <w:p w:rsidR="009631D1" w:rsidRPr="00E50BC0" w:rsidRDefault="009631D1" w:rsidP="009631D1">
      <w:pPr>
        <w:pStyle w:val="BodyText"/>
        <w:numPr>
          <w:ilvl w:val="0"/>
          <w:numId w:val="1"/>
        </w:numPr>
      </w:pPr>
      <w:r w:rsidRPr="00E50BC0">
        <w:t>Издаване на удостоверение за настоящ адрес;</w:t>
      </w:r>
    </w:p>
    <w:p w:rsidR="009631D1" w:rsidRPr="00E50BC0" w:rsidRDefault="009631D1" w:rsidP="009631D1">
      <w:pPr>
        <w:pStyle w:val="BodyText"/>
        <w:numPr>
          <w:ilvl w:val="0"/>
          <w:numId w:val="1"/>
        </w:numPr>
      </w:pPr>
      <w:r w:rsidRPr="00E50BC0">
        <w:t>Издаване на удостов</w:t>
      </w:r>
      <w:r>
        <w:t>е</w:t>
      </w:r>
      <w:r w:rsidRPr="00E50BC0">
        <w:t>рение за промени на настоящ адрес регистриран след 2000 г.;</w:t>
      </w:r>
    </w:p>
    <w:p w:rsidR="009631D1" w:rsidRPr="00E50BC0" w:rsidRDefault="009631D1" w:rsidP="009631D1">
      <w:pPr>
        <w:pStyle w:val="BodyText"/>
        <w:numPr>
          <w:ilvl w:val="0"/>
          <w:numId w:val="1"/>
        </w:numPr>
      </w:pPr>
      <w:r w:rsidRPr="00E50BC0">
        <w:t>Издаване на удостовер</w:t>
      </w:r>
      <w:r>
        <w:t>е</w:t>
      </w:r>
      <w:r w:rsidRPr="00E50BC0">
        <w:t>ние за семейно положение;</w:t>
      </w:r>
    </w:p>
    <w:p w:rsidR="009631D1" w:rsidRPr="00E50BC0" w:rsidRDefault="009631D1" w:rsidP="009631D1">
      <w:pPr>
        <w:pStyle w:val="BodyText"/>
        <w:numPr>
          <w:ilvl w:val="0"/>
          <w:numId w:val="1"/>
        </w:numPr>
      </w:pPr>
      <w:r w:rsidRPr="00E50BC0">
        <w:t>Издаване на удостоверение за съпруг/а и родствени връзки;</w:t>
      </w:r>
    </w:p>
    <w:p w:rsidR="009631D1" w:rsidRPr="00E50BC0" w:rsidRDefault="009631D1" w:rsidP="009631D1">
      <w:pPr>
        <w:pStyle w:val="BodyText"/>
        <w:numPr>
          <w:ilvl w:val="0"/>
          <w:numId w:val="1"/>
        </w:numPr>
      </w:pPr>
      <w:r w:rsidRPr="00E50BC0">
        <w:t>Издаване на удостоверения  за наследници;</w:t>
      </w:r>
    </w:p>
    <w:p w:rsidR="009631D1" w:rsidRPr="00E50BC0" w:rsidRDefault="009631D1" w:rsidP="009631D1">
      <w:pPr>
        <w:pStyle w:val="BodyText"/>
        <w:numPr>
          <w:ilvl w:val="0"/>
          <w:numId w:val="1"/>
        </w:numPr>
      </w:pPr>
      <w:r w:rsidRPr="00E50BC0">
        <w:t>Издаване на удостоверение за семейно положение, съпруг/а и деца;</w:t>
      </w:r>
    </w:p>
    <w:p w:rsidR="009631D1" w:rsidRPr="00E50BC0" w:rsidRDefault="009631D1" w:rsidP="009631D1">
      <w:pPr>
        <w:pStyle w:val="BodyText"/>
        <w:numPr>
          <w:ilvl w:val="0"/>
          <w:numId w:val="1"/>
        </w:numPr>
      </w:pPr>
      <w:r w:rsidRPr="00E50BC0">
        <w:t>Издаване на удостоверение за липса на съставен акт за гражданско състояние /акт за раждане или акт за смърт/;</w:t>
      </w:r>
    </w:p>
    <w:p w:rsidR="009631D1" w:rsidRPr="00E50BC0" w:rsidRDefault="009631D1" w:rsidP="009631D1">
      <w:pPr>
        <w:pStyle w:val="BodyText"/>
        <w:numPr>
          <w:ilvl w:val="0"/>
          <w:numId w:val="1"/>
        </w:numPr>
      </w:pPr>
      <w:r w:rsidRPr="00E50BC0">
        <w:t>Изд</w:t>
      </w:r>
      <w:r>
        <w:t>а</w:t>
      </w:r>
      <w:r w:rsidRPr="00E50BC0">
        <w:t>ване на удостоверение за правно ограничение;</w:t>
      </w:r>
    </w:p>
    <w:p w:rsidR="009631D1" w:rsidRPr="00E50BC0" w:rsidRDefault="009631D1" w:rsidP="009631D1">
      <w:pPr>
        <w:pStyle w:val="BodyText"/>
        <w:numPr>
          <w:ilvl w:val="0"/>
          <w:numId w:val="1"/>
        </w:numPr>
      </w:pPr>
      <w:r w:rsidRPr="00E50BC0">
        <w:t>Издаване на удостоверение за идентичност на лице с различни имена;</w:t>
      </w:r>
    </w:p>
    <w:p w:rsidR="009631D1" w:rsidRPr="00E50BC0" w:rsidRDefault="009631D1" w:rsidP="009631D1">
      <w:pPr>
        <w:pStyle w:val="BodyText"/>
        <w:numPr>
          <w:ilvl w:val="0"/>
          <w:numId w:val="1"/>
        </w:numPr>
      </w:pPr>
      <w:r w:rsidRPr="00E50BC0">
        <w:t>Издаване на удостоверение за вписване в регистъра на населението;</w:t>
      </w:r>
    </w:p>
    <w:p w:rsidR="009631D1" w:rsidRPr="00E50BC0" w:rsidRDefault="009631D1" w:rsidP="009631D1">
      <w:pPr>
        <w:pStyle w:val="BodyText"/>
        <w:numPr>
          <w:ilvl w:val="0"/>
          <w:numId w:val="1"/>
        </w:numPr>
      </w:pPr>
      <w:r w:rsidRPr="00E50BC0">
        <w:t>Изд</w:t>
      </w:r>
      <w:r>
        <w:t>а</w:t>
      </w:r>
      <w:r w:rsidRPr="00E50BC0">
        <w:t>ване на удостоверение за родените от майката деца;</w:t>
      </w:r>
    </w:p>
    <w:p w:rsidR="009631D1" w:rsidRPr="009676DA" w:rsidRDefault="009631D1" w:rsidP="009631D1">
      <w:pPr>
        <w:numPr>
          <w:ilvl w:val="0"/>
          <w:numId w:val="1"/>
        </w:numPr>
        <w:shd w:val="clear" w:color="auto" w:fill="FFFFFF" w:themeFill="background1"/>
        <w:jc w:val="both"/>
        <w:rPr>
          <w:rFonts w:ascii="Verdana" w:hAnsi="Verdana"/>
          <w:b/>
          <w:color w:val="000000"/>
          <w:sz w:val="19"/>
          <w:szCs w:val="19"/>
        </w:rPr>
      </w:pPr>
      <w:r w:rsidRPr="009676DA">
        <w:rPr>
          <w:rFonts w:ascii="Times New Roman" w:hAnsi="Times New Roman"/>
          <w:b/>
          <w:color w:val="000000"/>
          <w:sz w:val="24"/>
          <w:szCs w:val="24"/>
        </w:rPr>
        <w:t>Издаване на заверен препис или копие от личен регистрационен картон или страница от семейния регистър на населението;</w:t>
      </w:r>
      <w:r w:rsidRPr="009676DA">
        <w:rPr>
          <w:rFonts w:ascii="Verdana" w:hAnsi="Verdana"/>
          <w:b/>
          <w:color w:val="000000"/>
          <w:sz w:val="19"/>
          <w:szCs w:val="19"/>
        </w:rPr>
        <w:t xml:space="preserve"> </w:t>
      </w:r>
    </w:p>
    <w:p w:rsidR="009631D1" w:rsidRPr="009676DA" w:rsidRDefault="009631D1" w:rsidP="009631D1">
      <w:pPr>
        <w:pStyle w:val="BodyText"/>
        <w:numPr>
          <w:ilvl w:val="0"/>
          <w:numId w:val="1"/>
        </w:numPr>
      </w:pPr>
      <w:r w:rsidRPr="009676DA">
        <w:t>Издаване на препис от семеен регистър, воден до 1978 г.</w:t>
      </w:r>
    </w:p>
    <w:p w:rsidR="009631D1" w:rsidRPr="00512B85" w:rsidRDefault="009631D1" w:rsidP="009631D1">
      <w:pPr>
        <w:pStyle w:val="BodyText"/>
      </w:pPr>
      <w:r w:rsidRPr="00512B85">
        <w:t xml:space="preserve"> Важно е да се знае, че отказът да се извърши съответната административна услуга подлежи на обжалване </w:t>
      </w:r>
      <w:r w:rsidRPr="00673C96">
        <w:t>както по административен ред така и по съдебен ред. За извършването на услугите по гражданско състояние се заплащат такси. Общинските съвети по места могат да определят размерите им,  въз основа на направените материално - технически и административни разходи по предоставяне на услугите, както и да освобождават напълно или частично определени категории граждани</w:t>
      </w:r>
      <w:r w:rsidRPr="00512B85">
        <w:t xml:space="preserve"> от заплащането на такси. Това става с „Наредбата за определянето и администрирането на местните такси и цени на услуги“, която се приема от Общинския съвет на съответната община. </w:t>
      </w:r>
    </w:p>
    <w:p w:rsidR="009631D1" w:rsidRPr="00512B85" w:rsidRDefault="009631D1" w:rsidP="009631D1">
      <w:pPr>
        <w:pStyle w:val="BodyText"/>
      </w:pPr>
      <w:r w:rsidRPr="00512B85">
        <w:t>Съгласно Закона за местните данъци и такси(ЗМДТ) и Закона за гражданската регистрация(ЗГР) не подлежат на таксуване следните услуги:</w:t>
      </w:r>
    </w:p>
    <w:p w:rsidR="009631D1" w:rsidRPr="00512B85" w:rsidRDefault="009631D1" w:rsidP="009631D1">
      <w:pPr>
        <w:pStyle w:val="BodyText"/>
        <w:numPr>
          <w:ilvl w:val="0"/>
          <w:numId w:val="1"/>
        </w:numPr>
      </w:pPr>
      <w:r w:rsidRPr="00512B85">
        <w:lastRenderedPageBreak/>
        <w:t>съставяне на акт за раждане и издаване на удостоверение за раждане оригинал;</w:t>
      </w:r>
    </w:p>
    <w:p w:rsidR="009631D1" w:rsidRPr="00512B85" w:rsidRDefault="009631D1" w:rsidP="009631D1">
      <w:pPr>
        <w:pStyle w:val="BodyText"/>
        <w:numPr>
          <w:ilvl w:val="0"/>
          <w:numId w:val="1"/>
        </w:numPr>
      </w:pPr>
      <w:r w:rsidRPr="00512B85">
        <w:t>съставяне на акт за граждански брак и издаване на  удостоверение за сключен граждански брак оригинал ;</w:t>
      </w:r>
    </w:p>
    <w:p w:rsidR="009631D1" w:rsidRPr="00512B85" w:rsidRDefault="009631D1" w:rsidP="009631D1">
      <w:pPr>
        <w:pStyle w:val="BodyText"/>
        <w:numPr>
          <w:ilvl w:val="0"/>
          <w:numId w:val="1"/>
        </w:numPr>
      </w:pPr>
      <w:r w:rsidRPr="00512B85">
        <w:t>съставяне на акт за смърт и издаване на препис - извлечение от него за първи път;</w:t>
      </w:r>
    </w:p>
    <w:p w:rsidR="009631D1" w:rsidRPr="00512B85" w:rsidRDefault="009631D1" w:rsidP="009631D1">
      <w:pPr>
        <w:pStyle w:val="BodyText"/>
        <w:numPr>
          <w:ilvl w:val="0"/>
          <w:numId w:val="1"/>
        </w:numPr>
      </w:pPr>
      <w:r w:rsidRPr="00512B85">
        <w:t>отбелязвания, допълвания и поправки на актовете за гражданско състояние въз основа на съдебно решение или административен акт за промяна;</w:t>
      </w:r>
    </w:p>
    <w:p w:rsidR="009631D1" w:rsidRPr="00512B85" w:rsidRDefault="009631D1" w:rsidP="009631D1">
      <w:pPr>
        <w:pStyle w:val="BodyText"/>
        <w:numPr>
          <w:ilvl w:val="0"/>
          <w:numId w:val="1"/>
        </w:numPr>
      </w:pPr>
      <w:r w:rsidRPr="00512B85">
        <w:t>учредяване на настойничество и назначаване на попечител;</w:t>
      </w:r>
    </w:p>
    <w:p w:rsidR="009631D1" w:rsidRPr="00512B85" w:rsidRDefault="009631D1" w:rsidP="009631D1">
      <w:pPr>
        <w:pStyle w:val="BodyText"/>
        <w:numPr>
          <w:ilvl w:val="0"/>
          <w:numId w:val="1"/>
        </w:numPr>
      </w:pPr>
      <w:r w:rsidRPr="00512B85">
        <w:t>поддържане на регистъра на населението;</w:t>
      </w:r>
    </w:p>
    <w:p w:rsidR="009631D1" w:rsidRPr="00E155DC" w:rsidRDefault="009631D1" w:rsidP="009631D1">
      <w:pPr>
        <w:pStyle w:val="BodyText"/>
        <w:numPr>
          <w:ilvl w:val="0"/>
          <w:numId w:val="1"/>
        </w:numPr>
      </w:pPr>
      <w:r w:rsidRPr="00E155DC">
        <w:t>отразяване на промяна на име в регистрите по гражданско състояние и регистрите на населението.</w:t>
      </w:r>
    </w:p>
    <w:p w:rsidR="009631D1" w:rsidRPr="009676DA" w:rsidRDefault="009631D1" w:rsidP="009631D1">
      <w:pPr>
        <w:pStyle w:val="BodyText"/>
      </w:pPr>
      <w:r w:rsidRPr="00E155DC">
        <w:t>За издаването на удостоверения и преписи от тези актове за втори и следващ път се заплаща такса, определена</w:t>
      </w:r>
      <w:r w:rsidRPr="009676DA">
        <w:t xml:space="preserve"> с „Наредбата за определянето и администрирането на местните такси и цени на услуги“ за съответната община. Издаването на преписи за служебно ползване също е безплатно.</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i/>
          <w:sz w:val="24"/>
          <w:szCs w:val="24"/>
        </w:rPr>
        <w:t>Добра практика е на видно място в административните сгради да бъдат обявени таксите /цените/ за извършване на услугите по гражданско състояние, както и необходимите документи</w:t>
      </w:r>
      <w:r w:rsidRPr="00512B85">
        <w:rPr>
          <w:rFonts w:ascii="Times New Roman" w:hAnsi="Times New Roman"/>
          <w:bCs/>
          <w:i/>
          <w:sz w:val="24"/>
          <w:szCs w:val="24"/>
        </w:rPr>
        <w:t xml:space="preserve"> за </w:t>
      </w:r>
      <w:r w:rsidRPr="00512B85">
        <w:rPr>
          <w:rFonts w:ascii="Times New Roman" w:hAnsi="Times New Roman"/>
          <w:i/>
          <w:sz w:val="24"/>
          <w:szCs w:val="24"/>
        </w:rPr>
        <w:t>извършване на тези услуги и сроковете, в които те се извършват.</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sz w:val="24"/>
          <w:szCs w:val="24"/>
        </w:rPr>
        <w:t>Едни от най-често заявяваните административни услуги по гражданска регистрация са свързани с издаването на удостоверение за наследници и извършването на адресна регистрация.</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sz w:val="24"/>
          <w:szCs w:val="24"/>
        </w:rPr>
        <w:t>Основните моменти на които следва да акцентираме при тези услуги са следните:</w:t>
      </w:r>
    </w:p>
    <w:p w:rsidR="009631D1" w:rsidRPr="00512B85" w:rsidRDefault="009631D1" w:rsidP="009631D1">
      <w:pPr>
        <w:spacing w:afterLines="120" w:after="288"/>
        <w:ind w:firstLine="709"/>
        <w:jc w:val="both"/>
        <w:rPr>
          <w:rFonts w:ascii="Times New Roman" w:hAnsi="Times New Roman"/>
          <w:b/>
          <w:sz w:val="24"/>
          <w:szCs w:val="24"/>
        </w:rPr>
      </w:pPr>
      <w:r w:rsidRPr="00512B85">
        <w:rPr>
          <w:rFonts w:ascii="Times New Roman" w:hAnsi="Times New Roman"/>
          <w:b/>
          <w:sz w:val="24"/>
          <w:szCs w:val="24"/>
        </w:rPr>
        <w:t>Заявяване на адресна регистрация</w:t>
      </w:r>
    </w:p>
    <w:p w:rsidR="009631D1" w:rsidRPr="00512B85" w:rsidRDefault="009631D1" w:rsidP="009631D1">
      <w:pPr>
        <w:spacing w:afterLines="120" w:after="288"/>
        <w:ind w:firstLine="709"/>
        <w:jc w:val="both"/>
        <w:rPr>
          <w:rFonts w:ascii="Times New Roman" w:hAnsi="Times New Roman"/>
          <w:sz w:val="24"/>
          <w:szCs w:val="24"/>
          <w:lang w:val="en-US"/>
        </w:rPr>
      </w:pPr>
      <w:r w:rsidRPr="00512B85">
        <w:rPr>
          <w:rFonts w:ascii="Times New Roman" w:hAnsi="Times New Roman"/>
          <w:sz w:val="24"/>
          <w:szCs w:val="24"/>
        </w:rPr>
        <w:t xml:space="preserve">Адресната регистрация на лицето е отразяване на постоянния и настоящия му адрес в Регистъра на населението/чл.91 от ЗГР/.За извършване на адресна регистрация лицата подават до кмета на общината, на района/на кметството или до </w:t>
      </w:r>
      <w:r w:rsidRPr="00512B85">
        <w:rPr>
          <w:rFonts w:ascii="Times New Roman" w:hAnsi="Times New Roman"/>
          <w:i/>
          <w:sz w:val="24"/>
          <w:szCs w:val="24"/>
        </w:rPr>
        <w:t>кметския наместник</w:t>
      </w:r>
      <w:r w:rsidRPr="00512B85">
        <w:rPr>
          <w:rFonts w:ascii="Times New Roman" w:hAnsi="Times New Roman"/>
          <w:sz w:val="24"/>
          <w:szCs w:val="24"/>
        </w:rPr>
        <w:t xml:space="preserve"> заявление за постоянен адрес и/или адресна карта за настоящ адрес. Адресна регистрация се извършва само на адреси включени в Националния класификатор на настоящите и постоянните адреси в Република България. Не се допуска адресна регистрация в хотел, мотел, почивен дом или друго място за настаняване за повече от 4</w:t>
      </w:r>
      <w:r w:rsidRPr="00512B85">
        <w:rPr>
          <w:rFonts w:ascii="Times New Roman" w:hAnsi="Times New Roman"/>
          <w:sz w:val="24"/>
          <w:szCs w:val="24"/>
          <w:lang w:val="en-US"/>
        </w:rPr>
        <w:t xml:space="preserve"> </w:t>
      </w:r>
      <w:r w:rsidRPr="00512B85">
        <w:rPr>
          <w:rFonts w:ascii="Times New Roman" w:hAnsi="Times New Roman"/>
          <w:sz w:val="24"/>
          <w:szCs w:val="24"/>
        </w:rPr>
        <w:t>месеца</w:t>
      </w:r>
      <w:r w:rsidRPr="00512B85">
        <w:rPr>
          <w:rFonts w:ascii="Times New Roman" w:hAnsi="Times New Roman"/>
          <w:sz w:val="24"/>
          <w:szCs w:val="24"/>
          <w:lang w:val="en-US"/>
        </w:rPr>
        <w:t>.</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sz w:val="24"/>
          <w:szCs w:val="24"/>
        </w:rPr>
        <w:lastRenderedPageBreak/>
        <w:t>За извършване на адресна регистрация в страната, съгласно чл.92, ал.2 от ЗГР лицата представят един от следните документи:</w:t>
      </w:r>
    </w:p>
    <w:p w:rsidR="009631D1" w:rsidRPr="00512B85" w:rsidRDefault="009631D1" w:rsidP="009631D1">
      <w:pPr>
        <w:pStyle w:val="ListParagraph"/>
        <w:numPr>
          <w:ilvl w:val="0"/>
          <w:numId w:val="1"/>
        </w:numPr>
        <w:suppressAutoHyphens/>
        <w:spacing w:afterLines="120" w:after="288"/>
        <w:jc w:val="both"/>
        <w:rPr>
          <w:rFonts w:ascii="Times New Roman" w:hAnsi="Times New Roman"/>
          <w:sz w:val="24"/>
          <w:szCs w:val="24"/>
        </w:rPr>
      </w:pPr>
      <w:r w:rsidRPr="00512B85">
        <w:rPr>
          <w:rFonts w:ascii="Times New Roman" w:hAnsi="Times New Roman"/>
          <w:sz w:val="24"/>
          <w:szCs w:val="24"/>
        </w:rPr>
        <w:t>документ за собственост на имота, чийто адрес трябва да  съответства  на адрес включен в Националния класификатор на настоящите и постоянните адреси в Република България;</w:t>
      </w:r>
    </w:p>
    <w:p w:rsidR="009631D1" w:rsidRPr="00512B85" w:rsidRDefault="009631D1" w:rsidP="009631D1">
      <w:pPr>
        <w:pStyle w:val="ListParagraph"/>
        <w:numPr>
          <w:ilvl w:val="0"/>
          <w:numId w:val="1"/>
        </w:numPr>
        <w:suppressAutoHyphens/>
        <w:spacing w:afterLines="120" w:after="288"/>
        <w:jc w:val="both"/>
        <w:rPr>
          <w:rFonts w:ascii="Times New Roman" w:hAnsi="Times New Roman"/>
          <w:sz w:val="24"/>
          <w:szCs w:val="24"/>
        </w:rPr>
      </w:pPr>
      <w:r w:rsidRPr="00512B85">
        <w:rPr>
          <w:rFonts w:ascii="Times New Roman" w:hAnsi="Times New Roman"/>
          <w:sz w:val="24"/>
          <w:szCs w:val="24"/>
        </w:rPr>
        <w:t>договор за ползване на имота за жилищни нужди, включително договор за предоставяне на социална услуга от резидентен тип и договор за настаняване в специализираните институции;</w:t>
      </w:r>
    </w:p>
    <w:p w:rsidR="009631D1" w:rsidRPr="00512B85" w:rsidRDefault="009631D1" w:rsidP="009631D1">
      <w:pPr>
        <w:pStyle w:val="ListParagraph"/>
        <w:numPr>
          <w:ilvl w:val="0"/>
          <w:numId w:val="1"/>
        </w:numPr>
        <w:suppressAutoHyphens/>
        <w:spacing w:afterLines="120" w:after="288"/>
        <w:jc w:val="both"/>
        <w:rPr>
          <w:rFonts w:ascii="Times New Roman" w:hAnsi="Times New Roman"/>
          <w:sz w:val="24"/>
          <w:szCs w:val="24"/>
        </w:rPr>
      </w:pPr>
      <w:r w:rsidRPr="00512B85">
        <w:rPr>
          <w:rFonts w:ascii="Times New Roman" w:hAnsi="Times New Roman"/>
          <w:sz w:val="24"/>
          <w:szCs w:val="24"/>
        </w:rPr>
        <w:t>други документи, доказващи собствеността или ползването на имота.</w:t>
      </w:r>
    </w:p>
    <w:p w:rsidR="009631D1" w:rsidRPr="00512B85" w:rsidRDefault="009631D1" w:rsidP="009631D1">
      <w:pPr>
        <w:spacing w:afterLines="120" w:after="288"/>
        <w:ind w:firstLine="708"/>
        <w:jc w:val="both"/>
        <w:rPr>
          <w:rFonts w:ascii="Times New Roman" w:hAnsi="Times New Roman"/>
          <w:sz w:val="24"/>
          <w:szCs w:val="24"/>
        </w:rPr>
      </w:pPr>
      <w:r w:rsidRPr="00512B85">
        <w:rPr>
          <w:rFonts w:ascii="Times New Roman" w:hAnsi="Times New Roman"/>
          <w:sz w:val="24"/>
          <w:szCs w:val="24"/>
        </w:rPr>
        <w:t>В случаите, когато заявителя не е собственик на имота следва да се представи писмено съгласие на собственика чрез декларация по образец подадена лично пред кмета/</w:t>
      </w:r>
      <w:r w:rsidRPr="00512B85">
        <w:rPr>
          <w:rFonts w:ascii="Times New Roman" w:hAnsi="Times New Roman"/>
          <w:i/>
          <w:sz w:val="24"/>
          <w:szCs w:val="24"/>
        </w:rPr>
        <w:t>кметския наместник</w:t>
      </w:r>
      <w:r w:rsidRPr="00512B85">
        <w:rPr>
          <w:rFonts w:ascii="Times New Roman" w:hAnsi="Times New Roman"/>
          <w:sz w:val="24"/>
          <w:szCs w:val="24"/>
        </w:rPr>
        <w:t xml:space="preserve">  или с нотариална заверка на подписа. За извършване на адресна регистрация на лица, които са в родство по права линия със собственика или ползвателя на имота, както и за съпрузите на тези лица не се изисква представяне на горепосочените документи. Кметския наместник следва да извърши служебна проверка в регистъра на населението за родствената връзка между тях и проверка в дирекциите/отделите „Местни данъци и такси“ към общините относно собствеността на имота. </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sz w:val="24"/>
          <w:szCs w:val="24"/>
        </w:rPr>
        <w:t>За извършване на адресна регистрация на лице, с което собственика или ползвателя на имота живее във фактическо съпружеско съжителство също не се представят горецитираните документи. За удостоверяване на това обстоятелство се представя писмено съгласие на собственика или ползвателя на имота чрез декларация по образец.</w:t>
      </w:r>
    </w:p>
    <w:p w:rsidR="009631D1" w:rsidRDefault="009631D1" w:rsidP="009631D1">
      <w:pPr>
        <w:spacing w:afterLines="120" w:after="288"/>
        <w:ind w:firstLine="709"/>
        <w:jc w:val="both"/>
        <w:rPr>
          <w:rFonts w:ascii="Times New Roman" w:hAnsi="Times New Roman"/>
          <w:sz w:val="24"/>
          <w:szCs w:val="24"/>
          <w:lang w:val="en-US"/>
        </w:rPr>
      </w:pPr>
      <w:r w:rsidRPr="00512B85">
        <w:rPr>
          <w:rFonts w:ascii="Times New Roman" w:hAnsi="Times New Roman"/>
          <w:sz w:val="24"/>
          <w:szCs w:val="24"/>
        </w:rPr>
        <w:t xml:space="preserve">При извършване на адресни регистрации следва да се има предвид, че броят на лицата, които могат да се регистрират по постоянен и/или настоящ адрес на адреса на едно жилище не може да надвишава двукратния брой на лицата, които обичайно могат да обитават съответното жилище. </w:t>
      </w:r>
      <w:r w:rsidRPr="004241B3">
        <w:rPr>
          <w:rFonts w:ascii="Times New Roman" w:hAnsi="Times New Roman"/>
          <w:color w:val="000000"/>
          <w:sz w:val="24"/>
          <w:szCs w:val="24"/>
          <w:shd w:val="clear" w:color="auto" w:fill="FEFEFE"/>
        </w:rPr>
        <w:t>При определяне на общия брой на лицата се вземат предвид и регистрираните на адреса собственици, ползватели, наематели или обитатели на друго правно основание.</w:t>
      </w:r>
      <w:r>
        <w:rPr>
          <w:rFonts w:ascii="Times New Roman" w:hAnsi="Times New Roman"/>
          <w:color w:val="000000"/>
          <w:sz w:val="24"/>
          <w:szCs w:val="24"/>
          <w:shd w:val="clear" w:color="auto" w:fill="FEFEFE"/>
        </w:rPr>
        <w:t xml:space="preserve"> </w:t>
      </w:r>
      <w:r w:rsidRPr="00512B85">
        <w:rPr>
          <w:rFonts w:ascii="Times New Roman" w:hAnsi="Times New Roman"/>
          <w:sz w:val="24"/>
          <w:szCs w:val="24"/>
        </w:rPr>
        <w:t>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жилището/чл.92, ал.10 от ЗГР/.</w:t>
      </w:r>
      <w:r>
        <w:rPr>
          <w:rFonts w:ascii="Times New Roman" w:hAnsi="Times New Roman"/>
          <w:sz w:val="24"/>
          <w:szCs w:val="24"/>
          <w:lang w:val="en-US"/>
        </w:rPr>
        <w:t xml:space="preserve"> </w:t>
      </w:r>
    </w:p>
    <w:p w:rsidR="009631D1" w:rsidRPr="00512B85" w:rsidRDefault="009631D1" w:rsidP="009631D1">
      <w:pPr>
        <w:spacing w:afterLines="120" w:after="288"/>
        <w:ind w:firstLine="709"/>
        <w:jc w:val="both"/>
        <w:rPr>
          <w:rFonts w:ascii="Times New Roman" w:hAnsi="Times New Roman"/>
          <w:sz w:val="24"/>
          <w:szCs w:val="24"/>
        </w:rPr>
      </w:pPr>
      <w:r w:rsidRPr="00512B85">
        <w:rPr>
          <w:rFonts w:ascii="Times New Roman" w:hAnsi="Times New Roman"/>
          <w:sz w:val="24"/>
          <w:szCs w:val="24"/>
        </w:rPr>
        <w:t>„Лица, които обичайно могат да обитават жилище“ е максималният брой лица, които могат да обитават дадено жилище като на едно лице се падат не по-малко от 10 кв.м жилищна площ, съгласно §1 от ДР на ЗГР. Съгласно §2 от ДР на ЗГР „жилищна площ“ е сборът на площите на помещенията в жилището с основно предназначение за дневни, спални и детски стаи. На база горецитираните разпоредби следва, че максималния брой лица, които могат да се регистрират трябва да имат по 5 кв. м  жилищна площ, а ако са роднини около 3 кв. м.</w:t>
      </w:r>
    </w:p>
    <w:p w:rsidR="009631D1" w:rsidRPr="00512B85" w:rsidRDefault="009631D1" w:rsidP="009631D1">
      <w:pPr>
        <w:jc w:val="both"/>
        <w:rPr>
          <w:rFonts w:ascii="Times New Roman" w:hAnsi="Times New Roman"/>
          <w:sz w:val="24"/>
          <w:szCs w:val="24"/>
        </w:rPr>
      </w:pPr>
      <w:r w:rsidRPr="00512B85">
        <w:rPr>
          <w:rFonts w:ascii="Times New Roman" w:hAnsi="Times New Roman"/>
          <w:sz w:val="24"/>
          <w:szCs w:val="24"/>
        </w:rPr>
        <w:lastRenderedPageBreak/>
        <w:t xml:space="preserve"> </w:t>
      </w:r>
      <w:r>
        <w:rPr>
          <w:rFonts w:ascii="Times New Roman" w:hAnsi="Times New Roman"/>
          <w:sz w:val="24"/>
          <w:szCs w:val="24"/>
        </w:rPr>
        <w:tab/>
      </w:r>
      <w:r w:rsidRPr="00512B85">
        <w:rPr>
          <w:rFonts w:ascii="Times New Roman" w:hAnsi="Times New Roman"/>
          <w:sz w:val="24"/>
          <w:szCs w:val="24"/>
        </w:rPr>
        <w:t>С промените в Закона за гражданската регистрация</w:t>
      </w:r>
      <w:r w:rsidRPr="00512B85">
        <w:rPr>
          <w:rFonts w:ascii="Times New Roman" w:hAnsi="Times New Roman"/>
          <w:sz w:val="24"/>
          <w:szCs w:val="24"/>
          <w:lang w:val="en-US"/>
        </w:rPr>
        <w:t xml:space="preserve"> </w:t>
      </w:r>
      <w:r w:rsidRPr="00512B85">
        <w:rPr>
          <w:rFonts w:ascii="Times New Roman" w:hAnsi="Times New Roman"/>
          <w:sz w:val="24"/>
          <w:szCs w:val="24"/>
        </w:rPr>
        <w:t xml:space="preserve">и </w:t>
      </w:r>
      <w:r w:rsidRPr="00512B85">
        <w:rPr>
          <w:rFonts w:ascii="Times New Roman" w:hAnsi="Times New Roman"/>
          <w:bCs/>
          <w:sz w:val="24"/>
          <w:szCs w:val="24"/>
        </w:rPr>
        <w:t>Наредба № РД-02-20-9 от 21.05.2012 г. за функциониране на единната система за гражданска регистрация</w:t>
      </w:r>
      <w:r>
        <w:rPr>
          <w:rFonts w:ascii="Times New Roman" w:hAnsi="Times New Roman"/>
          <w:sz w:val="24"/>
          <w:szCs w:val="24"/>
        </w:rPr>
        <w:t xml:space="preserve"> от 2015</w:t>
      </w:r>
      <w:r w:rsidRPr="00512B85">
        <w:rPr>
          <w:rFonts w:ascii="Times New Roman" w:hAnsi="Times New Roman"/>
          <w:sz w:val="24"/>
          <w:szCs w:val="24"/>
        </w:rPr>
        <w:t xml:space="preserve"> г. се предвидиха нови моменти при извършването на проверка на направената адресна регистрация. Такава проверка може да се инициира при писмен сигнал или по искане на собственик на имот, подаден до кмета на общината, на района или кметството или до упълномощени от тях длъжностни лица/</w:t>
      </w:r>
      <w:r w:rsidRPr="00512B85">
        <w:rPr>
          <w:rFonts w:ascii="Times New Roman" w:hAnsi="Times New Roman"/>
          <w:i/>
          <w:sz w:val="24"/>
          <w:szCs w:val="24"/>
        </w:rPr>
        <w:t>в случая кметските наместници/</w:t>
      </w:r>
      <w:r w:rsidRPr="00512B85">
        <w:rPr>
          <w:rFonts w:ascii="Times New Roman" w:hAnsi="Times New Roman"/>
          <w:sz w:val="24"/>
          <w:szCs w:val="24"/>
        </w:rPr>
        <w:t>, както и по собствена инициатива на горепосочените органи. Кметът на общината или на района издава заповед за определяне на комисия, която да извърши проверката. В състава на комисията се включва служители от съответната общинска администрация/обикновено това са служители на отделите ГРАО/, представители на съответната областна администрация, на ТЗ ГРАО и служители на териториалните структури на Министерство на вътрешните работи.</w:t>
      </w:r>
    </w:p>
    <w:p w:rsidR="009631D1" w:rsidRPr="00512B85" w:rsidRDefault="009631D1" w:rsidP="009631D1">
      <w:pPr>
        <w:ind w:firstLine="708"/>
        <w:jc w:val="both"/>
        <w:rPr>
          <w:rFonts w:ascii="Times New Roman" w:hAnsi="Times New Roman"/>
          <w:bCs/>
          <w:sz w:val="24"/>
          <w:szCs w:val="24"/>
        </w:rPr>
      </w:pPr>
      <w:r w:rsidRPr="00512B85">
        <w:rPr>
          <w:rFonts w:ascii="Times New Roman" w:hAnsi="Times New Roman"/>
          <w:b/>
          <w:sz w:val="24"/>
          <w:szCs w:val="24"/>
        </w:rPr>
        <w:t>Съгласно чл.140а</w:t>
      </w:r>
      <w:r w:rsidRPr="00512B85">
        <w:rPr>
          <w:rFonts w:ascii="Times New Roman" w:hAnsi="Times New Roman"/>
          <w:sz w:val="24"/>
          <w:szCs w:val="24"/>
        </w:rPr>
        <w:t xml:space="preserve"> от </w:t>
      </w:r>
      <w:r w:rsidRPr="00512B85">
        <w:rPr>
          <w:rFonts w:ascii="Times New Roman" w:hAnsi="Times New Roman"/>
          <w:bCs/>
          <w:sz w:val="24"/>
          <w:szCs w:val="24"/>
        </w:rPr>
        <w:t>Наредба № РД-02-20-9 от 21.05.2012 г. за функциониране на единната система за гражданска регистрация при извършването на проверката комисията следва да установи:</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1. наличие на акт на органа по чл. 92, ал. 1 от Закона за гражданската регистрация/кмета на общината или района/ за определяне на длъжностни лица, които да извършват адресна регистрация, когато същата не се извършва от кмета;</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2. наличие на подадено от лицето заявление за постоянен адрес или адресна карта за настоящ адрес;</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3. има ли приложено нотариално заверено изрично пълномощно, когато заявлението за постоянен адрес или адресна карта за настоящ адрес не са подадени лично от лицето, чиято адресна регистрация е извършена;</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4. представени ли са документите по чл. 92, ал. 2 от Закона за гражданската регистрация;</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5. има ли писмено съгласие от собственика на имота за адресни регистрации, извършени в несобствено жилище;</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6. дали адресно регистрираното лице е в родство по права линия със собственика или ползвателя на имота или е съпруг на някое от тези лица, когато не са представени изискуемите документи за собственост или ползване на имота;</w:t>
      </w:r>
    </w:p>
    <w:p w:rsidR="009631D1" w:rsidRPr="00512B85" w:rsidRDefault="009631D1" w:rsidP="009631D1">
      <w:pPr>
        <w:shd w:val="clear" w:color="auto" w:fill="FEFEFE"/>
        <w:ind w:firstLine="708"/>
        <w:jc w:val="both"/>
        <w:rPr>
          <w:rFonts w:ascii="Times New Roman" w:hAnsi="Times New Roman"/>
          <w:i/>
          <w:color w:val="000000"/>
          <w:sz w:val="24"/>
          <w:szCs w:val="24"/>
        </w:rPr>
      </w:pPr>
      <w:r w:rsidRPr="00512B85">
        <w:rPr>
          <w:rFonts w:ascii="Times New Roman" w:hAnsi="Times New Roman"/>
          <w:color w:val="000000"/>
          <w:sz w:val="24"/>
          <w:szCs w:val="24"/>
        </w:rPr>
        <w:t xml:space="preserve">7. извършена ли е проверка чрез отделите "Местни данъци и такси" на адресно регистрирани лица в случаите когато по чл. 92, ал. 5 от Закона за гражданската регистрация, а именно за </w:t>
      </w:r>
      <w:r w:rsidRPr="00512B85">
        <w:rPr>
          <w:rFonts w:ascii="Times New Roman" w:hAnsi="Times New Roman"/>
          <w:i/>
          <w:color w:val="000000"/>
          <w:sz w:val="24"/>
          <w:szCs w:val="24"/>
          <w:shd w:val="clear" w:color="auto" w:fill="FEFEFE"/>
        </w:rPr>
        <w:t>адресна регистрация на лица, които са в родство по права линия със собственика или ползвателя на имота, както и за съпрузите на тези лица</w:t>
      </w:r>
      <w:r w:rsidRPr="00512B85">
        <w:rPr>
          <w:rFonts w:ascii="Times New Roman" w:hAnsi="Times New Roman"/>
          <w:i/>
          <w:color w:val="000000"/>
          <w:sz w:val="24"/>
          <w:szCs w:val="24"/>
        </w:rPr>
        <w:t>;</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8. наличие на декларация за удостоверяване на фактическото съпружеско съжителство;</w:t>
      </w:r>
    </w:p>
    <w:p w:rsidR="009631D1" w:rsidRPr="00512B85" w:rsidRDefault="009631D1" w:rsidP="009631D1">
      <w:pPr>
        <w:shd w:val="clear" w:color="auto" w:fill="FEFEFE"/>
        <w:ind w:firstLine="708"/>
        <w:jc w:val="both"/>
        <w:rPr>
          <w:rFonts w:ascii="Times New Roman" w:hAnsi="Times New Roman"/>
          <w:b/>
          <w:color w:val="000000"/>
          <w:sz w:val="24"/>
          <w:szCs w:val="24"/>
        </w:rPr>
      </w:pPr>
      <w:r w:rsidRPr="00512B85">
        <w:rPr>
          <w:rFonts w:ascii="Times New Roman" w:hAnsi="Times New Roman"/>
          <w:b/>
          <w:color w:val="000000"/>
          <w:sz w:val="24"/>
          <w:szCs w:val="24"/>
        </w:rPr>
        <w:t>9. броя на адресно регистрираните лица на адреса на едно жилище;</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10. съхраняват ли се документите, представени за извършване на адресните регистрации;</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b/>
          <w:color w:val="000000"/>
          <w:sz w:val="24"/>
          <w:szCs w:val="24"/>
        </w:rPr>
        <w:t>11.</w:t>
      </w:r>
      <w:r w:rsidRPr="00512B85">
        <w:rPr>
          <w:rFonts w:ascii="Times New Roman" w:hAnsi="Times New Roman"/>
          <w:color w:val="000000"/>
          <w:sz w:val="24"/>
          <w:szCs w:val="24"/>
        </w:rPr>
        <w:t xml:space="preserve"> </w:t>
      </w:r>
      <w:r w:rsidRPr="00512B85">
        <w:rPr>
          <w:rFonts w:ascii="Times New Roman" w:hAnsi="Times New Roman"/>
          <w:b/>
          <w:color w:val="000000"/>
          <w:sz w:val="24"/>
          <w:szCs w:val="24"/>
        </w:rPr>
        <w:t>има ли лица, адресно регистрирани по настоящ адрес, които не живеят повече от 30 дни на заявения от тях адрес;</w:t>
      </w:r>
    </w:p>
    <w:p w:rsidR="009631D1" w:rsidRPr="00512B85" w:rsidRDefault="009631D1" w:rsidP="009631D1">
      <w:pPr>
        <w:shd w:val="clear" w:color="auto" w:fill="FEFEFE"/>
        <w:ind w:firstLine="708"/>
        <w:jc w:val="both"/>
        <w:rPr>
          <w:rFonts w:ascii="Times New Roman" w:hAnsi="Times New Roman"/>
          <w:i/>
          <w:color w:val="000000"/>
          <w:sz w:val="24"/>
          <w:szCs w:val="24"/>
        </w:rPr>
      </w:pPr>
      <w:r w:rsidRPr="00512B85">
        <w:rPr>
          <w:rFonts w:ascii="Times New Roman" w:hAnsi="Times New Roman"/>
          <w:color w:val="000000"/>
          <w:sz w:val="24"/>
          <w:szCs w:val="24"/>
        </w:rPr>
        <w:t>12. дали постоянният адрес, на който лицата са адресно регистрирани, може да изпълнява предназначението по чл. 93, ал. 5 от Закона за гражданската регистрация, а именно „</w:t>
      </w:r>
      <w:r w:rsidRPr="00512B85">
        <w:rPr>
          <w:rFonts w:ascii="Times New Roman" w:hAnsi="Times New Roman"/>
          <w:i/>
          <w:color w:val="000000"/>
          <w:sz w:val="24"/>
          <w:szCs w:val="24"/>
          <w:shd w:val="clear" w:color="auto" w:fill="FEFEFE"/>
        </w:rPr>
        <w:t>постоянният адрес на гражданите е адрес за кореспонденция с органите на държавната власт и органите на местното самоуправление“</w:t>
      </w:r>
      <w:r w:rsidRPr="00512B85">
        <w:rPr>
          <w:rFonts w:ascii="Times New Roman" w:hAnsi="Times New Roman"/>
          <w:i/>
          <w:color w:val="000000"/>
          <w:sz w:val="24"/>
          <w:szCs w:val="24"/>
        </w:rPr>
        <w:t>;</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lastRenderedPageBreak/>
        <w:t>13. има ли лица, чиято адресна регистрация по постоянен и/или настоящ адрес е извършена в хотел, мотел, почивен дом или друго място за подслон преди повече от 4 месеца.</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Гореописаните обстоятелства се установяват от представителя на териториалното структурно звено на Министерството на вътрешните работи в комисията след посещение на място, на адреса, предмет на проверката, като за установеното писмено уведомява комисията. Въз основа на установеното при проверката комисията съставя протокол, който предава на кмета на общината за издаване на заповед за заличаване на адресни регистрации, за които е установено, че са извършени в нарушение на чл. 92 или 99а от Закона за гражданската регистрация.</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 xml:space="preserve">Въз основа на протокола на комисията и при спазване на чл. 35 от Административно процесуалния кодекс - </w:t>
      </w:r>
      <w:r w:rsidRPr="00512B85">
        <w:rPr>
          <w:rFonts w:ascii="Times New Roman" w:hAnsi="Times New Roman"/>
          <w:i/>
          <w:color w:val="000000"/>
          <w:sz w:val="24"/>
          <w:szCs w:val="24"/>
        </w:rPr>
        <w:t>„Индивидуалният административен акт се издава, след като се изяснят фактите и обстоятелствата от значение за случая и се обсъдят обясненията и възраженията на заинтересованите граждани и организации, ако такива са дадени, съответно направени“</w:t>
      </w:r>
      <w:r w:rsidRPr="00512B85">
        <w:rPr>
          <w:rFonts w:ascii="Times New Roman" w:hAnsi="Times New Roman"/>
          <w:color w:val="000000"/>
          <w:sz w:val="24"/>
          <w:szCs w:val="24"/>
        </w:rPr>
        <w:t> кметът на общината издава заповед за заличаване на адресни регистрации, за които е установено, че са извършени в нарушение на Закона за гражданската регистрация. За автоматизираното заличаване на адресните регистрации, извършени в нарушение на закона, общинската администрация изпраща по електронен път обобщена информация в структуриран вид чрез съответното териториално звено ГРАО, като използва приложните програмни средства, поддържащи регистъра на населението - Национална база данни "Население".</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Копие от заповедта на кмета се изпраща на Главна дирекция "ГРАО" чрез съответното териториално звено "ГРАО". Териториалното звено "ГРАО" извършва проверка дали изпратените от общината обобщени данни в структуриран вид съответстват на тези от заповедта. При установено несъответствие на данните териториалното звено "ГРАО" уведомява общината и изисква незабавно отстраняване на несъответствието. При установено съответствие на данните, както и след отстраняване на несъответствията, териториалното звено "ГРАО" изпраща заповедта на кмета на Главна дирекция "ГРАО". Главна дирекция "ГРАО" проверява данните и заличава адресните регистрации от електронните лични регистрационни картони на лицата, след като установи, че изпратените данни съответстват на данните от заповедта на кмета.</w:t>
      </w:r>
    </w:p>
    <w:p w:rsidR="009631D1" w:rsidRPr="00512B85" w:rsidRDefault="009631D1" w:rsidP="009631D1">
      <w:pPr>
        <w:shd w:val="clear" w:color="auto" w:fill="FEFEFE"/>
        <w:ind w:firstLine="708"/>
        <w:jc w:val="both"/>
        <w:rPr>
          <w:rFonts w:ascii="Times New Roman" w:hAnsi="Times New Roman"/>
          <w:color w:val="000000"/>
          <w:sz w:val="24"/>
          <w:szCs w:val="24"/>
        </w:rPr>
      </w:pPr>
      <w:r w:rsidRPr="00512B85">
        <w:rPr>
          <w:rFonts w:ascii="Times New Roman" w:hAnsi="Times New Roman"/>
          <w:color w:val="000000"/>
          <w:sz w:val="24"/>
          <w:szCs w:val="24"/>
        </w:rPr>
        <w:t xml:space="preserve">Съответната общинска администрация е длъжна да изпрати писмени уведомления на лицата, чиито адресни регистрации са заличени. Когато е заличена адресна регистрация по постоянен адрес, лицето задължително се уведомява за необходимостта </w:t>
      </w:r>
      <w:r>
        <w:rPr>
          <w:rFonts w:ascii="Times New Roman" w:hAnsi="Times New Roman"/>
          <w:color w:val="000000"/>
          <w:sz w:val="24"/>
          <w:szCs w:val="24"/>
        </w:rPr>
        <w:t>в едномесечен срок да подмени</w:t>
      </w:r>
      <w:r w:rsidRPr="00512B85">
        <w:rPr>
          <w:rFonts w:ascii="Times New Roman" w:hAnsi="Times New Roman"/>
          <w:color w:val="000000"/>
          <w:sz w:val="24"/>
          <w:szCs w:val="24"/>
        </w:rPr>
        <w:t xml:space="preserve"> личните </w:t>
      </w:r>
      <w:r>
        <w:rPr>
          <w:rFonts w:ascii="Times New Roman" w:hAnsi="Times New Roman"/>
          <w:color w:val="000000"/>
          <w:sz w:val="24"/>
          <w:szCs w:val="24"/>
        </w:rPr>
        <w:t xml:space="preserve">си </w:t>
      </w:r>
      <w:r w:rsidRPr="00512B85">
        <w:rPr>
          <w:rFonts w:ascii="Times New Roman" w:hAnsi="Times New Roman"/>
          <w:color w:val="000000"/>
          <w:sz w:val="24"/>
          <w:szCs w:val="24"/>
        </w:rPr>
        <w:t>документи.</w:t>
      </w:r>
    </w:p>
    <w:p w:rsidR="009631D1" w:rsidRPr="00512B85" w:rsidRDefault="009631D1" w:rsidP="009631D1">
      <w:pPr>
        <w:spacing w:afterLines="120" w:after="288"/>
        <w:ind w:firstLine="709"/>
        <w:jc w:val="both"/>
        <w:rPr>
          <w:rFonts w:ascii="Times New Roman" w:hAnsi="Times New Roman"/>
          <w:i/>
          <w:sz w:val="24"/>
          <w:szCs w:val="24"/>
          <w:lang w:val="en-US"/>
        </w:rPr>
      </w:pPr>
      <w:r w:rsidRPr="00512B85">
        <w:rPr>
          <w:rFonts w:ascii="Times New Roman" w:hAnsi="Times New Roman"/>
          <w:i/>
          <w:sz w:val="24"/>
          <w:szCs w:val="24"/>
        </w:rPr>
        <w:t>Добра практика при уведомяването на лицата е да се изпращат писма и на техните роднини, за да има увереност, че лицата чиито адреси са заличени ще получат информация, тъй като следва да променят адреса си и при необходимост да подменят и документа си за самоличност. Това се налага, защото тези лица на практика нямат актуален адрес на който общинската администрация да изпрати уведомлението за заличената адресна регистрация.</w:t>
      </w:r>
    </w:p>
    <w:p w:rsidR="009631D1" w:rsidRPr="00512B85" w:rsidRDefault="009631D1" w:rsidP="009631D1">
      <w:pPr>
        <w:spacing w:afterLines="120" w:after="288"/>
        <w:ind w:firstLine="709"/>
        <w:jc w:val="both"/>
        <w:rPr>
          <w:rFonts w:ascii="Times New Roman" w:hAnsi="Times New Roman"/>
          <w:sz w:val="24"/>
          <w:szCs w:val="24"/>
          <w:lang w:val="en-US"/>
        </w:rPr>
      </w:pPr>
      <w:r w:rsidRPr="00512B85">
        <w:rPr>
          <w:rFonts w:ascii="Times New Roman" w:hAnsi="Times New Roman"/>
          <w:sz w:val="24"/>
          <w:szCs w:val="24"/>
        </w:rPr>
        <w:t>Кметските наместници следва да съхраняват копия от документите, въз основа на които се извършва адресна регистрация/промяна на адрес  за срок от 5 години. Съвкупността от адресите за всички общини образуват Националния класификатор на настоящите и постоянните адреси в Република България.</w:t>
      </w:r>
    </w:p>
    <w:p w:rsidR="009631D1" w:rsidRPr="00512B85" w:rsidRDefault="009631D1" w:rsidP="009631D1">
      <w:pPr>
        <w:spacing w:afterLines="120" w:after="288"/>
        <w:ind w:firstLine="709"/>
        <w:jc w:val="both"/>
        <w:rPr>
          <w:rFonts w:ascii="Times New Roman" w:hAnsi="Times New Roman"/>
          <w:b/>
          <w:sz w:val="24"/>
          <w:szCs w:val="24"/>
        </w:rPr>
      </w:pPr>
      <w:r w:rsidRPr="00512B85">
        <w:rPr>
          <w:rFonts w:ascii="Times New Roman" w:hAnsi="Times New Roman"/>
          <w:b/>
          <w:sz w:val="24"/>
          <w:szCs w:val="24"/>
        </w:rPr>
        <w:lastRenderedPageBreak/>
        <w:t>Издаване на удостоверение за наследници</w:t>
      </w:r>
    </w:p>
    <w:p w:rsidR="009631D1" w:rsidRPr="00380977" w:rsidRDefault="009631D1" w:rsidP="009631D1">
      <w:pPr>
        <w:pStyle w:val="BodyText"/>
      </w:pPr>
      <w:r w:rsidRPr="00380977">
        <w:t>Всяко физическо лице може да поиска от общинската администрация, от кметството или кметския наместник по последния постоянен адрес на починалото лице да му се издаде удостоверение за наследници.</w:t>
      </w:r>
    </w:p>
    <w:p w:rsidR="009631D1" w:rsidRPr="00512B85" w:rsidRDefault="009631D1" w:rsidP="009631D1">
      <w:pPr>
        <w:pStyle w:val="BodyText"/>
      </w:pPr>
      <w:r w:rsidRPr="00512B85">
        <w:t>За да се издаде Удостоверение за наследници следва да се подаде искане по образец пред общинската администрация, кмета или кметския наместник. В искането заявителя посочва своя наследодател и какви законни наследници е оставил. Към искането могат да се прилагат и други документи като препис от акт за смърт на починалия наследодател. Въз основа на подаденото искане, кметския наместник извършва проверка в регистъра на населението, а когато е необходимо и в регистрите на актовете на гражданско състояние за достоверността на посочените данни. В случай, че са вписани като наследници лица, които не отговарят на изискванията на Закона за наследството/глава 1 и 2/, те се заличават като такива.</w:t>
      </w:r>
    </w:p>
    <w:p w:rsidR="009631D1" w:rsidRPr="00512B85" w:rsidRDefault="009631D1" w:rsidP="009631D1">
      <w:pPr>
        <w:pStyle w:val="BodyText"/>
      </w:pPr>
      <w:r w:rsidRPr="00512B85">
        <w:t>Удостоверение за</w:t>
      </w:r>
      <w:r w:rsidRPr="00512B85">
        <w:rPr>
          <w:lang w:val="en-US"/>
        </w:rPr>
        <w:t xml:space="preserve"> </w:t>
      </w:r>
      <w:r w:rsidRPr="00512B85">
        <w:t>наследници се издава за лица, които към датата на смъртта си са подлежали на вписване в регистъра на населението и за които има съставен акта за смърт.</w:t>
      </w:r>
    </w:p>
    <w:p w:rsidR="009631D1" w:rsidRPr="00512B85" w:rsidRDefault="009631D1" w:rsidP="009631D1">
      <w:pPr>
        <w:pStyle w:val="BodyText"/>
      </w:pPr>
      <w:r w:rsidRPr="00512B85">
        <w:t>В случай, че някой от починалите наследници е имал последен постоянен адрес в друга община и кметския наместник не разполага с данни за неговите наследници/няма сверен в НБД „Население“ личен регистрационен картон/ кметския наместник следва да изиска служебно същите от съответната общинска администрация. В удостоверението за наследници кметския наместник трябва да впише всички живи и починали наследници. В удостоверението наследниците се вписват с пореден номер, като се посочва връзката им с наследодателя/съпруг или родство/. Екземпляр от издаденото удостоверение заедно с искането следва да се съхраняват за срок от пет години.</w:t>
      </w:r>
    </w:p>
    <w:p w:rsidR="009631D1" w:rsidRPr="00512B85" w:rsidRDefault="009631D1" w:rsidP="009631D1">
      <w:pPr>
        <w:pStyle w:val="BodyText"/>
      </w:pPr>
      <w:r w:rsidRPr="00512B85">
        <w:t xml:space="preserve"> При извършването на административни услуги по Закона за гражданска регистрация се налага да се обработват чувствителни лични данни на лицата. В тази връзка е необходимо да се работи с повишено внимание по отношение на издаваните удостоверителни документи и особено на кого могат да се предоставят те и съответно кои са лицата, които имат право да достъпват личните данни отразени в тях. В чл.5  от Наредба №РД-02-20-6 от 24.04.2012г. за издаване на удостоверения въз основа на регистъра на населението изрично е записано, че:</w:t>
      </w:r>
    </w:p>
    <w:p w:rsidR="009631D1" w:rsidRPr="00512B85" w:rsidRDefault="009631D1" w:rsidP="009631D1">
      <w:pPr>
        <w:pStyle w:val="m"/>
        <w:rPr>
          <w:i/>
        </w:rPr>
      </w:pPr>
      <w:bookmarkStart w:id="2" w:name="to_paragraph_id6624923"/>
      <w:bookmarkEnd w:id="2"/>
      <w:r w:rsidRPr="00512B85">
        <w:rPr>
          <w:i/>
        </w:rPr>
        <w:t xml:space="preserve">Удостоверения се издават на лицата, за които се отнасят, на законните им представители, на техните наследници. </w:t>
      </w:r>
      <w:r w:rsidRPr="00AA404C">
        <w:rPr>
          <w:b/>
          <w:i/>
        </w:rPr>
        <w:t xml:space="preserve">Удостоверения могат да се издават и на трети лица, когато са им необходими за изпълнение на техни законоустановени правомощия или когато същите са изрично упълномощени с нотариално заверено пълномощно от гореизброените лица. </w:t>
      </w:r>
      <w:r w:rsidRPr="00512B85">
        <w:rPr>
          <w:i/>
        </w:rPr>
        <w:t>Заявителят удостоверява самоличността си с документ за самоличност.</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9631D1" w:rsidRPr="00512B85" w:rsidTr="000E51A6">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tcPr>
          <w:p w:rsidR="009631D1" w:rsidRPr="00512B85" w:rsidRDefault="009631D1" w:rsidP="000E51A6">
            <w:pPr>
              <w:spacing w:line="75" w:lineRule="atLeast"/>
              <w:jc w:val="both"/>
              <w:rPr>
                <w:rFonts w:ascii="Times New Roman" w:hAnsi="Times New Roman"/>
                <w:vanish/>
                <w:color w:val="000000"/>
                <w:sz w:val="24"/>
                <w:szCs w:val="24"/>
              </w:rPr>
            </w:pPr>
          </w:p>
        </w:tc>
        <w:tc>
          <w:tcPr>
            <w:tcW w:w="180" w:type="dxa"/>
            <w:tcBorders>
              <w:top w:val="nil"/>
              <w:left w:val="nil"/>
              <w:bottom w:val="nil"/>
              <w:right w:val="nil"/>
            </w:tcBorders>
            <w:shd w:val="clear" w:color="auto" w:fill="FFFFFF"/>
            <w:tcMar>
              <w:top w:w="45" w:type="dxa"/>
              <w:left w:w="0" w:type="dxa"/>
              <w:bottom w:w="0" w:type="dxa"/>
              <w:right w:w="45" w:type="dxa"/>
            </w:tcMar>
            <w:vAlign w:val="center"/>
          </w:tcPr>
          <w:p w:rsidR="009631D1" w:rsidRPr="00512B85" w:rsidRDefault="009631D1" w:rsidP="000E51A6">
            <w:pPr>
              <w:spacing w:line="75" w:lineRule="atLeast"/>
              <w:jc w:val="both"/>
              <w:rPr>
                <w:rFonts w:ascii="Times New Roman" w:hAnsi="Times New Roman"/>
                <w:vanish/>
                <w:color w:val="000000"/>
                <w:sz w:val="24"/>
                <w:szCs w:val="24"/>
              </w:rPr>
            </w:pPr>
          </w:p>
        </w:tc>
        <w:tc>
          <w:tcPr>
            <w:tcW w:w="180" w:type="dxa"/>
            <w:tcBorders>
              <w:top w:val="nil"/>
              <w:left w:val="nil"/>
              <w:bottom w:val="nil"/>
              <w:right w:val="nil"/>
            </w:tcBorders>
            <w:shd w:val="clear" w:color="auto" w:fill="auto"/>
            <w:tcMar>
              <w:top w:w="45" w:type="dxa"/>
              <w:left w:w="0" w:type="dxa"/>
              <w:bottom w:w="0" w:type="dxa"/>
              <w:right w:w="45" w:type="dxa"/>
            </w:tcMar>
            <w:vAlign w:val="center"/>
          </w:tcPr>
          <w:p w:rsidR="009631D1" w:rsidRPr="00512B85" w:rsidRDefault="009631D1" w:rsidP="000E51A6">
            <w:pPr>
              <w:spacing w:line="75" w:lineRule="atLeast"/>
              <w:jc w:val="both"/>
              <w:rPr>
                <w:rFonts w:ascii="Times New Roman" w:hAnsi="Times New Roman"/>
                <w:vanish/>
                <w:color w:val="000000"/>
                <w:sz w:val="24"/>
                <w:szCs w:val="24"/>
              </w:rPr>
            </w:pPr>
          </w:p>
        </w:tc>
        <w:tc>
          <w:tcPr>
            <w:tcW w:w="180" w:type="dxa"/>
            <w:tcBorders>
              <w:top w:val="nil"/>
              <w:left w:val="nil"/>
              <w:bottom w:val="nil"/>
              <w:right w:val="nil"/>
            </w:tcBorders>
            <w:shd w:val="clear" w:color="auto" w:fill="FFFFFF"/>
            <w:tcMar>
              <w:top w:w="45" w:type="dxa"/>
              <w:left w:w="0" w:type="dxa"/>
              <w:bottom w:w="0" w:type="dxa"/>
              <w:right w:w="45" w:type="dxa"/>
            </w:tcMar>
            <w:vAlign w:val="center"/>
          </w:tcPr>
          <w:p w:rsidR="009631D1" w:rsidRPr="00512B85" w:rsidRDefault="009631D1" w:rsidP="000E51A6">
            <w:pPr>
              <w:spacing w:line="75" w:lineRule="atLeast"/>
              <w:jc w:val="both"/>
              <w:rPr>
                <w:rFonts w:ascii="Times New Roman" w:hAnsi="Times New Roman"/>
                <w:vanish/>
                <w:color w:val="000000"/>
                <w:sz w:val="24"/>
                <w:szCs w:val="24"/>
              </w:rPr>
            </w:pPr>
          </w:p>
        </w:tc>
      </w:tr>
    </w:tbl>
    <w:p w:rsidR="009631D1" w:rsidRPr="00512B85" w:rsidRDefault="009631D1" w:rsidP="009631D1">
      <w:pPr>
        <w:pStyle w:val="BodyText"/>
        <w:rPr>
          <w:i/>
        </w:rPr>
      </w:pPr>
      <w:bookmarkStart w:id="3" w:name="to_paragraph_id42438888"/>
      <w:bookmarkEnd w:id="3"/>
      <w:r>
        <w:lastRenderedPageBreak/>
        <w:t>Е</w:t>
      </w:r>
      <w:r w:rsidRPr="00512B85">
        <w:t xml:space="preserve">дин от най-чувствителните документи по отношение на строги законови разпоредби за неговото издаване, както и за лицата, който имат право да получат този документ е Удостоверението за наследници. </w:t>
      </w:r>
      <w:r w:rsidRPr="00512B85">
        <w:rPr>
          <w:i/>
        </w:rPr>
        <w:t xml:space="preserve">Удостоверението за наследници е предназначено да установи правото на даден наследник да стане собственик на притежавано имущество и други права на наследодателя. </w:t>
      </w:r>
    </w:p>
    <w:p w:rsidR="009631D1" w:rsidRPr="00512B85" w:rsidRDefault="009631D1" w:rsidP="009631D1">
      <w:pPr>
        <w:pStyle w:val="BodyText"/>
      </w:pPr>
      <w:r w:rsidRPr="00512B85">
        <w:t xml:space="preserve">Кметските наместници в качеството им на длъжностни лица по гражданско състояние следва да установят и надлежно да удостоверят легитимните наследници по закон на даден починал наследодател. Тук следва да се има предвид и факта, че отговорността е лична на длъжностното лице по гражданско състояние, което е издало документа, в случай на допусната грешка с която се лишава от наследство някой от законите наследници. </w:t>
      </w:r>
    </w:p>
    <w:p w:rsidR="009631D1" w:rsidRPr="008850F2" w:rsidRDefault="009631D1" w:rsidP="008850F2">
      <w:pPr>
        <w:pStyle w:val="Heading1"/>
        <w:jc w:val="both"/>
        <w:rPr>
          <w:rFonts w:ascii="Times New Roman" w:hAnsi="Times New Roman"/>
          <w:lang w:val="bg-BG"/>
        </w:rPr>
      </w:pPr>
      <w:r w:rsidRPr="008850F2">
        <w:rPr>
          <w:rFonts w:ascii="Times New Roman" w:hAnsi="Times New Roman"/>
          <w:lang w:val="bg-BG"/>
        </w:rPr>
        <w:t>Настоящата тема е разработена в рамките на Дейност 6 „Актуализиране на обучителни модули по правомощия на Кметските на наместници“, като има за цел да доразвие ТЕМА 4 „Предоставяне на административни услуги по Закона за гражданската регистрация“ и по конкретно предоставяне</w:t>
      </w:r>
      <w:r w:rsidR="008850F2" w:rsidRPr="008850F2">
        <w:rPr>
          <w:rFonts w:ascii="Times New Roman" w:hAnsi="Times New Roman"/>
          <w:lang w:val="bg-BG"/>
        </w:rPr>
        <w:t>то</w:t>
      </w:r>
      <w:r w:rsidRPr="008850F2">
        <w:rPr>
          <w:rFonts w:ascii="Times New Roman" w:hAnsi="Times New Roman"/>
          <w:lang w:val="bg-BG"/>
        </w:rPr>
        <w:t xml:space="preserve"> на </w:t>
      </w:r>
      <w:r w:rsidR="008850F2" w:rsidRPr="008850F2">
        <w:rPr>
          <w:rFonts w:ascii="Times New Roman" w:hAnsi="Times New Roman"/>
          <w:lang w:val="bg-BG"/>
        </w:rPr>
        <w:t>административни услуги по ГРАО</w:t>
      </w:r>
      <w:r w:rsidRPr="008850F2">
        <w:rPr>
          <w:rFonts w:ascii="Times New Roman" w:hAnsi="Times New Roman"/>
          <w:lang w:val="bg-BG"/>
        </w:rPr>
        <w:t xml:space="preserve"> </w:t>
      </w:r>
      <w:r w:rsidR="008850F2" w:rsidRPr="008850F2">
        <w:rPr>
          <w:rFonts w:ascii="Times New Roman" w:hAnsi="Times New Roman"/>
          <w:lang w:val="bg-BG"/>
        </w:rPr>
        <w:t xml:space="preserve">при спазване </w:t>
      </w:r>
      <w:r w:rsidRPr="008850F2">
        <w:rPr>
          <w:rFonts w:ascii="Times New Roman" w:hAnsi="Times New Roman"/>
          <w:lang w:val="bg-BG"/>
        </w:rPr>
        <w:t>на законодателството в сферата на личните данни</w:t>
      </w:r>
      <w:r w:rsidR="008850F2">
        <w:rPr>
          <w:rFonts w:ascii="Times New Roman" w:hAnsi="Times New Roman"/>
          <w:lang w:val="bg-BG"/>
        </w:rPr>
        <w:t xml:space="preserve"> </w:t>
      </w:r>
      <w:r w:rsidR="008850F2" w:rsidRPr="008850F2">
        <w:rPr>
          <w:rFonts w:ascii="Times New Roman" w:hAnsi="Times New Roman"/>
          <w:lang w:val="bg-BG"/>
        </w:rPr>
        <w:t>/Закона за защита на личните данни и Общия регламент на ЕС</w:t>
      </w:r>
      <w:r w:rsidR="008850F2" w:rsidRPr="008850F2">
        <w:rPr>
          <w:rFonts w:ascii="Times New Roman" w:hAnsi="Times New Roman"/>
          <w:szCs w:val="24"/>
        </w:rPr>
        <w:t>2016/679</w:t>
      </w:r>
      <w:r w:rsidR="008850F2" w:rsidRPr="008850F2">
        <w:rPr>
          <w:rFonts w:ascii="Times New Roman" w:hAnsi="Times New Roman"/>
          <w:lang w:val="bg-BG"/>
        </w:rPr>
        <w:t>/</w:t>
      </w:r>
      <w:r w:rsidRPr="008850F2">
        <w:rPr>
          <w:rFonts w:ascii="Times New Roman" w:hAnsi="Times New Roman"/>
          <w:lang w:val="bg-BG"/>
        </w:rPr>
        <w:t>.</w:t>
      </w:r>
    </w:p>
    <w:p w:rsidR="009631D1" w:rsidRPr="008850F2" w:rsidRDefault="009631D1" w:rsidP="008850F2">
      <w:pPr>
        <w:jc w:val="both"/>
        <w:rPr>
          <w:rFonts w:ascii="Times New Roman" w:hAnsi="Times New Roman"/>
        </w:rPr>
      </w:pPr>
    </w:p>
    <w:p w:rsidR="009631D1" w:rsidRPr="0002504A" w:rsidRDefault="009631D1" w:rsidP="009631D1">
      <w:pPr>
        <w:ind w:firstLine="708"/>
        <w:jc w:val="both"/>
        <w:rPr>
          <w:rFonts w:ascii="Times New Roman" w:hAnsi="Times New Roman"/>
          <w:sz w:val="24"/>
          <w:szCs w:val="24"/>
        </w:rPr>
      </w:pPr>
      <w:r w:rsidRPr="0002504A">
        <w:rPr>
          <w:rFonts w:ascii="Times New Roman" w:hAnsi="Times New Roman"/>
          <w:b/>
          <w:i/>
          <w:sz w:val="24"/>
          <w:szCs w:val="24"/>
        </w:rPr>
        <w:t>Тематичен обхват:</w:t>
      </w:r>
      <w:r w:rsidRPr="0002504A">
        <w:rPr>
          <w:rFonts w:ascii="Times New Roman" w:hAnsi="Times New Roman"/>
          <w:sz w:val="24"/>
          <w:szCs w:val="24"/>
        </w:rPr>
        <w:t xml:space="preserve">  В рамките на темата е разгледан въпросът за това кои са лицата, които имат право да получат информация от данните на ЕСГРАОН, предоставянето на </w:t>
      </w:r>
      <w:r w:rsidRPr="00B94B1F">
        <w:rPr>
          <w:rFonts w:ascii="Times New Roman" w:hAnsi="Times New Roman"/>
          <w:sz w:val="24"/>
          <w:szCs w:val="24"/>
        </w:rPr>
        <w:t>лични</w:t>
      </w:r>
      <w:r>
        <w:rPr>
          <w:rFonts w:ascii="Times New Roman" w:hAnsi="Times New Roman"/>
          <w:sz w:val="24"/>
          <w:szCs w:val="24"/>
        </w:rPr>
        <w:t xml:space="preserve"> данни</w:t>
      </w:r>
      <w:r w:rsidRPr="0002504A">
        <w:rPr>
          <w:rFonts w:ascii="Times New Roman" w:hAnsi="Times New Roman"/>
          <w:sz w:val="24"/>
          <w:szCs w:val="24"/>
        </w:rPr>
        <w:t xml:space="preserve"> на лица различни от субекта на личните данни</w:t>
      </w:r>
      <w:r w:rsidR="00811909">
        <w:rPr>
          <w:rFonts w:ascii="Times New Roman" w:hAnsi="Times New Roman"/>
          <w:sz w:val="24"/>
          <w:szCs w:val="24"/>
        </w:rPr>
        <w:t xml:space="preserve"> и как това да бъде в съответствие с б</w:t>
      </w:r>
      <w:r w:rsidRPr="0002504A">
        <w:rPr>
          <w:rFonts w:ascii="Times New Roman" w:hAnsi="Times New Roman"/>
          <w:sz w:val="24"/>
          <w:szCs w:val="24"/>
        </w:rPr>
        <w:t>ългарското и европейското законодателство в сферата на защитата на лични данни, както и какви са предпоставките за законосъобразното обработване на личните данни от длъжностните лица. В обхвата на настоящото изложение ще бъде направен единствено анализ на корелацията между задълженията на кметските наместници</w:t>
      </w:r>
      <w:r>
        <w:rPr>
          <w:rFonts w:ascii="Times New Roman" w:hAnsi="Times New Roman"/>
          <w:sz w:val="24"/>
          <w:szCs w:val="24"/>
        </w:rPr>
        <w:t>,</w:t>
      </w:r>
      <w:r w:rsidRPr="0002504A">
        <w:rPr>
          <w:rFonts w:ascii="Times New Roman" w:hAnsi="Times New Roman"/>
          <w:sz w:val="24"/>
          <w:szCs w:val="24"/>
        </w:rPr>
        <w:t xml:space="preserve"> като длъжностни лица по гражданско състояние</w:t>
      </w:r>
      <w:r>
        <w:rPr>
          <w:rFonts w:ascii="Times New Roman" w:hAnsi="Times New Roman"/>
          <w:sz w:val="24"/>
          <w:szCs w:val="24"/>
        </w:rPr>
        <w:t>,</w:t>
      </w:r>
      <w:r w:rsidRPr="0002504A">
        <w:rPr>
          <w:rFonts w:ascii="Times New Roman" w:hAnsi="Times New Roman"/>
          <w:sz w:val="24"/>
          <w:szCs w:val="24"/>
        </w:rPr>
        <w:t xml:space="preserve"> съгласно чл. 35, ал. 3 от ЗГР (въз основа на издадена заповед на Кмета на общината)</w:t>
      </w:r>
      <w:r>
        <w:rPr>
          <w:rFonts w:ascii="Times New Roman" w:hAnsi="Times New Roman"/>
          <w:sz w:val="24"/>
          <w:szCs w:val="24"/>
        </w:rPr>
        <w:t>,</w:t>
      </w:r>
      <w:r w:rsidRPr="0002504A">
        <w:rPr>
          <w:rFonts w:ascii="Times New Roman" w:hAnsi="Times New Roman"/>
          <w:sz w:val="24"/>
          <w:szCs w:val="24"/>
        </w:rPr>
        <w:t xml:space="preserve"> и съблюдаването на правилата по РЕГЛАМЕНТ (ЕС) 2016/679 НА ЕВРОПЕЙСКИЯ ПАРЛАМЕНТ И НА СЪВЕТА от 27 април 2016 година относно защитата на физическите лица</w:t>
      </w:r>
      <w:r>
        <w:rPr>
          <w:rFonts w:ascii="Times New Roman" w:hAnsi="Times New Roman"/>
          <w:sz w:val="24"/>
          <w:szCs w:val="24"/>
        </w:rPr>
        <w:t>,</w:t>
      </w:r>
      <w:r w:rsidRPr="0002504A">
        <w:rPr>
          <w:rFonts w:ascii="Times New Roman" w:hAnsi="Times New Roman"/>
          <w:sz w:val="24"/>
          <w:szCs w:val="24"/>
        </w:rPr>
        <w:t xml:space="preserve">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sidR="00822338">
        <w:rPr>
          <w:rFonts w:ascii="Times New Roman" w:hAnsi="Times New Roman"/>
          <w:sz w:val="24"/>
          <w:szCs w:val="24"/>
        </w:rPr>
        <w:t>.</w:t>
      </w:r>
    </w:p>
    <w:p w:rsidR="00282BEF" w:rsidRDefault="00282BEF" w:rsidP="009631D1">
      <w:pPr>
        <w:spacing w:before="120" w:after="120" w:line="360" w:lineRule="auto"/>
        <w:ind w:firstLine="708"/>
        <w:jc w:val="both"/>
        <w:rPr>
          <w:rFonts w:ascii="Times New Roman" w:hAnsi="Times New Roman"/>
          <w:b/>
          <w:i/>
          <w:sz w:val="24"/>
          <w:szCs w:val="24"/>
        </w:rPr>
      </w:pPr>
    </w:p>
    <w:p w:rsidR="009631D1" w:rsidRPr="0002504A" w:rsidRDefault="009631D1" w:rsidP="009631D1">
      <w:pPr>
        <w:spacing w:before="120" w:after="120" w:line="360" w:lineRule="auto"/>
        <w:ind w:firstLine="708"/>
        <w:jc w:val="both"/>
        <w:rPr>
          <w:rFonts w:ascii="Times New Roman" w:hAnsi="Times New Roman"/>
          <w:sz w:val="24"/>
          <w:szCs w:val="24"/>
        </w:rPr>
      </w:pPr>
      <w:r w:rsidRPr="0002504A">
        <w:rPr>
          <w:rFonts w:ascii="Times New Roman" w:hAnsi="Times New Roman"/>
          <w:b/>
          <w:i/>
          <w:sz w:val="24"/>
          <w:szCs w:val="24"/>
        </w:rPr>
        <w:t>Очаквани резултати:</w:t>
      </w:r>
      <w:r w:rsidRPr="0002504A">
        <w:rPr>
          <w:rFonts w:ascii="Times New Roman" w:hAnsi="Times New Roman"/>
          <w:sz w:val="24"/>
          <w:szCs w:val="24"/>
        </w:rPr>
        <w:t xml:space="preserve"> </w:t>
      </w:r>
    </w:p>
    <w:p w:rsidR="009631D1" w:rsidRPr="0002504A" w:rsidRDefault="009631D1" w:rsidP="009631D1">
      <w:pPr>
        <w:spacing w:before="120" w:after="120" w:line="360" w:lineRule="auto"/>
        <w:ind w:firstLine="708"/>
        <w:jc w:val="both"/>
        <w:rPr>
          <w:rFonts w:ascii="Times New Roman" w:hAnsi="Times New Roman"/>
          <w:sz w:val="24"/>
          <w:szCs w:val="24"/>
        </w:rPr>
      </w:pPr>
      <w:r w:rsidRPr="0002504A">
        <w:rPr>
          <w:rFonts w:ascii="Times New Roman" w:hAnsi="Times New Roman"/>
          <w:sz w:val="24"/>
          <w:szCs w:val="24"/>
        </w:rPr>
        <w:t>След обучението участниците ще:</w:t>
      </w:r>
    </w:p>
    <w:p w:rsidR="009631D1" w:rsidRPr="0002504A" w:rsidRDefault="009631D1" w:rsidP="009631D1">
      <w:pPr>
        <w:numPr>
          <w:ilvl w:val="0"/>
          <w:numId w:val="2"/>
        </w:numPr>
        <w:tabs>
          <w:tab w:val="left" w:pos="1134"/>
        </w:tabs>
        <w:suppressAutoHyphens/>
        <w:spacing w:before="120" w:after="120" w:line="360" w:lineRule="auto"/>
        <w:ind w:left="1134" w:hanging="425"/>
        <w:jc w:val="both"/>
        <w:rPr>
          <w:rFonts w:ascii="Times New Roman" w:hAnsi="Times New Roman"/>
          <w:sz w:val="24"/>
          <w:szCs w:val="24"/>
        </w:rPr>
      </w:pPr>
      <w:r w:rsidRPr="00B94B1F">
        <w:rPr>
          <w:rFonts w:ascii="Times New Roman" w:hAnsi="Times New Roman"/>
          <w:sz w:val="24"/>
          <w:szCs w:val="24"/>
        </w:rPr>
        <w:t>Могат д</w:t>
      </w:r>
      <w:r w:rsidRPr="0002504A">
        <w:rPr>
          <w:rFonts w:ascii="Times New Roman" w:hAnsi="Times New Roman"/>
          <w:sz w:val="24"/>
          <w:szCs w:val="24"/>
        </w:rPr>
        <w:t>а правят ясно разграничение между различните категории лица, които имат право да получат информация/данни от ЕСГРАОН и условията на които трябва да отговарят</w:t>
      </w:r>
      <w:r>
        <w:rPr>
          <w:rFonts w:ascii="Times New Roman" w:hAnsi="Times New Roman"/>
          <w:sz w:val="24"/>
          <w:szCs w:val="24"/>
        </w:rPr>
        <w:t>,</w:t>
      </w:r>
      <w:r w:rsidRPr="0002504A">
        <w:rPr>
          <w:rFonts w:ascii="Times New Roman" w:hAnsi="Times New Roman"/>
          <w:sz w:val="24"/>
          <w:szCs w:val="24"/>
        </w:rPr>
        <w:t xml:space="preserve"> за да упражнят това си право.</w:t>
      </w:r>
    </w:p>
    <w:p w:rsidR="009631D1" w:rsidRPr="0002504A" w:rsidRDefault="009631D1" w:rsidP="009631D1">
      <w:pPr>
        <w:numPr>
          <w:ilvl w:val="0"/>
          <w:numId w:val="2"/>
        </w:numPr>
        <w:tabs>
          <w:tab w:val="left" w:pos="1134"/>
        </w:tabs>
        <w:suppressAutoHyphens/>
        <w:spacing w:before="120" w:after="120" w:line="360" w:lineRule="auto"/>
        <w:ind w:left="1134" w:hanging="425"/>
        <w:jc w:val="both"/>
        <w:rPr>
          <w:rFonts w:ascii="Times New Roman" w:hAnsi="Times New Roman"/>
          <w:b/>
          <w:bCs/>
          <w:iCs/>
          <w:sz w:val="24"/>
          <w:szCs w:val="24"/>
        </w:rPr>
      </w:pPr>
      <w:r w:rsidRPr="0002504A">
        <w:rPr>
          <w:rFonts w:ascii="Times New Roman" w:hAnsi="Times New Roman"/>
          <w:sz w:val="24"/>
          <w:szCs w:val="24"/>
        </w:rPr>
        <w:lastRenderedPageBreak/>
        <w:t xml:space="preserve"> Повишат знанията си в сферата на защитата на лични данни и тяхното законосъобразно обработване при предоставяне на административни услуги по </w:t>
      </w:r>
      <w:r w:rsidR="00811909">
        <w:rPr>
          <w:rFonts w:ascii="Times New Roman" w:hAnsi="Times New Roman"/>
          <w:sz w:val="24"/>
          <w:szCs w:val="24"/>
        </w:rPr>
        <w:t>ГРАО</w:t>
      </w:r>
      <w:r w:rsidRPr="0002504A">
        <w:rPr>
          <w:rFonts w:ascii="Times New Roman" w:hAnsi="Times New Roman"/>
          <w:sz w:val="24"/>
          <w:szCs w:val="24"/>
        </w:rPr>
        <w:t>.</w:t>
      </w:r>
      <w:r w:rsidRPr="0002504A">
        <w:rPr>
          <w:rFonts w:ascii="Times New Roman" w:hAnsi="Times New Roman"/>
          <w:b/>
          <w:bCs/>
          <w:iCs/>
          <w:sz w:val="24"/>
          <w:szCs w:val="24"/>
        </w:rPr>
        <w:tab/>
      </w:r>
    </w:p>
    <w:p w:rsidR="009631D1" w:rsidRPr="0002504A" w:rsidRDefault="009631D1" w:rsidP="009631D1">
      <w:pPr>
        <w:tabs>
          <w:tab w:val="left" w:pos="709"/>
        </w:tabs>
        <w:spacing w:before="120" w:after="120" w:line="360" w:lineRule="auto"/>
        <w:jc w:val="both"/>
        <w:rPr>
          <w:rFonts w:ascii="Times New Roman" w:hAnsi="Times New Roman"/>
          <w:b/>
          <w:bCs/>
          <w:i/>
          <w:iCs/>
          <w:sz w:val="24"/>
          <w:szCs w:val="24"/>
        </w:rPr>
      </w:pPr>
      <w:r w:rsidRPr="0002504A">
        <w:rPr>
          <w:rFonts w:ascii="Times New Roman" w:hAnsi="Times New Roman"/>
          <w:b/>
          <w:bCs/>
          <w:iCs/>
          <w:sz w:val="24"/>
          <w:szCs w:val="24"/>
        </w:rPr>
        <w:tab/>
      </w:r>
      <w:r w:rsidRPr="0002504A">
        <w:rPr>
          <w:rFonts w:ascii="Times New Roman" w:hAnsi="Times New Roman"/>
          <w:b/>
          <w:bCs/>
          <w:i/>
          <w:iCs/>
          <w:sz w:val="24"/>
          <w:szCs w:val="24"/>
        </w:rPr>
        <w:t>Основните учебни въпроси,  които са  разгледани по темата са следните:</w:t>
      </w:r>
    </w:p>
    <w:p w:rsidR="009631D1" w:rsidRPr="0002504A" w:rsidRDefault="009631D1" w:rsidP="009631D1">
      <w:pPr>
        <w:pStyle w:val="ListParagraph"/>
        <w:numPr>
          <w:ilvl w:val="0"/>
          <w:numId w:val="3"/>
        </w:numPr>
        <w:tabs>
          <w:tab w:val="left" w:pos="993"/>
        </w:tabs>
        <w:spacing w:before="120" w:after="120" w:line="360" w:lineRule="auto"/>
        <w:contextualSpacing w:val="0"/>
        <w:jc w:val="both"/>
        <w:rPr>
          <w:rFonts w:ascii="Times New Roman" w:hAnsi="Times New Roman"/>
          <w:bCs/>
          <w:iCs/>
          <w:sz w:val="24"/>
          <w:szCs w:val="24"/>
        </w:rPr>
      </w:pPr>
      <w:r w:rsidRPr="0002504A">
        <w:rPr>
          <w:rFonts w:ascii="Times New Roman" w:hAnsi="Times New Roman"/>
          <w:bCs/>
          <w:i/>
          <w:iCs/>
          <w:sz w:val="24"/>
          <w:szCs w:val="24"/>
        </w:rPr>
        <w:t>Правото на лицата да получават информация/данни от ЕСГРАОН и законосъобразното им предоставяне от страна на длъжностните лица, съответно отказ от предоставянето им.</w:t>
      </w:r>
    </w:p>
    <w:p w:rsidR="009631D1" w:rsidRPr="0002504A" w:rsidRDefault="009631D1" w:rsidP="009631D1">
      <w:pPr>
        <w:ind w:left="12" w:firstLine="708"/>
        <w:jc w:val="both"/>
        <w:rPr>
          <w:rFonts w:ascii="Times New Roman" w:hAnsi="Times New Roman"/>
          <w:b/>
          <w:sz w:val="24"/>
          <w:szCs w:val="24"/>
          <w:u w:val="single"/>
        </w:rPr>
      </w:pPr>
      <w:r w:rsidRPr="0002504A">
        <w:rPr>
          <w:rFonts w:ascii="Times New Roman" w:hAnsi="Times New Roman"/>
          <w:b/>
          <w:sz w:val="24"/>
          <w:szCs w:val="24"/>
          <w:u w:val="single"/>
        </w:rPr>
        <w:t>Понятие за лични данни и обработване на лични данни:</w:t>
      </w:r>
    </w:p>
    <w:p w:rsidR="009631D1" w:rsidRPr="0002504A" w:rsidRDefault="009631D1" w:rsidP="009631D1">
      <w:pPr>
        <w:ind w:firstLine="708"/>
        <w:jc w:val="both"/>
        <w:rPr>
          <w:rFonts w:ascii="Times New Roman" w:hAnsi="Times New Roman"/>
          <w:sz w:val="24"/>
          <w:szCs w:val="24"/>
        </w:rPr>
      </w:pPr>
      <w:r w:rsidRPr="0002504A">
        <w:rPr>
          <w:rFonts w:ascii="Times New Roman" w:hAnsi="Times New Roman"/>
          <w:sz w:val="24"/>
          <w:szCs w:val="24"/>
        </w:rPr>
        <w:t xml:space="preserve">Съгласно правилата за приложение на нормативните актове в рамките на ЕС, следва да се припомни, че Регламентите на ЕС, представляват нормативен акт на Европейския съюз, който влиза в сила непосредствено и едновременно на територията на всички държави-членки, което означава, че независимо от наличието на национален или не закон, правата заложени в регламента се прилагат и в България, нещо повече дори и да има национален закон, ако той или част от него противоречи на Регламента – прилага се </w:t>
      </w:r>
      <w:r w:rsidR="00822338">
        <w:rPr>
          <w:rFonts w:ascii="Times New Roman" w:hAnsi="Times New Roman"/>
          <w:sz w:val="24"/>
          <w:szCs w:val="24"/>
        </w:rPr>
        <w:t>Р</w:t>
      </w:r>
      <w:r w:rsidRPr="0002504A">
        <w:rPr>
          <w:rFonts w:ascii="Times New Roman" w:hAnsi="Times New Roman"/>
          <w:sz w:val="24"/>
          <w:szCs w:val="24"/>
        </w:rPr>
        <w:t>егламента. По тази причина следва да съблюдаваме и прилагаме понятията така както са заложени именно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p>
    <w:p w:rsidR="009631D1" w:rsidRPr="009631D1" w:rsidRDefault="009631D1" w:rsidP="009631D1">
      <w:pPr>
        <w:ind w:firstLine="708"/>
        <w:jc w:val="both"/>
        <w:rPr>
          <w:rFonts w:ascii="Times New Roman" w:hAnsi="Times New Roman"/>
          <w:i/>
          <w:sz w:val="24"/>
          <w:szCs w:val="24"/>
        </w:rPr>
      </w:pPr>
      <w:r w:rsidRPr="0002504A">
        <w:rPr>
          <w:rFonts w:ascii="Times New Roman" w:hAnsi="Times New Roman"/>
          <w:b/>
          <w:sz w:val="24"/>
          <w:szCs w:val="24"/>
        </w:rPr>
        <w:t>„лични данни“</w:t>
      </w:r>
      <w:r w:rsidRPr="0002504A">
        <w:rPr>
          <w:rFonts w:ascii="Times New Roman" w:hAnsi="Times New Roman"/>
          <w:sz w:val="24"/>
          <w:szCs w:val="24"/>
        </w:rPr>
        <w:t xml:space="preserve"> </w:t>
      </w:r>
      <w:r w:rsidRPr="009631D1">
        <w:rPr>
          <w:rFonts w:ascii="Times New Roman" w:hAnsi="Times New Roman"/>
          <w:i/>
          <w:sz w:val="24"/>
          <w:szCs w:val="24"/>
        </w:rPr>
        <w:t xml:space="preserve">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w:t>
      </w:r>
    </w:p>
    <w:p w:rsidR="009631D1" w:rsidRPr="009631D1" w:rsidRDefault="009631D1" w:rsidP="009631D1">
      <w:pPr>
        <w:pStyle w:val="BodyText"/>
        <w:ind w:firstLine="708"/>
        <w:rPr>
          <w:b w:val="0"/>
          <w:i/>
        </w:rPr>
      </w:pPr>
      <w:r w:rsidRPr="0002504A">
        <w:t xml:space="preserve">„обработване“ </w:t>
      </w:r>
      <w:r w:rsidRPr="009631D1">
        <w:rPr>
          <w:b w:val="0"/>
          <w:i/>
        </w:rPr>
        <w:t>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9631D1" w:rsidRPr="009631D1" w:rsidRDefault="009631D1" w:rsidP="009631D1">
      <w:pPr>
        <w:ind w:firstLine="708"/>
        <w:jc w:val="both"/>
        <w:rPr>
          <w:rFonts w:ascii="Times New Roman" w:hAnsi="Times New Roman"/>
          <w:i/>
          <w:sz w:val="24"/>
          <w:szCs w:val="24"/>
        </w:rPr>
      </w:pPr>
      <w:r w:rsidRPr="0002504A">
        <w:rPr>
          <w:rFonts w:ascii="Times New Roman" w:hAnsi="Times New Roman"/>
          <w:b/>
          <w:sz w:val="24"/>
          <w:szCs w:val="24"/>
        </w:rPr>
        <w:t>„администратор“</w:t>
      </w:r>
      <w:r w:rsidRPr="0002504A">
        <w:rPr>
          <w:rFonts w:ascii="Times New Roman" w:hAnsi="Times New Roman"/>
          <w:sz w:val="24"/>
          <w:szCs w:val="24"/>
        </w:rPr>
        <w:t xml:space="preserve"> </w:t>
      </w:r>
      <w:r w:rsidRPr="009631D1">
        <w:rPr>
          <w:rFonts w:ascii="Times New Roman" w:hAnsi="Times New Roman"/>
          <w:i/>
          <w:sz w:val="24"/>
          <w:szCs w:val="24"/>
        </w:rPr>
        <w:t xml:space="preserve">означава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  8) „обработващ </w:t>
      </w:r>
      <w:r w:rsidRPr="009631D1">
        <w:rPr>
          <w:rFonts w:ascii="Times New Roman" w:hAnsi="Times New Roman"/>
          <w:i/>
          <w:sz w:val="24"/>
          <w:szCs w:val="24"/>
        </w:rPr>
        <w:lastRenderedPageBreak/>
        <w:t xml:space="preserve">лични данни“ означава физическо или юридическо лице, публичен орган, агенция или друга структура, която обработва лични данни от името на администратора;  </w:t>
      </w:r>
    </w:p>
    <w:p w:rsidR="009631D1" w:rsidRPr="009631D1" w:rsidRDefault="009631D1" w:rsidP="009631D1">
      <w:pPr>
        <w:ind w:firstLine="708"/>
        <w:jc w:val="both"/>
        <w:rPr>
          <w:rFonts w:ascii="Times New Roman" w:hAnsi="Times New Roman"/>
          <w:i/>
          <w:sz w:val="24"/>
          <w:szCs w:val="24"/>
        </w:rPr>
      </w:pPr>
      <w:r w:rsidRPr="0002504A">
        <w:rPr>
          <w:rFonts w:ascii="Times New Roman" w:hAnsi="Times New Roman"/>
          <w:b/>
          <w:sz w:val="24"/>
          <w:szCs w:val="24"/>
        </w:rPr>
        <w:t>„получател“</w:t>
      </w:r>
      <w:r w:rsidRPr="0002504A">
        <w:rPr>
          <w:rFonts w:ascii="Times New Roman" w:hAnsi="Times New Roman"/>
          <w:sz w:val="24"/>
          <w:szCs w:val="24"/>
        </w:rPr>
        <w:t xml:space="preserve"> </w:t>
      </w:r>
      <w:r w:rsidRPr="009631D1">
        <w:rPr>
          <w:rFonts w:ascii="Times New Roman" w:hAnsi="Times New Roman"/>
          <w:i/>
          <w:sz w:val="24"/>
          <w:szCs w:val="24"/>
        </w:rPr>
        <w:t xml:space="preserve">означава физическо или юридическо лице, публичен орган, агенция или друга структура, пред която се разкриват личните данни, независимо дали е трета страна или не. Същевременно публичните органи, които могат да получават лични данни в рамките на конкретно разследване в съответствие с правото на Съюза или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съобразно целите на обработването;  </w:t>
      </w:r>
    </w:p>
    <w:p w:rsidR="009631D1" w:rsidRPr="009631D1" w:rsidRDefault="009631D1" w:rsidP="009631D1">
      <w:pPr>
        <w:ind w:firstLine="708"/>
        <w:jc w:val="both"/>
        <w:rPr>
          <w:rFonts w:ascii="Times New Roman" w:hAnsi="Times New Roman"/>
          <w:i/>
          <w:sz w:val="24"/>
          <w:szCs w:val="24"/>
        </w:rPr>
      </w:pPr>
      <w:r w:rsidRPr="0002504A">
        <w:rPr>
          <w:rFonts w:ascii="Times New Roman" w:hAnsi="Times New Roman"/>
          <w:b/>
          <w:sz w:val="24"/>
          <w:szCs w:val="24"/>
        </w:rPr>
        <w:t>„трета страна“</w:t>
      </w:r>
      <w:r w:rsidRPr="0002504A">
        <w:rPr>
          <w:rFonts w:ascii="Times New Roman" w:hAnsi="Times New Roman"/>
          <w:sz w:val="24"/>
          <w:szCs w:val="24"/>
        </w:rPr>
        <w:t xml:space="preserve"> </w:t>
      </w:r>
      <w:r w:rsidRPr="009631D1">
        <w:rPr>
          <w:rFonts w:ascii="Times New Roman" w:hAnsi="Times New Roman"/>
          <w:i/>
          <w:sz w:val="24"/>
          <w:szCs w:val="24"/>
        </w:rPr>
        <w:t xml:space="preserve">означава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  </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ab/>
      </w:r>
      <w:r w:rsidR="00434538">
        <w:rPr>
          <w:rFonts w:ascii="Times New Roman" w:hAnsi="Times New Roman"/>
          <w:sz w:val="24"/>
          <w:szCs w:val="24"/>
        </w:rPr>
        <w:t>С</w:t>
      </w:r>
      <w:r w:rsidRPr="0002504A">
        <w:rPr>
          <w:rFonts w:ascii="Times New Roman" w:hAnsi="Times New Roman"/>
          <w:sz w:val="24"/>
          <w:szCs w:val="24"/>
        </w:rPr>
        <w:t>ледва да се обърне внимание на факта, че след влизане в сила на Регламента за личните данни, Закона за защита на личните данни</w:t>
      </w:r>
      <w:r w:rsidR="00822338">
        <w:rPr>
          <w:rFonts w:ascii="Times New Roman" w:hAnsi="Times New Roman"/>
          <w:sz w:val="24"/>
          <w:szCs w:val="24"/>
        </w:rPr>
        <w:t>/ЗЗЛД/</w:t>
      </w:r>
      <w:r w:rsidRPr="0002504A">
        <w:rPr>
          <w:rFonts w:ascii="Times New Roman" w:hAnsi="Times New Roman"/>
          <w:sz w:val="24"/>
          <w:szCs w:val="24"/>
        </w:rPr>
        <w:t xml:space="preserve"> бе променен, като задължението за лицата обработващи лични данни да се регистрират като администратори отпадна. В сегашната редакция както в Регламента за личните данни така и в ЗЗЛД е предвидено, че всеки субект, който обработва лични данни е администратор на лични данни. Действително някой, най-вече физическите лица, са рядко и в ограничен обем администратор – например при сключване на договор за наем между две физически лица те си разменят данни като ЕГН и адрес, за да се впишат в договора и да могат да се идентифицират и да си изпълнят насрещните задължения. Публичните органи са много по-често администратор и обработващ, тъй като трябва да идентифицират лицето заявяващо и получаващо </w:t>
      </w:r>
      <w:r w:rsidR="00822338">
        <w:rPr>
          <w:rFonts w:ascii="Times New Roman" w:hAnsi="Times New Roman"/>
          <w:sz w:val="24"/>
          <w:szCs w:val="24"/>
        </w:rPr>
        <w:t>съответната административна услуга</w:t>
      </w:r>
      <w:r w:rsidRPr="0002504A">
        <w:rPr>
          <w:rFonts w:ascii="Times New Roman" w:hAnsi="Times New Roman"/>
          <w:sz w:val="24"/>
          <w:szCs w:val="24"/>
        </w:rPr>
        <w:t>.</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ab/>
      </w:r>
    </w:p>
    <w:p w:rsidR="009631D1" w:rsidRPr="0002504A" w:rsidRDefault="009631D1" w:rsidP="009631D1">
      <w:pPr>
        <w:ind w:firstLine="708"/>
        <w:jc w:val="both"/>
        <w:rPr>
          <w:rFonts w:ascii="Times New Roman" w:hAnsi="Times New Roman"/>
          <w:b/>
          <w:sz w:val="24"/>
          <w:szCs w:val="24"/>
          <w:u w:val="single"/>
        </w:rPr>
      </w:pPr>
      <w:r w:rsidRPr="0002504A">
        <w:rPr>
          <w:rFonts w:ascii="Times New Roman" w:hAnsi="Times New Roman"/>
          <w:b/>
          <w:sz w:val="24"/>
          <w:szCs w:val="24"/>
          <w:u w:val="single"/>
        </w:rPr>
        <w:t>Понятие административна услуга и административно обслужване:</w:t>
      </w:r>
    </w:p>
    <w:p w:rsidR="009631D1" w:rsidRPr="00FA7038" w:rsidRDefault="009631D1" w:rsidP="009631D1">
      <w:pPr>
        <w:jc w:val="both"/>
        <w:rPr>
          <w:rFonts w:ascii="Times New Roman" w:hAnsi="Times New Roman"/>
          <w:sz w:val="24"/>
          <w:szCs w:val="24"/>
        </w:rPr>
      </w:pPr>
      <w:r w:rsidRPr="0002504A">
        <w:rPr>
          <w:rFonts w:ascii="Times New Roman" w:hAnsi="Times New Roman"/>
          <w:sz w:val="24"/>
          <w:szCs w:val="24"/>
        </w:rPr>
        <w:tab/>
        <w:t>Понятията и естеството на административното обслужване и административната услуга са заложени в Закона за администрацията, като имат следното съдържание</w:t>
      </w:r>
      <w:r>
        <w:rPr>
          <w:rFonts w:ascii="Times New Roman" w:hAnsi="Times New Roman"/>
          <w:sz w:val="24"/>
          <w:szCs w:val="24"/>
        </w:rPr>
        <w:t>:</w:t>
      </w:r>
    </w:p>
    <w:p w:rsidR="009631D1" w:rsidRPr="00434538" w:rsidRDefault="009631D1" w:rsidP="009631D1">
      <w:pPr>
        <w:jc w:val="both"/>
        <w:rPr>
          <w:rFonts w:ascii="Times New Roman" w:hAnsi="Times New Roman"/>
          <w:i/>
          <w:sz w:val="24"/>
          <w:szCs w:val="24"/>
        </w:rPr>
      </w:pPr>
      <w:r w:rsidRPr="0002504A">
        <w:rPr>
          <w:rFonts w:ascii="Times New Roman" w:hAnsi="Times New Roman"/>
          <w:sz w:val="24"/>
          <w:szCs w:val="24"/>
        </w:rPr>
        <w:t> </w:t>
      </w:r>
      <w:r w:rsidRPr="0002504A">
        <w:rPr>
          <w:rFonts w:ascii="Times New Roman" w:hAnsi="Times New Roman"/>
          <w:b/>
          <w:sz w:val="24"/>
          <w:szCs w:val="24"/>
        </w:rPr>
        <w:t>"</w:t>
      </w:r>
      <w:bookmarkStart w:id="4" w:name="ld5701"/>
      <w:r w:rsidRPr="0002504A">
        <w:rPr>
          <w:rFonts w:ascii="Times New Roman" w:hAnsi="Times New Roman"/>
          <w:b/>
          <w:sz w:val="24"/>
          <w:szCs w:val="24"/>
        </w:rPr>
        <w:t>Административно обслужване</w:t>
      </w:r>
      <w:bookmarkEnd w:id="4"/>
      <w:r w:rsidRPr="0002504A">
        <w:rPr>
          <w:rFonts w:ascii="Times New Roman" w:hAnsi="Times New Roman"/>
          <w:b/>
          <w:sz w:val="24"/>
          <w:szCs w:val="24"/>
        </w:rPr>
        <w:t>"</w:t>
      </w:r>
      <w:r w:rsidRPr="0002504A">
        <w:rPr>
          <w:rFonts w:ascii="Times New Roman" w:hAnsi="Times New Roman"/>
          <w:sz w:val="24"/>
          <w:szCs w:val="24"/>
        </w:rPr>
        <w:t xml:space="preserve"> </w:t>
      </w:r>
      <w:r w:rsidRPr="00434538">
        <w:rPr>
          <w:rFonts w:ascii="Times New Roman" w:hAnsi="Times New Roman"/>
          <w:i/>
          <w:sz w:val="24"/>
          <w:szCs w:val="24"/>
        </w:rPr>
        <w:t>е всяка дейност по извършване на административни услуги от с</w:t>
      </w:r>
      <w:r w:rsidR="00434538">
        <w:rPr>
          <w:rFonts w:ascii="Times New Roman" w:hAnsi="Times New Roman"/>
          <w:i/>
          <w:sz w:val="24"/>
          <w:szCs w:val="24"/>
        </w:rPr>
        <w:t xml:space="preserve">труктурите на администрацията и </w:t>
      </w:r>
      <w:r w:rsidRPr="00434538">
        <w:rPr>
          <w:rFonts w:ascii="Times New Roman" w:hAnsi="Times New Roman"/>
          <w:i/>
          <w:sz w:val="24"/>
          <w:szCs w:val="24"/>
        </w:rPr>
        <w:t>от организации, предоставящи обществени услуги.</w:t>
      </w:r>
    </w:p>
    <w:p w:rsidR="009631D1" w:rsidRPr="0002504A" w:rsidRDefault="009631D1" w:rsidP="009631D1">
      <w:pPr>
        <w:jc w:val="both"/>
        <w:rPr>
          <w:rFonts w:ascii="Times New Roman" w:hAnsi="Times New Roman"/>
          <w:sz w:val="24"/>
          <w:szCs w:val="24"/>
        </w:rPr>
      </w:pPr>
      <w:r w:rsidRPr="0002504A">
        <w:rPr>
          <w:rFonts w:ascii="Times New Roman" w:hAnsi="Times New Roman"/>
          <w:b/>
          <w:sz w:val="24"/>
          <w:szCs w:val="24"/>
        </w:rPr>
        <w:t>"</w:t>
      </w:r>
      <w:bookmarkStart w:id="5" w:name="ld5702"/>
      <w:r w:rsidRPr="0002504A">
        <w:rPr>
          <w:rFonts w:ascii="Times New Roman" w:hAnsi="Times New Roman"/>
          <w:b/>
          <w:sz w:val="24"/>
          <w:szCs w:val="24"/>
        </w:rPr>
        <w:t>Административна услуга</w:t>
      </w:r>
      <w:bookmarkEnd w:id="5"/>
      <w:r w:rsidRPr="0002504A">
        <w:rPr>
          <w:rFonts w:ascii="Times New Roman" w:hAnsi="Times New Roman"/>
          <w:b/>
          <w:sz w:val="24"/>
          <w:szCs w:val="24"/>
        </w:rPr>
        <w:t>"</w:t>
      </w:r>
      <w:r w:rsidRPr="0002504A">
        <w:rPr>
          <w:rFonts w:ascii="Times New Roman" w:hAnsi="Times New Roman"/>
          <w:sz w:val="24"/>
          <w:szCs w:val="24"/>
        </w:rPr>
        <w:t xml:space="preserve"> е:</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а) издаване на индивидуални административни актове, с които се удостоверяват факти с правно значение;</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б) издаване на индивидуални административни актове, с които се признава или отрича съществуването на права или задължения;</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в) извършване на други административни действия, които представляват законен интерес за физическо или юридическо лице;</w:t>
      </w:r>
    </w:p>
    <w:p w:rsidR="009631D1" w:rsidRPr="0002504A" w:rsidRDefault="009631D1" w:rsidP="009631D1">
      <w:pPr>
        <w:jc w:val="both"/>
        <w:rPr>
          <w:rFonts w:ascii="Times New Roman" w:hAnsi="Times New Roman"/>
          <w:sz w:val="24"/>
          <w:szCs w:val="24"/>
        </w:rPr>
      </w:pPr>
      <w:r w:rsidRPr="0002504A">
        <w:rPr>
          <w:rFonts w:ascii="Times New Roman" w:hAnsi="Times New Roman"/>
          <w:sz w:val="24"/>
          <w:szCs w:val="24"/>
        </w:rPr>
        <w:t>г)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631D1" w:rsidRDefault="009631D1" w:rsidP="009631D1">
      <w:pPr>
        <w:jc w:val="both"/>
        <w:rPr>
          <w:rFonts w:ascii="Times New Roman" w:hAnsi="Times New Roman"/>
          <w:sz w:val="24"/>
          <w:szCs w:val="24"/>
        </w:rPr>
      </w:pPr>
      <w:r w:rsidRPr="0002504A">
        <w:rPr>
          <w:rFonts w:ascii="Times New Roman" w:hAnsi="Times New Roman"/>
          <w:sz w:val="24"/>
          <w:szCs w:val="24"/>
        </w:rPr>
        <w:t>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rsidR="00882DC1" w:rsidRPr="0002504A" w:rsidRDefault="00882DC1" w:rsidP="009631D1">
      <w:pPr>
        <w:jc w:val="both"/>
        <w:rPr>
          <w:rFonts w:ascii="Times New Roman" w:hAnsi="Times New Roman"/>
          <w:sz w:val="24"/>
          <w:szCs w:val="24"/>
        </w:rPr>
      </w:pPr>
    </w:p>
    <w:p w:rsidR="009631D1" w:rsidRPr="0002504A" w:rsidRDefault="009631D1" w:rsidP="00882DC1">
      <w:pPr>
        <w:ind w:firstLine="708"/>
        <w:jc w:val="both"/>
        <w:rPr>
          <w:rFonts w:ascii="Times New Roman" w:hAnsi="Times New Roman"/>
          <w:color w:val="000000"/>
          <w:sz w:val="24"/>
          <w:szCs w:val="24"/>
        </w:rPr>
      </w:pPr>
      <w:r w:rsidRPr="00882DC1">
        <w:rPr>
          <w:rFonts w:ascii="Times New Roman" w:hAnsi="Times New Roman"/>
          <w:b/>
          <w:sz w:val="24"/>
          <w:szCs w:val="24"/>
        </w:rPr>
        <w:lastRenderedPageBreak/>
        <w:t>В ТЕМА 4</w:t>
      </w:r>
      <w:r w:rsidRPr="0002504A">
        <w:rPr>
          <w:rFonts w:ascii="Times New Roman" w:hAnsi="Times New Roman"/>
          <w:sz w:val="24"/>
          <w:szCs w:val="24"/>
        </w:rPr>
        <w:t xml:space="preserve"> </w:t>
      </w:r>
      <w:r w:rsidRPr="00882DC1">
        <w:rPr>
          <w:rFonts w:ascii="Times New Roman" w:hAnsi="Times New Roman"/>
          <w:i/>
          <w:sz w:val="24"/>
          <w:szCs w:val="24"/>
        </w:rPr>
        <w:t>„Предоставяне на административни услуги по Закона за гражданската регистрация“</w:t>
      </w:r>
      <w:r w:rsidRPr="0002504A">
        <w:rPr>
          <w:rFonts w:ascii="Times New Roman" w:hAnsi="Times New Roman"/>
          <w:sz w:val="24"/>
          <w:szCs w:val="24"/>
        </w:rPr>
        <w:t xml:space="preserve"> видяхме, че при осъществяването на своите компетенции</w:t>
      </w:r>
      <w:r>
        <w:rPr>
          <w:rFonts w:ascii="Times New Roman" w:hAnsi="Times New Roman"/>
          <w:sz w:val="24"/>
          <w:szCs w:val="24"/>
        </w:rPr>
        <w:t>,</w:t>
      </w:r>
      <w:r w:rsidRPr="0002504A">
        <w:rPr>
          <w:rFonts w:ascii="Times New Roman" w:hAnsi="Times New Roman"/>
          <w:sz w:val="24"/>
          <w:szCs w:val="24"/>
        </w:rPr>
        <w:t xml:space="preserve"> в рамките на Закона за гражданската регистрация</w:t>
      </w:r>
      <w:r>
        <w:rPr>
          <w:rFonts w:ascii="Times New Roman" w:hAnsi="Times New Roman"/>
          <w:sz w:val="24"/>
          <w:szCs w:val="24"/>
        </w:rPr>
        <w:t>,</w:t>
      </w:r>
      <w:r w:rsidRPr="0002504A">
        <w:rPr>
          <w:rFonts w:ascii="Times New Roman" w:hAnsi="Times New Roman"/>
          <w:sz w:val="24"/>
          <w:szCs w:val="24"/>
        </w:rPr>
        <w:t xml:space="preserve"> длъжностните лица, в това число и кметските наместници, осъществяват функции по воденето на гражданската регистрация, като вписват </w:t>
      </w:r>
      <w:r w:rsidRPr="0002504A">
        <w:rPr>
          <w:rFonts w:ascii="Times New Roman" w:hAnsi="Times New Roman"/>
          <w:color w:val="000000"/>
          <w:sz w:val="24"/>
          <w:szCs w:val="24"/>
        </w:rPr>
        <w:t xml:space="preserve">събитията </w:t>
      </w:r>
      <w:r>
        <w:rPr>
          <w:rFonts w:ascii="Times New Roman" w:hAnsi="Times New Roman"/>
          <w:color w:val="000000"/>
          <w:sz w:val="24"/>
          <w:szCs w:val="24"/>
        </w:rPr>
        <w:t xml:space="preserve">- </w:t>
      </w:r>
      <w:r w:rsidRPr="0002504A">
        <w:rPr>
          <w:rFonts w:ascii="Times New Roman" w:hAnsi="Times New Roman"/>
          <w:color w:val="000000"/>
          <w:sz w:val="24"/>
          <w:szCs w:val="24"/>
        </w:rPr>
        <w:t xml:space="preserve">раждане, брак и смърт </w:t>
      </w:r>
      <w:r w:rsidRPr="009768B5">
        <w:rPr>
          <w:rFonts w:ascii="Times New Roman" w:hAnsi="Times New Roman"/>
          <w:color w:val="000000"/>
          <w:sz w:val="24"/>
          <w:szCs w:val="24"/>
        </w:rPr>
        <w:t>в регистрите на актовете за гражданско състояние и вписване на лицата в регистъра на населението. В нормата на чл. 1, ал. 3 от ЗГР е предвидено, че гражданската регистрация</w:t>
      </w:r>
      <w:r w:rsidRPr="0002504A">
        <w:rPr>
          <w:rFonts w:ascii="Times New Roman" w:hAnsi="Times New Roman"/>
          <w:color w:val="000000"/>
          <w:sz w:val="24"/>
          <w:szCs w:val="24"/>
        </w:rPr>
        <w:t xml:space="preserve"> включва съвкупност от данни за едно лице, които го отличават от другите лица в обществото и в семейството му в качеството на носител на субективни права, като име, гражданство, семейно положение, родство, постоянен адрес и др. С други думи данни, които го отличават</w:t>
      </w:r>
      <w:r w:rsidR="00B211DD">
        <w:rPr>
          <w:rFonts w:ascii="Times New Roman" w:hAnsi="Times New Roman"/>
          <w:color w:val="000000"/>
          <w:sz w:val="24"/>
          <w:szCs w:val="24"/>
        </w:rPr>
        <w:t xml:space="preserve"> от другите лица</w:t>
      </w:r>
      <w:r w:rsidRPr="0002504A">
        <w:rPr>
          <w:rFonts w:ascii="Times New Roman" w:hAnsi="Times New Roman"/>
          <w:color w:val="000000"/>
          <w:sz w:val="24"/>
          <w:szCs w:val="24"/>
        </w:rPr>
        <w:t>, които го индивидуализират, което означава, че данните, подлежащи на вписване са лични данни, а от там и че тяхното обработване следва да става при стриктното спазване на правилата за работа (обработване и съхраняване) с лични данни.</w:t>
      </w:r>
    </w:p>
    <w:p w:rsidR="009631D1" w:rsidRPr="0002504A" w:rsidRDefault="009631D1" w:rsidP="009631D1">
      <w:pPr>
        <w:ind w:firstLine="708"/>
        <w:jc w:val="both"/>
        <w:rPr>
          <w:rFonts w:ascii="Times New Roman" w:hAnsi="Times New Roman"/>
          <w:color w:val="000000"/>
          <w:sz w:val="24"/>
          <w:szCs w:val="24"/>
        </w:rPr>
      </w:pPr>
      <w:r w:rsidRPr="0002504A">
        <w:rPr>
          <w:rFonts w:ascii="Times New Roman" w:hAnsi="Times New Roman"/>
          <w:color w:val="000000"/>
          <w:sz w:val="24"/>
          <w:szCs w:val="24"/>
        </w:rPr>
        <w:t>Воденето на регистрите не поражда толкова дискусионни въпроси, а начина и вътрешната организация на процесите гарантиращи</w:t>
      </w:r>
      <w:r w:rsidR="004742E3">
        <w:rPr>
          <w:rFonts w:ascii="Times New Roman" w:hAnsi="Times New Roman"/>
          <w:color w:val="000000"/>
          <w:sz w:val="24"/>
          <w:szCs w:val="24"/>
        </w:rPr>
        <w:t xml:space="preserve"> недопускане на</w:t>
      </w:r>
      <w:r w:rsidRPr="0002504A">
        <w:rPr>
          <w:rFonts w:ascii="Times New Roman" w:hAnsi="Times New Roman"/>
          <w:color w:val="000000"/>
          <w:sz w:val="24"/>
          <w:szCs w:val="24"/>
        </w:rPr>
        <w:t xml:space="preserve"> нерегламентиран достъп до личните данни</w:t>
      </w:r>
      <w:r w:rsidR="004742E3">
        <w:rPr>
          <w:rFonts w:ascii="Times New Roman" w:hAnsi="Times New Roman"/>
          <w:color w:val="000000"/>
          <w:sz w:val="24"/>
          <w:szCs w:val="24"/>
        </w:rPr>
        <w:t>, които</w:t>
      </w:r>
      <w:r w:rsidRPr="0002504A">
        <w:rPr>
          <w:rFonts w:ascii="Times New Roman" w:hAnsi="Times New Roman"/>
          <w:color w:val="000000"/>
          <w:sz w:val="24"/>
          <w:szCs w:val="24"/>
        </w:rPr>
        <w:t xml:space="preserve"> са специфични и се определят о</w:t>
      </w:r>
      <w:r w:rsidR="004742E3">
        <w:rPr>
          <w:rFonts w:ascii="Times New Roman" w:hAnsi="Times New Roman"/>
          <w:color w:val="000000"/>
          <w:sz w:val="24"/>
          <w:szCs w:val="24"/>
        </w:rPr>
        <w:t xml:space="preserve">т администратора – </w:t>
      </w:r>
      <w:r w:rsidR="00054CE0" w:rsidRPr="00054CE0">
        <w:rPr>
          <w:rFonts w:ascii="Times New Roman" w:hAnsi="Times New Roman"/>
          <w:sz w:val="24"/>
          <w:szCs w:val="24"/>
        </w:rPr>
        <w:t xml:space="preserve">съответно </w:t>
      </w:r>
      <w:r w:rsidR="00E123BE" w:rsidRPr="00054CE0">
        <w:rPr>
          <w:rFonts w:ascii="Times New Roman" w:hAnsi="Times New Roman"/>
          <w:sz w:val="24"/>
          <w:szCs w:val="24"/>
        </w:rPr>
        <w:t xml:space="preserve">Кмета </w:t>
      </w:r>
      <w:r w:rsidR="00E123BE" w:rsidRPr="00054CE0">
        <w:rPr>
          <w:rFonts w:ascii="Times New Roman" w:hAnsi="Times New Roman"/>
          <w:color w:val="000000"/>
          <w:sz w:val="24"/>
          <w:szCs w:val="24"/>
        </w:rPr>
        <w:t xml:space="preserve">на Общината </w:t>
      </w:r>
      <w:r w:rsidRPr="00054CE0">
        <w:rPr>
          <w:rFonts w:ascii="Times New Roman" w:hAnsi="Times New Roman"/>
          <w:color w:val="000000"/>
          <w:sz w:val="24"/>
          <w:szCs w:val="24"/>
        </w:rPr>
        <w:t>и ГД ГРАО.</w:t>
      </w:r>
    </w:p>
    <w:p w:rsidR="009631D1" w:rsidRPr="0002504A" w:rsidRDefault="009631D1" w:rsidP="009631D1">
      <w:pPr>
        <w:jc w:val="both"/>
        <w:rPr>
          <w:rFonts w:ascii="Times New Roman" w:hAnsi="Times New Roman"/>
          <w:color w:val="000000"/>
          <w:sz w:val="24"/>
          <w:szCs w:val="24"/>
        </w:rPr>
      </w:pPr>
      <w:r w:rsidRPr="0002504A">
        <w:rPr>
          <w:rFonts w:ascii="Times New Roman" w:hAnsi="Times New Roman"/>
          <w:color w:val="000000"/>
          <w:sz w:val="24"/>
          <w:szCs w:val="24"/>
        </w:rPr>
        <w:tab/>
        <w:t xml:space="preserve">Специфика и конфликт в известна степен може да се породи, относно прилагането на правилата за защита на личните данни на лицата, при предоставянето на административните услуги по ГРАО, защото </w:t>
      </w:r>
      <w:r w:rsidR="00E123BE">
        <w:rPr>
          <w:rFonts w:ascii="Times New Roman" w:hAnsi="Times New Roman"/>
          <w:color w:val="000000"/>
          <w:sz w:val="24"/>
          <w:szCs w:val="24"/>
        </w:rPr>
        <w:t>от една страна както видяхме в Т</w:t>
      </w:r>
      <w:r w:rsidRPr="0002504A">
        <w:rPr>
          <w:rFonts w:ascii="Times New Roman" w:hAnsi="Times New Roman"/>
          <w:color w:val="000000"/>
          <w:sz w:val="24"/>
          <w:szCs w:val="24"/>
        </w:rPr>
        <w:t xml:space="preserve">ема 4 длъжностните лица са задължени да предоставят съответната услуга, от друга страна в самите издавани документи са налични </w:t>
      </w:r>
      <w:r w:rsidR="00E123BE">
        <w:rPr>
          <w:rFonts w:ascii="Times New Roman" w:hAnsi="Times New Roman"/>
          <w:color w:val="000000"/>
          <w:sz w:val="24"/>
          <w:szCs w:val="24"/>
        </w:rPr>
        <w:t xml:space="preserve">лични </w:t>
      </w:r>
      <w:r w:rsidRPr="0002504A">
        <w:rPr>
          <w:rFonts w:ascii="Times New Roman" w:hAnsi="Times New Roman"/>
          <w:color w:val="000000"/>
          <w:sz w:val="24"/>
          <w:szCs w:val="24"/>
        </w:rPr>
        <w:t>данни на трети лица, които се получават от заявителя на услугата.</w:t>
      </w:r>
    </w:p>
    <w:p w:rsidR="009631D1" w:rsidRPr="0002504A" w:rsidRDefault="009631D1" w:rsidP="009631D1">
      <w:pPr>
        <w:ind w:firstLine="708"/>
        <w:jc w:val="both"/>
        <w:rPr>
          <w:rFonts w:ascii="Times New Roman" w:hAnsi="Times New Roman"/>
          <w:b/>
          <w:sz w:val="24"/>
          <w:szCs w:val="24"/>
          <w:u w:val="single"/>
        </w:rPr>
      </w:pPr>
      <w:r w:rsidRPr="0002504A">
        <w:rPr>
          <w:rFonts w:ascii="Times New Roman" w:hAnsi="Times New Roman"/>
          <w:b/>
          <w:sz w:val="24"/>
          <w:szCs w:val="24"/>
          <w:u w:val="single"/>
        </w:rPr>
        <w:t>Предоставяне на административни услуги по ГРАО и съблюдаването на правилата за обработка на лични данни</w:t>
      </w:r>
      <w:r w:rsidR="00822338">
        <w:rPr>
          <w:rFonts w:ascii="Times New Roman" w:hAnsi="Times New Roman"/>
          <w:b/>
          <w:sz w:val="24"/>
          <w:szCs w:val="24"/>
          <w:u w:val="single"/>
        </w:rPr>
        <w:t>,</w:t>
      </w:r>
      <w:r w:rsidRPr="0002504A">
        <w:rPr>
          <w:rFonts w:ascii="Times New Roman" w:hAnsi="Times New Roman"/>
          <w:b/>
          <w:sz w:val="24"/>
          <w:szCs w:val="24"/>
          <w:u w:val="single"/>
        </w:rPr>
        <w:t xml:space="preserve"> съгласно Регламента за личните данни и Закона за </w:t>
      </w:r>
      <w:r w:rsidR="00E123BE">
        <w:rPr>
          <w:rFonts w:ascii="Times New Roman" w:hAnsi="Times New Roman"/>
          <w:b/>
          <w:sz w:val="24"/>
          <w:szCs w:val="24"/>
          <w:u w:val="single"/>
        </w:rPr>
        <w:t xml:space="preserve">защита на </w:t>
      </w:r>
      <w:r w:rsidRPr="0002504A">
        <w:rPr>
          <w:rFonts w:ascii="Times New Roman" w:hAnsi="Times New Roman"/>
          <w:b/>
          <w:sz w:val="24"/>
          <w:szCs w:val="24"/>
          <w:u w:val="single"/>
        </w:rPr>
        <w:t>личните данни:</w:t>
      </w:r>
    </w:p>
    <w:p w:rsidR="009631D1" w:rsidRPr="0002504A" w:rsidRDefault="009631D1" w:rsidP="009631D1">
      <w:pPr>
        <w:ind w:firstLine="708"/>
        <w:jc w:val="both"/>
        <w:rPr>
          <w:rFonts w:ascii="Times New Roman" w:hAnsi="Times New Roman"/>
          <w:sz w:val="24"/>
          <w:szCs w:val="24"/>
        </w:rPr>
      </w:pPr>
      <w:r w:rsidRPr="0002504A">
        <w:rPr>
          <w:rFonts w:ascii="Times New Roman" w:hAnsi="Times New Roman"/>
          <w:sz w:val="24"/>
          <w:szCs w:val="24"/>
        </w:rPr>
        <w:t>Актуалното законодателство, относно защитата и обработването на лични данни не забранява обработването и събирането на лични данни, напротив все по</w:t>
      </w:r>
      <w:r>
        <w:rPr>
          <w:rFonts w:ascii="Times New Roman" w:hAnsi="Times New Roman"/>
          <w:sz w:val="24"/>
          <w:szCs w:val="24"/>
        </w:rPr>
        <w:t>-</w:t>
      </w:r>
      <w:r w:rsidRPr="0002504A">
        <w:rPr>
          <w:rFonts w:ascii="Times New Roman" w:hAnsi="Times New Roman"/>
          <w:sz w:val="24"/>
          <w:szCs w:val="24"/>
        </w:rPr>
        <w:t xml:space="preserve">ясно се откроява, че обществените отношения се развиват, генерират се нови способи за индивидуализация на физическите лица, без които обществото не би могло да функционира. Законодателството има за цел именно да защити тези форми на лична индивидуализация, като въведе ограничения и защитни механизми при обработването и съхраняването на личните данни. С не по-малка степен на осъзнатост обаче е и факта, че определени категории обществени отношения имат приоритет над „неприкосновеността“ на личните данни. Така в мотивите на регламента са разписани ситуации, в които обработването на лични данни на лица е законосъобразно, т.е. обществения или друг интерес надделява над правото на защита на </w:t>
      </w:r>
      <w:r w:rsidR="009768B5">
        <w:rPr>
          <w:rFonts w:ascii="Times New Roman" w:hAnsi="Times New Roman"/>
          <w:sz w:val="24"/>
          <w:szCs w:val="24"/>
        </w:rPr>
        <w:t xml:space="preserve">личните данни на </w:t>
      </w:r>
      <w:r w:rsidRPr="0002504A">
        <w:rPr>
          <w:rFonts w:ascii="Times New Roman" w:hAnsi="Times New Roman"/>
          <w:sz w:val="24"/>
          <w:szCs w:val="24"/>
        </w:rPr>
        <w:t xml:space="preserve">определено лице. </w:t>
      </w:r>
    </w:p>
    <w:p w:rsidR="009631D1" w:rsidRPr="00822338" w:rsidRDefault="009631D1" w:rsidP="009631D1">
      <w:pPr>
        <w:ind w:firstLine="708"/>
        <w:jc w:val="both"/>
        <w:rPr>
          <w:rFonts w:ascii="Times New Roman" w:hAnsi="Times New Roman"/>
          <w:b/>
          <w:sz w:val="24"/>
          <w:szCs w:val="24"/>
        </w:rPr>
      </w:pPr>
      <w:r w:rsidRPr="00822338">
        <w:rPr>
          <w:rFonts w:ascii="Times New Roman" w:hAnsi="Times New Roman"/>
          <w:b/>
          <w:sz w:val="24"/>
          <w:szCs w:val="24"/>
        </w:rPr>
        <w:t>За да бъде законосъобразно обработването на лични данни, то следва да е налице поне едно от следващите условия:</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t>субектът на данните е дал съгласие за обработване на личните му данни за една или повече конкретни цели;</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t>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lastRenderedPageBreak/>
        <w:t>обработването е необходимо за спазването на законово задължение, което се прилага спрямо администратора;</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t>обработването е необходимо, за да бъдат защитени жизненоважните интереси на субекта на данните или на друго физическо лице;</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t>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rsidR="009631D1" w:rsidRPr="0002504A" w:rsidRDefault="009631D1" w:rsidP="009631D1">
      <w:pPr>
        <w:pStyle w:val="ListParagraph"/>
        <w:numPr>
          <w:ilvl w:val="0"/>
          <w:numId w:val="4"/>
        </w:numPr>
        <w:spacing w:before="100" w:after="200" w:line="276" w:lineRule="auto"/>
        <w:jc w:val="both"/>
        <w:rPr>
          <w:rFonts w:ascii="Times New Roman" w:hAnsi="Times New Roman"/>
          <w:sz w:val="24"/>
          <w:szCs w:val="24"/>
        </w:rPr>
      </w:pPr>
      <w:r w:rsidRPr="0002504A">
        <w:rPr>
          <w:rFonts w:ascii="Times New Roman" w:hAnsi="Times New Roman"/>
          <w:sz w:val="24"/>
          <w:szCs w:val="24"/>
        </w:rPr>
        <w:t>обработването е необходимо за целите на легитимните интереси на администратора или на трета страна, освен когато пред такива интереси преимущество имат интересите или основните права и свободи на субекта на данните, които изискват защита на личните данни, по-специално когато субектът на данните е дете.</w:t>
      </w:r>
    </w:p>
    <w:p w:rsidR="009631D1" w:rsidRDefault="009631D1" w:rsidP="009631D1">
      <w:pPr>
        <w:ind w:firstLine="708"/>
        <w:jc w:val="both"/>
        <w:rPr>
          <w:rFonts w:ascii="Times New Roman" w:hAnsi="Times New Roman"/>
          <w:sz w:val="24"/>
          <w:szCs w:val="24"/>
        </w:rPr>
      </w:pPr>
      <w:r>
        <w:rPr>
          <w:rFonts w:ascii="Times New Roman" w:hAnsi="Times New Roman"/>
          <w:sz w:val="24"/>
          <w:szCs w:val="24"/>
        </w:rPr>
        <w:t>Градацията на основанията за обработване на лични данни, както се вижда, върви от доброволното предоставяне на данните, т.е. тогава субекта е дал съгласие и няма значение кой и защо обработва данните</w:t>
      </w:r>
      <w:r>
        <w:rPr>
          <w:rFonts w:ascii="Times New Roman" w:hAnsi="Times New Roman"/>
          <w:sz w:val="24"/>
          <w:szCs w:val="24"/>
          <w:lang w:val="en-US"/>
        </w:rPr>
        <w:t xml:space="preserve"> </w:t>
      </w:r>
      <w:r>
        <w:rPr>
          <w:rFonts w:ascii="Times New Roman" w:hAnsi="Times New Roman"/>
          <w:sz w:val="24"/>
          <w:szCs w:val="24"/>
        </w:rPr>
        <w:t xml:space="preserve">(стига предварително да са определени условията, конкретната цел и гаранция, че ще се използват само за тази цел). Докато в предпоследната хипотеза имаме едва ли не насилствено обработване на данните, но с определена цел и от определен субект, и по-конкретно целта е изпълнение на задача от обществен интерес, а администратора е публичен орган, който освен това действа при упражняване на официални правомощия. </w:t>
      </w:r>
    </w:p>
    <w:p w:rsidR="009631D1" w:rsidRDefault="009631D1" w:rsidP="009631D1">
      <w:pPr>
        <w:ind w:firstLine="708"/>
        <w:jc w:val="both"/>
        <w:rPr>
          <w:rFonts w:ascii="Times New Roman" w:hAnsi="Times New Roman"/>
          <w:sz w:val="24"/>
          <w:szCs w:val="24"/>
        </w:rPr>
      </w:pPr>
      <w:r>
        <w:rPr>
          <w:rFonts w:ascii="Times New Roman" w:hAnsi="Times New Roman"/>
          <w:sz w:val="24"/>
          <w:szCs w:val="24"/>
        </w:rPr>
        <w:t>В последната хипотеза е разписан баланса – обработването на личните данни е с цел упражняване на легитимни интереси на адм</w:t>
      </w:r>
      <w:r w:rsidR="009768B5">
        <w:rPr>
          <w:rFonts w:ascii="Times New Roman" w:hAnsi="Times New Roman"/>
          <w:sz w:val="24"/>
          <w:szCs w:val="24"/>
        </w:rPr>
        <w:t>инистратора или трета страна, но</w:t>
      </w:r>
      <w:r>
        <w:rPr>
          <w:rFonts w:ascii="Times New Roman" w:hAnsi="Times New Roman"/>
          <w:sz w:val="24"/>
          <w:szCs w:val="24"/>
        </w:rPr>
        <w:t xml:space="preserve"> срещу този легитимен интерес може да се противопоставят интересите или основни права на субекта на личните данни и особено ако е дете. Въпреки това, когато пуб</w:t>
      </w:r>
      <w:r w:rsidR="009768B5">
        <w:rPr>
          <w:rFonts w:ascii="Times New Roman" w:hAnsi="Times New Roman"/>
          <w:sz w:val="24"/>
          <w:szCs w:val="24"/>
        </w:rPr>
        <w:t xml:space="preserve">личните органи </w:t>
      </w:r>
      <w:r>
        <w:rPr>
          <w:rFonts w:ascii="Times New Roman" w:hAnsi="Times New Roman"/>
          <w:sz w:val="24"/>
          <w:szCs w:val="24"/>
        </w:rPr>
        <w:t xml:space="preserve"> изпълняват задълженията</w:t>
      </w:r>
      <w:r w:rsidR="009768B5">
        <w:rPr>
          <w:rFonts w:ascii="Times New Roman" w:hAnsi="Times New Roman"/>
          <w:sz w:val="24"/>
          <w:szCs w:val="24"/>
        </w:rPr>
        <w:t xml:space="preserve"> си</w:t>
      </w:r>
      <w:r>
        <w:rPr>
          <w:rFonts w:ascii="Times New Roman" w:hAnsi="Times New Roman"/>
          <w:sz w:val="24"/>
          <w:szCs w:val="24"/>
        </w:rPr>
        <w:t xml:space="preserve">, то следва да имаме предвид, че ограничението на последната хипотеза не се прилага за </w:t>
      </w:r>
      <w:r w:rsidRPr="0002504A">
        <w:rPr>
          <w:rFonts w:ascii="Times New Roman" w:hAnsi="Times New Roman"/>
          <w:sz w:val="24"/>
          <w:szCs w:val="24"/>
        </w:rPr>
        <w:t xml:space="preserve">обработването, което се извършва от публични органи при изпълнението на техните </w:t>
      </w:r>
      <w:r w:rsidR="008D6428">
        <w:rPr>
          <w:rFonts w:ascii="Times New Roman" w:hAnsi="Times New Roman"/>
          <w:sz w:val="24"/>
          <w:szCs w:val="24"/>
        </w:rPr>
        <w:t>законови правомощия</w:t>
      </w:r>
      <w:r w:rsidRPr="0002504A">
        <w:rPr>
          <w:rFonts w:ascii="Times New Roman" w:hAnsi="Times New Roman"/>
          <w:sz w:val="24"/>
          <w:szCs w:val="24"/>
        </w:rPr>
        <w:t>.</w:t>
      </w:r>
    </w:p>
    <w:p w:rsidR="009631D1" w:rsidRPr="008D6428" w:rsidRDefault="009631D1" w:rsidP="009631D1">
      <w:pPr>
        <w:ind w:firstLine="708"/>
        <w:jc w:val="both"/>
        <w:rPr>
          <w:rFonts w:ascii="Times New Roman" w:hAnsi="Times New Roman"/>
          <w:b/>
          <w:sz w:val="24"/>
          <w:szCs w:val="24"/>
        </w:rPr>
      </w:pPr>
      <w:r>
        <w:rPr>
          <w:rFonts w:ascii="Times New Roman" w:hAnsi="Times New Roman"/>
          <w:sz w:val="24"/>
          <w:szCs w:val="24"/>
        </w:rPr>
        <w:t>Актовете издавани в резултат на административните услуги по ГРАО императивно съдържат лични данни</w:t>
      </w:r>
      <w:r>
        <w:rPr>
          <w:rFonts w:ascii="Times New Roman" w:hAnsi="Times New Roman"/>
          <w:sz w:val="24"/>
          <w:szCs w:val="24"/>
          <w:lang w:val="en-US"/>
        </w:rPr>
        <w:t xml:space="preserve">, </w:t>
      </w:r>
      <w:r>
        <w:rPr>
          <w:rFonts w:ascii="Times New Roman" w:hAnsi="Times New Roman"/>
          <w:sz w:val="24"/>
          <w:szCs w:val="24"/>
        </w:rPr>
        <w:t xml:space="preserve">като в преобладаващия случай на поне едно трето лице, т.е. лице различно от субекта, на който се предоставят личните данни, а в определени случай и само на лица различни от заявителя. Следва ли от това, че Закона за гражданската регистрация и </w:t>
      </w:r>
      <w:r w:rsidRPr="00297742">
        <w:rPr>
          <w:rFonts w:ascii="Times New Roman" w:hAnsi="Times New Roman"/>
          <w:sz w:val="24"/>
          <w:szCs w:val="24"/>
        </w:rPr>
        <w:t>Наредба №РД-02-20-6 от 24.04.2012г. за издаване на удостоверения въз осн</w:t>
      </w:r>
      <w:r>
        <w:rPr>
          <w:rFonts w:ascii="Times New Roman" w:hAnsi="Times New Roman"/>
          <w:sz w:val="24"/>
          <w:szCs w:val="24"/>
        </w:rPr>
        <w:t>ова на регистъра на населението противоречат на Рег</w:t>
      </w:r>
      <w:r w:rsidR="009768B5">
        <w:rPr>
          <w:rFonts w:ascii="Times New Roman" w:hAnsi="Times New Roman"/>
          <w:sz w:val="24"/>
          <w:szCs w:val="24"/>
        </w:rPr>
        <w:t xml:space="preserve">ламента </w:t>
      </w:r>
      <w:r w:rsidR="009768B5" w:rsidRPr="008D6428">
        <w:rPr>
          <w:rFonts w:ascii="Times New Roman" w:hAnsi="Times New Roman"/>
          <w:b/>
          <w:sz w:val="24"/>
          <w:szCs w:val="24"/>
        </w:rPr>
        <w:t>– НЕ!</w:t>
      </w:r>
    </w:p>
    <w:p w:rsidR="009631D1" w:rsidRDefault="009631D1" w:rsidP="009631D1">
      <w:pPr>
        <w:ind w:firstLine="708"/>
        <w:jc w:val="both"/>
        <w:rPr>
          <w:rFonts w:ascii="Times New Roman" w:hAnsi="Times New Roman"/>
          <w:sz w:val="24"/>
          <w:szCs w:val="24"/>
        </w:rPr>
      </w:pPr>
      <w:r>
        <w:rPr>
          <w:rFonts w:ascii="Times New Roman" w:hAnsi="Times New Roman"/>
          <w:sz w:val="24"/>
          <w:szCs w:val="24"/>
        </w:rPr>
        <w:t>Действително Регламента брани личните данни, а в актовете/документите издавани в резултат на предоставяне на административни услуги по ГРАО непременно се съдържат лични данни и то понякога на повече от един субект, и много често тези субекти са различни от лицето, на което се предоставят. Това обаче не противопоставя двата закона, тъй като при</w:t>
      </w:r>
      <w:r w:rsidRPr="0002504A">
        <w:rPr>
          <w:rFonts w:ascii="Times New Roman" w:hAnsi="Times New Roman"/>
          <w:sz w:val="24"/>
          <w:szCs w:val="24"/>
        </w:rPr>
        <w:t xml:space="preserve"> предоставянето на административни услуги</w:t>
      </w:r>
      <w:r w:rsidR="009768B5">
        <w:rPr>
          <w:rFonts w:ascii="Times New Roman" w:hAnsi="Times New Roman"/>
          <w:sz w:val="24"/>
          <w:szCs w:val="24"/>
        </w:rPr>
        <w:t>,</w:t>
      </w:r>
      <w:r w:rsidRPr="0002504A">
        <w:rPr>
          <w:rFonts w:ascii="Times New Roman" w:hAnsi="Times New Roman"/>
          <w:sz w:val="24"/>
          <w:szCs w:val="24"/>
        </w:rPr>
        <w:t xml:space="preserve"> компетентните органи, в това число длъжностните лица, действат в условията на обвързана компетентност. Това означава, че при наличие на предпоставките</w:t>
      </w:r>
      <w:r>
        <w:rPr>
          <w:rFonts w:ascii="Times New Roman" w:hAnsi="Times New Roman"/>
          <w:sz w:val="24"/>
          <w:szCs w:val="24"/>
        </w:rPr>
        <w:t xml:space="preserve"> предвидени в закона, то длъжностните лица са длъжни да осъществят определено поведение, в случая да </w:t>
      </w:r>
      <w:r w:rsidRPr="0002504A">
        <w:rPr>
          <w:rFonts w:ascii="Times New Roman" w:hAnsi="Times New Roman"/>
          <w:sz w:val="24"/>
          <w:szCs w:val="24"/>
        </w:rPr>
        <w:t>предоставя</w:t>
      </w:r>
      <w:r>
        <w:rPr>
          <w:rFonts w:ascii="Times New Roman" w:hAnsi="Times New Roman"/>
          <w:sz w:val="24"/>
          <w:szCs w:val="24"/>
        </w:rPr>
        <w:t>т съответната услуга или да откажат мотивирано. При изпълняването на своите правомощия длъжностните лица освен това съобразяват поведението си с</w:t>
      </w:r>
      <w:r w:rsidR="009768B5">
        <w:rPr>
          <w:rFonts w:ascii="Times New Roman" w:hAnsi="Times New Roman"/>
          <w:sz w:val="24"/>
          <w:szCs w:val="24"/>
        </w:rPr>
        <w:t>ъс</w:t>
      </w:r>
      <w:r>
        <w:rPr>
          <w:rFonts w:ascii="Times New Roman" w:hAnsi="Times New Roman"/>
          <w:sz w:val="24"/>
          <w:szCs w:val="24"/>
        </w:rPr>
        <w:t xml:space="preserve"> </w:t>
      </w:r>
      <w:r w:rsidRPr="0002504A">
        <w:rPr>
          <w:rFonts w:ascii="Times New Roman" w:hAnsi="Times New Roman"/>
          <w:sz w:val="24"/>
          <w:szCs w:val="24"/>
        </w:rPr>
        <w:lastRenderedPageBreak/>
        <w:t>строго регламентиран</w:t>
      </w:r>
      <w:r>
        <w:rPr>
          <w:rFonts w:ascii="Times New Roman" w:hAnsi="Times New Roman"/>
          <w:sz w:val="24"/>
          <w:szCs w:val="24"/>
        </w:rPr>
        <w:t>и</w:t>
      </w:r>
      <w:r w:rsidRPr="0002504A">
        <w:rPr>
          <w:rFonts w:ascii="Times New Roman" w:hAnsi="Times New Roman"/>
          <w:sz w:val="24"/>
          <w:szCs w:val="24"/>
        </w:rPr>
        <w:t xml:space="preserve"> </w:t>
      </w:r>
      <w:r>
        <w:rPr>
          <w:rFonts w:ascii="Times New Roman" w:hAnsi="Times New Roman"/>
          <w:sz w:val="24"/>
          <w:szCs w:val="24"/>
        </w:rPr>
        <w:t>процедури, като</w:t>
      </w:r>
      <w:r w:rsidRPr="0002504A">
        <w:rPr>
          <w:rFonts w:ascii="Times New Roman" w:hAnsi="Times New Roman"/>
          <w:sz w:val="24"/>
          <w:szCs w:val="24"/>
        </w:rPr>
        <w:t xml:space="preserve"> издават</w:t>
      </w:r>
      <w:r>
        <w:rPr>
          <w:rFonts w:ascii="Times New Roman" w:hAnsi="Times New Roman"/>
          <w:sz w:val="24"/>
          <w:szCs w:val="24"/>
        </w:rPr>
        <w:t xml:space="preserve"> съответния</w:t>
      </w:r>
      <w:r w:rsidRPr="0002504A">
        <w:rPr>
          <w:rFonts w:ascii="Times New Roman" w:hAnsi="Times New Roman"/>
          <w:sz w:val="24"/>
          <w:szCs w:val="24"/>
        </w:rPr>
        <w:t xml:space="preserve"> акт по форма и вид регламентиран в съответния нормативен акт.</w:t>
      </w:r>
      <w:r>
        <w:rPr>
          <w:rFonts w:ascii="Times New Roman" w:hAnsi="Times New Roman"/>
          <w:sz w:val="24"/>
          <w:szCs w:val="24"/>
        </w:rPr>
        <w:t xml:space="preserve"> </w:t>
      </w:r>
    </w:p>
    <w:p w:rsidR="009631D1" w:rsidRPr="008D6428" w:rsidRDefault="009631D1" w:rsidP="009631D1">
      <w:pPr>
        <w:ind w:firstLine="708"/>
        <w:jc w:val="both"/>
        <w:rPr>
          <w:rFonts w:ascii="Times New Roman" w:hAnsi="Times New Roman"/>
          <w:sz w:val="24"/>
          <w:szCs w:val="24"/>
        </w:rPr>
      </w:pPr>
      <w:r w:rsidRPr="008D6428">
        <w:rPr>
          <w:rFonts w:ascii="Times New Roman" w:hAnsi="Times New Roman"/>
          <w:b/>
          <w:sz w:val="24"/>
          <w:szCs w:val="24"/>
        </w:rPr>
        <w:t xml:space="preserve">От това следва, че при обработването на лични данни в процеса по предоставяне на административните услуги длъжностните лица действат на законово основание -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 или с други думи </w:t>
      </w:r>
      <w:r w:rsidR="009768B5" w:rsidRPr="008D6428">
        <w:rPr>
          <w:rFonts w:ascii="Times New Roman" w:hAnsi="Times New Roman"/>
          <w:b/>
          <w:sz w:val="24"/>
          <w:szCs w:val="24"/>
        </w:rPr>
        <w:t xml:space="preserve">при </w:t>
      </w:r>
      <w:r w:rsidRPr="008D6428">
        <w:rPr>
          <w:rFonts w:ascii="Times New Roman" w:hAnsi="Times New Roman"/>
          <w:b/>
          <w:sz w:val="24"/>
          <w:szCs w:val="24"/>
        </w:rPr>
        <w:t>условие пето от изброените по-горе законови основания за обработване на лич</w:t>
      </w:r>
      <w:r w:rsidR="00F24081" w:rsidRPr="008D6428">
        <w:rPr>
          <w:rFonts w:ascii="Times New Roman" w:hAnsi="Times New Roman"/>
          <w:b/>
          <w:sz w:val="24"/>
          <w:szCs w:val="24"/>
        </w:rPr>
        <w:t>ните данни.</w:t>
      </w:r>
      <w:r w:rsidR="00F24081">
        <w:rPr>
          <w:rFonts w:ascii="Times New Roman" w:hAnsi="Times New Roman"/>
          <w:sz w:val="24"/>
          <w:szCs w:val="24"/>
        </w:rPr>
        <w:t xml:space="preserve"> Д</w:t>
      </w:r>
      <w:r>
        <w:rPr>
          <w:rFonts w:ascii="Times New Roman" w:hAnsi="Times New Roman"/>
          <w:sz w:val="24"/>
          <w:szCs w:val="24"/>
        </w:rPr>
        <w:t xml:space="preserve">лъжностните лица следва да са уверени, че когато предоставят съответните Удостоверения, в които се съдържат лични данни на няколко лица, понякога множество лица, които са различни от лицето получател на Удостоверението, то те действат законосъобразно и не нарушават </w:t>
      </w:r>
      <w:r w:rsidRPr="008D6428">
        <w:rPr>
          <w:rFonts w:ascii="Times New Roman" w:hAnsi="Times New Roman"/>
          <w:sz w:val="24"/>
          <w:szCs w:val="24"/>
        </w:rPr>
        <w:t xml:space="preserve">правилата за обработване </w:t>
      </w:r>
      <w:r w:rsidR="00F24081" w:rsidRPr="008D6428">
        <w:rPr>
          <w:rFonts w:ascii="Times New Roman" w:hAnsi="Times New Roman"/>
          <w:sz w:val="24"/>
          <w:szCs w:val="24"/>
        </w:rPr>
        <w:t xml:space="preserve">и предоставяне </w:t>
      </w:r>
      <w:r w:rsidRPr="008D6428">
        <w:rPr>
          <w:rFonts w:ascii="Times New Roman" w:hAnsi="Times New Roman"/>
          <w:sz w:val="24"/>
          <w:szCs w:val="24"/>
        </w:rPr>
        <w:t>на личните данни.</w:t>
      </w:r>
    </w:p>
    <w:p w:rsidR="009631D1" w:rsidRDefault="009631D1" w:rsidP="009631D1">
      <w:pPr>
        <w:ind w:firstLine="708"/>
        <w:jc w:val="both"/>
        <w:rPr>
          <w:rFonts w:ascii="Times New Roman" w:hAnsi="Times New Roman"/>
          <w:sz w:val="24"/>
          <w:szCs w:val="24"/>
        </w:rPr>
      </w:pPr>
      <w:r w:rsidRPr="008D6428">
        <w:rPr>
          <w:rFonts w:ascii="Times New Roman" w:hAnsi="Times New Roman"/>
          <w:b/>
          <w:sz w:val="24"/>
          <w:szCs w:val="24"/>
        </w:rPr>
        <w:t>По-сложен е обаче отговора на въпроса, кои трети лица имат право да получат съответните удостоверения и при какви условия.</w:t>
      </w:r>
      <w:r>
        <w:rPr>
          <w:rFonts w:ascii="Times New Roman" w:hAnsi="Times New Roman"/>
          <w:sz w:val="24"/>
          <w:szCs w:val="24"/>
        </w:rPr>
        <w:t xml:space="preserve"> Този въпрос действително няма еднозначен отговор, освен това е различен по отношение на р</w:t>
      </w:r>
      <w:r w:rsidR="00F24081">
        <w:rPr>
          <w:rFonts w:ascii="Times New Roman" w:hAnsi="Times New Roman"/>
          <w:sz w:val="24"/>
          <w:szCs w:val="24"/>
        </w:rPr>
        <w:t>азличните издавани удостоверителни</w:t>
      </w:r>
      <w:r>
        <w:rPr>
          <w:rFonts w:ascii="Times New Roman" w:hAnsi="Times New Roman"/>
          <w:sz w:val="24"/>
          <w:szCs w:val="24"/>
        </w:rPr>
        <w:t xml:space="preserve"> документи. Отговорът се съдържа отново в Закона за гражданската регистрация и Наредбата, като </w:t>
      </w:r>
      <w:r w:rsidR="00F24081">
        <w:rPr>
          <w:rFonts w:ascii="Times New Roman" w:hAnsi="Times New Roman"/>
          <w:sz w:val="24"/>
          <w:szCs w:val="24"/>
        </w:rPr>
        <w:t>в изложението по-долу ще разделим</w:t>
      </w:r>
      <w:r>
        <w:rPr>
          <w:rFonts w:ascii="Times New Roman" w:hAnsi="Times New Roman"/>
          <w:sz w:val="24"/>
          <w:szCs w:val="24"/>
        </w:rPr>
        <w:t xml:space="preserve"> издаваните документи на две категории:</w:t>
      </w:r>
    </w:p>
    <w:p w:rsidR="009631D1" w:rsidRPr="008D6428" w:rsidRDefault="009631D1" w:rsidP="009631D1">
      <w:pPr>
        <w:pStyle w:val="ListParagraph"/>
        <w:numPr>
          <w:ilvl w:val="0"/>
          <w:numId w:val="5"/>
        </w:numPr>
        <w:spacing w:before="100" w:after="200" w:line="276" w:lineRule="auto"/>
        <w:jc w:val="both"/>
        <w:rPr>
          <w:rFonts w:ascii="Times New Roman" w:hAnsi="Times New Roman"/>
          <w:i/>
          <w:sz w:val="24"/>
          <w:szCs w:val="24"/>
        </w:rPr>
      </w:pPr>
      <w:r w:rsidRPr="008D6428">
        <w:rPr>
          <w:rFonts w:ascii="Times New Roman" w:hAnsi="Times New Roman"/>
          <w:i/>
          <w:sz w:val="24"/>
          <w:szCs w:val="24"/>
        </w:rPr>
        <w:t xml:space="preserve">Кой има право да получи документ по чл. </w:t>
      </w:r>
      <w:r w:rsidRPr="008D6428">
        <w:rPr>
          <w:rFonts w:ascii="Times New Roman" w:hAnsi="Times New Roman"/>
          <w:i/>
          <w:sz w:val="24"/>
          <w:szCs w:val="24"/>
          <w:lang w:val="en-US"/>
        </w:rPr>
        <w:t xml:space="preserve">88 </w:t>
      </w:r>
      <w:r w:rsidRPr="008D6428">
        <w:rPr>
          <w:rFonts w:ascii="Times New Roman" w:hAnsi="Times New Roman"/>
          <w:i/>
          <w:sz w:val="24"/>
          <w:szCs w:val="24"/>
        </w:rPr>
        <w:t>от ЗГР, а именно:</w:t>
      </w:r>
    </w:p>
    <w:p w:rsidR="009631D1" w:rsidRPr="00B84BC2" w:rsidRDefault="009631D1" w:rsidP="009631D1">
      <w:pPr>
        <w:pStyle w:val="NoSpacing"/>
        <w:numPr>
          <w:ilvl w:val="0"/>
          <w:numId w:val="4"/>
        </w:numPr>
        <w:jc w:val="both"/>
        <w:rPr>
          <w:rFonts w:ascii="Times New Roman" w:hAnsi="Times New Roman" w:cs="Times New Roman"/>
          <w:sz w:val="24"/>
          <w:szCs w:val="24"/>
        </w:rPr>
      </w:pPr>
      <w:r w:rsidRPr="00B84BC2">
        <w:rPr>
          <w:rFonts w:ascii="Times New Roman" w:hAnsi="Times New Roman" w:cs="Times New Roman"/>
          <w:sz w:val="24"/>
          <w:szCs w:val="24"/>
        </w:rPr>
        <w:t>от акта за раждане - удостоверение за раждане (оригинал - първото издадено удостоверение, и дубликат - всяко следващо);</w:t>
      </w:r>
    </w:p>
    <w:p w:rsidR="009631D1" w:rsidRPr="00B84BC2" w:rsidRDefault="009631D1" w:rsidP="009631D1">
      <w:pPr>
        <w:pStyle w:val="NoSpacing"/>
        <w:numPr>
          <w:ilvl w:val="0"/>
          <w:numId w:val="4"/>
        </w:numPr>
        <w:jc w:val="both"/>
        <w:rPr>
          <w:rFonts w:ascii="Times New Roman" w:hAnsi="Times New Roman" w:cs="Times New Roman"/>
          <w:sz w:val="24"/>
          <w:szCs w:val="24"/>
        </w:rPr>
      </w:pPr>
      <w:r w:rsidRPr="00B84BC2">
        <w:rPr>
          <w:rFonts w:ascii="Times New Roman" w:hAnsi="Times New Roman" w:cs="Times New Roman"/>
          <w:sz w:val="24"/>
          <w:szCs w:val="24"/>
        </w:rPr>
        <w:t>от акта за сключен граждански брак - удостоверение за сключен граждански брак (оригинал - първото издадено удостоверение, и дубликат - всяко следващо);</w:t>
      </w:r>
    </w:p>
    <w:p w:rsidR="009631D1" w:rsidRPr="00B84BC2" w:rsidRDefault="009631D1" w:rsidP="009631D1">
      <w:pPr>
        <w:pStyle w:val="NoSpacing"/>
        <w:numPr>
          <w:ilvl w:val="0"/>
          <w:numId w:val="4"/>
        </w:numPr>
        <w:jc w:val="both"/>
        <w:rPr>
          <w:rFonts w:ascii="Times New Roman" w:hAnsi="Times New Roman" w:cs="Times New Roman"/>
          <w:sz w:val="24"/>
          <w:szCs w:val="24"/>
        </w:rPr>
      </w:pPr>
      <w:r w:rsidRPr="00B84BC2">
        <w:rPr>
          <w:rFonts w:ascii="Times New Roman" w:hAnsi="Times New Roman" w:cs="Times New Roman"/>
          <w:sz w:val="24"/>
          <w:szCs w:val="24"/>
        </w:rPr>
        <w:t>от акта за смърт - препис-извлечение от акт за смърт.</w:t>
      </w:r>
    </w:p>
    <w:p w:rsidR="009631D1" w:rsidRPr="00FC2841" w:rsidRDefault="009631D1" w:rsidP="009631D1">
      <w:pPr>
        <w:ind w:firstLine="708"/>
        <w:jc w:val="both"/>
        <w:rPr>
          <w:rFonts w:ascii="Times New Roman" w:hAnsi="Times New Roman"/>
          <w:sz w:val="24"/>
          <w:szCs w:val="24"/>
        </w:rPr>
      </w:pPr>
      <w:r w:rsidRPr="00FC2841">
        <w:rPr>
          <w:rFonts w:ascii="Times New Roman" w:hAnsi="Times New Roman"/>
          <w:sz w:val="24"/>
          <w:szCs w:val="24"/>
        </w:rPr>
        <w:t>Тук както споменахме, две от удостоверенията императивно не се предават на лицето, за което се отнасят, като до 2011 година, законодателя</w:t>
      </w:r>
      <w:r w:rsidR="00060A4F" w:rsidRPr="00FC2841">
        <w:rPr>
          <w:rFonts w:ascii="Times New Roman" w:hAnsi="Times New Roman"/>
          <w:sz w:val="24"/>
          <w:szCs w:val="24"/>
        </w:rPr>
        <w:t xml:space="preserve"> в чл.88а, ал1 от ЗГР</w:t>
      </w:r>
      <w:r w:rsidRPr="00FC2841">
        <w:rPr>
          <w:rFonts w:ascii="Times New Roman" w:hAnsi="Times New Roman"/>
          <w:sz w:val="24"/>
          <w:szCs w:val="24"/>
        </w:rPr>
        <w:t xml:space="preserve"> е решил да регламентира кръга от лицата, които могат да поучат тези удостоверения, като е ограничил лицата до лицето, за което се отнася актът за раждане, на неговите родители/законните му представители; страните по акта за сключен граждански брак; наследниците на починалото лице от акта за смърт. Това са и лица, които имат всички основания и липсва съмнение, относно това, че именно те могат да се снабдят с тези удостоверения. В следващата алинея втора на чл. 88а ЗГР, обаче законодателя допуска още лица да бъдат получатели на тези документи – </w:t>
      </w:r>
      <w:r w:rsidRPr="00FC2841">
        <w:rPr>
          <w:rFonts w:ascii="Times New Roman" w:hAnsi="Times New Roman"/>
          <w:b/>
          <w:sz w:val="24"/>
          <w:szCs w:val="24"/>
        </w:rPr>
        <w:t xml:space="preserve">„Документите по чл. 88 може да се издават и на трети лица, изрично упълномощени с нотариално заверено пълномощно от лицата по </w:t>
      </w:r>
      <w:r w:rsidR="00060A4F" w:rsidRPr="00FC2841">
        <w:rPr>
          <w:rFonts w:ascii="Times New Roman" w:hAnsi="Times New Roman"/>
          <w:b/>
          <w:sz w:val="24"/>
          <w:szCs w:val="24"/>
        </w:rPr>
        <w:t xml:space="preserve">чл.88а, </w:t>
      </w:r>
      <w:r w:rsidRPr="00FC2841">
        <w:rPr>
          <w:rFonts w:ascii="Times New Roman" w:hAnsi="Times New Roman"/>
          <w:b/>
          <w:sz w:val="24"/>
          <w:szCs w:val="24"/>
        </w:rPr>
        <w:t>ал. 1 или по реда</w:t>
      </w:r>
      <w:r w:rsidRPr="00FC2841">
        <w:rPr>
          <w:rFonts w:ascii="Verdana" w:hAnsi="Verdana"/>
          <w:b/>
          <w:sz w:val="21"/>
          <w:szCs w:val="21"/>
          <w:shd w:val="clear" w:color="auto" w:fill="FFFFFF"/>
        </w:rPr>
        <w:t xml:space="preserve"> </w:t>
      </w:r>
      <w:r w:rsidRPr="00FC2841">
        <w:rPr>
          <w:rFonts w:ascii="Times New Roman" w:hAnsi="Times New Roman"/>
          <w:b/>
          <w:sz w:val="24"/>
          <w:szCs w:val="24"/>
        </w:rPr>
        <w:t>на </w:t>
      </w:r>
      <w:hyperlink r:id="rId7" w:tgtFrame="_blank" w:history="1">
        <w:r w:rsidRPr="00FC2841">
          <w:rPr>
            <w:rFonts w:ascii="Times New Roman" w:hAnsi="Times New Roman"/>
            <w:b/>
            <w:sz w:val="24"/>
            <w:szCs w:val="24"/>
          </w:rPr>
          <w:t>Гражданския процесуален кодекс</w:t>
        </w:r>
      </w:hyperlink>
      <w:r w:rsidRPr="00FC2841">
        <w:rPr>
          <w:rFonts w:ascii="Times New Roman" w:hAnsi="Times New Roman"/>
          <w:b/>
          <w:sz w:val="24"/>
          <w:szCs w:val="24"/>
        </w:rPr>
        <w:t> и </w:t>
      </w:r>
      <w:hyperlink r:id="rId8" w:tgtFrame="_blank" w:history="1">
        <w:r w:rsidRPr="00FC2841">
          <w:rPr>
            <w:rFonts w:ascii="Times New Roman" w:hAnsi="Times New Roman"/>
            <w:b/>
            <w:sz w:val="24"/>
            <w:szCs w:val="24"/>
          </w:rPr>
          <w:t>Наказателно-процесуалния кодекс</w:t>
        </w:r>
      </w:hyperlink>
      <w:r w:rsidR="008D6428" w:rsidRPr="00FC2841">
        <w:rPr>
          <w:rFonts w:ascii="Times New Roman" w:hAnsi="Times New Roman"/>
          <w:b/>
          <w:sz w:val="24"/>
          <w:szCs w:val="24"/>
        </w:rPr>
        <w:t>.“</w:t>
      </w:r>
      <w:r w:rsidR="008D6428" w:rsidRPr="00FC2841">
        <w:rPr>
          <w:rFonts w:ascii="Times New Roman" w:hAnsi="Times New Roman"/>
          <w:sz w:val="24"/>
          <w:szCs w:val="24"/>
        </w:rPr>
        <w:t>, а това</w:t>
      </w:r>
      <w:r w:rsidRPr="00FC2841">
        <w:rPr>
          <w:rFonts w:ascii="Times New Roman" w:hAnsi="Times New Roman"/>
          <w:sz w:val="24"/>
          <w:szCs w:val="24"/>
        </w:rPr>
        <w:t xml:space="preserve"> съгласно ГПК</w:t>
      </w:r>
      <w:r w:rsidR="008D6428" w:rsidRPr="00FC2841">
        <w:rPr>
          <w:rFonts w:ascii="Times New Roman" w:hAnsi="Times New Roman"/>
          <w:sz w:val="24"/>
          <w:szCs w:val="24"/>
        </w:rPr>
        <w:t xml:space="preserve"> са</w:t>
      </w:r>
      <w:r w:rsidRPr="00FC2841">
        <w:rPr>
          <w:rFonts w:ascii="Times New Roman" w:hAnsi="Times New Roman"/>
          <w:sz w:val="24"/>
          <w:szCs w:val="24"/>
        </w:rPr>
        <w:t>:</w:t>
      </w:r>
    </w:p>
    <w:p w:rsidR="009631D1" w:rsidRPr="00FC2841" w:rsidRDefault="009631D1" w:rsidP="009631D1">
      <w:pPr>
        <w:pStyle w:val="ListParagraph"/>
        <w:numPr>
          <w:ilvl w:val="0"/>
          <w:numId w:val="4"/>
        </w:numPr>
        <w:spacing w:before="100" w:after="200" w:line="276" w:lineRule="auto"/>
        <w:jc w:val="both"/>
        <w:rPr>
          <w:rFonts w:ascii="Times New Roman" w:hAnsi="Times New Roman"/>
          <w:sz w:val="24"/>
          <w:szCs w:val="24"/>
        </w:rPr>
      </w:pPr>
      <w:r w:rsidRPr="00FC2841">
        <w:rPr>
          <w:rFonts w:ascii="Times New Roman" w:hAnsi="Times New Roman"/>
          <w:sz w:val="24"/>
          <w:szCs w:val="24"/>
        </w:rPr>
        <w:t>адвокатите;</w:t>
      </w:r>
    </w:p>
    <w:p w:rsidR="009631D1" w:rsidRPr="00B84BC2" w:rsidRDefault="009631D1" w:rsidP="009631D1">
      <w:pPr>
        <w:pStyle w:val="ListParagraph"/>
        <w:numPr>
          <w:ilvl w:val="0"/>
          <w:numId w:val="4"/>
        </w:numPr>
        <w:spacing w:before="100" w:after="200" w:line="276" w:lineRule="auto"/>
        <w:jc w:val="both"/>
        <w:rPr>
          <w:rFonts w:ascii="Times New Roman" w:hAnsi="Times New Roman"/>
          <w:sz w:val="24"/>
          <w:szCs w:val="24"/>
        </w:rPr>
      </w:pPr>
      <w:r w:rsidRPr="00B84BC2">
        <w:rPr>
          <w:rFonts w:ascii="Times New Roman" w:hAnsi="Times New Roman"/>
          <w:sz w:val="24"/>
          <w:szCs w:val="24"/>
        </w:rPr>
        <w:t>родителите, децата или съпругът;</w:t>
      </w:r>
    </w:p>
    <w:p w:rsidR="009631D1" w:rsidRPr="003456E7" w:rsidRDefault="009631D1" w:rsidP="009631D1">
      <w:pPr>
        <w:pStyle w:val="ListParagraph"/>
        <w:numPr>
          <w:ilvl w:val="0"/>
          <w:numId w:val="4"/>
        </w:numPr>
        <w:spacing w:before="100" w:after="200" w:line="276" w:lineRule="auto"/>
        <w:jc w:val="both"/>
        <w:rPr>
          <w:rFonts w:ascii="Times New Roman" w:hAnsi="Times New Roman"/>
          <w:sz w:val="24"/>
          <w:szCs w:val="24"/>
        </w:rPr>
      </w:pPr>
      <w:r w:rsidRPr="003456E7">
        <w:rPr>
          <w:rFonts w:ascii="Times New Roman" w:hAnsi="Times New Roman"/>
          <w:sz w:val="24"/>
          <w:szCs w:val="24"/>
        </w:rPr>
        <w:t>юрисконсултите или други служители с юридическо образование в учрежденията, предприятията, юридическите лица и на едноличния търговец;</w:t>
      </w:r>
    </w:p>
    <w:p w:rsidR="009631D1" w:rsidRPr="00671A31" w:rsidRDefault="009631D1" w:rsidP="009631D1">
      <w:pPr>
        <w:pStyle w:val="ListParagraph"/>
        <w:numPr>
          <w:ilvl w:val="0"/>
          <w:numId w:val="4"/>
        </w:numPr>
        <w:spacing w:before="100" w:after="200" w:line="276" w:lineRule="auto"/>
        <w:jc w:val="both"/>
        <w:rPr>
          <w:rFonts w:ascii="Times New Roman" w:hAnsi="Times New Roman"/>
          <w:sz w:val="24"/>
          <w:szCs w:val="24"/>
        </w:rPr>
      </w:pPr>
      <w:r w:rsidRPr="00671A31">
        <w:rPr>
          <w:rFonts w:ascii="Times New Roman" w:hAnsi="Times New Roman"/>
          <w:sz w:val="24"/>
          <w:szCs w:val="24"/>
        </w:rPr>
        <w:t>областните управители, упълномощени от министъра на финансите или от министъра на регионалното развитие и благоустройството, в случаите по чл. 31</w:t>
      </w:r>
      <w:r w:rsidR="00671A31" w:rsidRPr="00671A31">
        <w:rPr>
          <w:rFonts w:ascii="Times New Roman" w:hAnsi="Times New Roman"/>
          <w:sz w:val="24"/>
          <w:szCs w:val="24"/>
        </w:rPr>
        <w:t xml:space="preserve"> от ГПК</w:t>
      </w:r>
      <w:r w:rsidRPr="00671A31">
        <w:rPr>
          <w:rFonts w:ascii="Times New Roman" w:hAnsi="Times New Roman"/>
          <w:sz w:val="24"/>
          <w:szCs w:val="24"/>
        </w:rPr>
        <w:t>;</w:t>
      </w:r>
    </w:p>
    <w:p w:rsidR="009631D1" w:rsidRPr="003456E7" w:rsidRDefault="009631D1" w:rsidP="009631D1">
      <w:pPr>
        <w:pStyle w:val="ListParagraph"/>
        <w:numPr>
          <w:ilvl w:val="0"/>
          <w:numId w:val="4"/>
        </w:numPr>
        <w:spacing w:before="100" w:after="200" w:line="276" w:lineRule="auto"/>
        <w:jc w:val="both"/>
        <w:rPr>
          <w:rFonts w:ascii="Times New Roman" w:hAnsi="Times New Roman"/>
          <w:sz w:val="24"/>
          <w:szCs w:val="24"/>
        </w:rPr>
      </w:pPr>
      <w:r w:rsidRPr="003456E7">
        <w:rPr>
          <w:rFonts w:ascii="Times New Roman" w:hAnsi="Times New Roman"/>
          <w:sz w:val="24"/>
          <w:szCs w:val="24"/>
        </w:rPr>
        <w:lastRenderedPageBreak/>
        <w:t>други лица, предвидени в закон.</w:t>
      </w:r>
    </w:p>
    <w:p w:rsidR="009631D1" w:rsidRDefault="009631D1" w:rsidP="009631D1">
      <w:pPr>
        <w:ind w:firstLine="708"/>
        <w:jc w:val="both"/>
        <w:rPr>
          <w:rFonts w:ascii="Times New Roman" w:hAnsi="Times New Roman"/>
          <w:b/>
          <w:sz w:val="24"/>
          <w:szCs w:val="24"/>
        </w:rPr>
      </w:pPr>
      <w:r>
        <w:rPr>
          <w:rFonts w:ascii="Times New Roman" w:hAnsi="Times New Roman"/>
          <w:sz w:val="24"/>
          <w:szCs w:val="24"/>
        </w:rPr>
        <w:t xml:space="preserve">Приложимите в случая са адвокатите, децата и съпругът и други лица предвидени по закон, тъй като останалите представляват юридически лица. </w:t>
      </w:r>
      <w:r w:rsidRPr="003456E7">
        <w:rPr>
          <w:rFonts w:ascii="Times New Roman" w:hAnsi="Times New Roman"/>
          <w:b/>
          <w:sz w:val="24"/>
          <w:szCs w:val="24"/>
        </w:rPr>
        <w:t>Важно</w:t>
      </w:r>
      <w:r>
        <w:rPr>
          <w:rFonts w:ascii="Times New Roman" w:hAnsi="Times New Roman"/>
          <w:b/>
          <w:sz w:val="24"/>
          <w:szCs w:val="24"/>
        </w:rPr>
        <w:t xml:space="preserve"> е да припомним, че тези лица нямат</w:t>
      </w:r>
      <w:r w:rsidR="0014431B">
        <w:rPr>
          <w:rFonts w:ascii="Times New Roman" w:hAnsi="Times New Roman"/>
          <w:b/>
          <w:sz w:val="24"/>
          <w:szCs w:val="24"/>
        </w:rPr>
        <w:t xml:space="preserve"> необходимост</w:t>
      </w:r>
      <w:r>
        <w:rPr>
          <w:rFonts w:ascii="Times New Roman" w:hAnsi="Times New Roman"/>
          <w:b/>
          <w:sz w:val="24"/>
          <w:szCs w:val="24"/>
        </w:rPr>
        <w:t xml:space="preserve"> от нотариално заверено пълномощно!!!</w:t>
      </w:r>
    </w:p>
    <w:p w:rsidR="009631D1" w:rsidRDefault="009631D1" w:rsidP="009631D1">
      <w:pPr>
        <w:ind w:firstLine="708"/>
        <w:jc w:val="both"/>
        <w:rPr>
          <w:rFonts w:ascii="Times New Roman" w:hAnsi="Times New Roman"/>
          <w:sz w:val="24"/>
          <w:szCs w:val="24"/>
        </w:rPr>
      </w:pPr>
      <w:r>
        <w:rPr>
          <w:rFonts w:ascii="Times New Roman" w:hAnsi="Times New Roman"/>
          <w:sz w:val="24"/>
          <w:szCs w:val="24"/>
        </w:rPr>
        <w:t>По реда на НПК:</w:t>
      </w:r>
    </w:p>
    <w:p w:rsidR="009631D1" w:rsidRDefault="009631D1" w:rsidP="009631D1">
      <w:pPr>
        <w:pStyle w:val="ListParagraph"/>
        <w:numPr>
          <w:ilvl w:val="0"/>
          <w:numId w:val="4"/>
        </w:numPr>
        <w:spacing w:before="100" w:after="200" w:line="276" w:lineRule="auto"/>
        <w:jc w:val="both"/>
        <w:rPr>
          <w:rFonts w:ascii="Times New Roman" w:hAnsi="Times New Roman"/>
          <w:sz w:val="24"/>
          <w:szCs w:val="24"/>
        </w:rPr>
      </w:pPr>
      <w:r>
        <w:rPr>
          <w:rFonts w:ascii="Times New Roman" w:hAnsi="Times New Roman"/>
          <w:sz w:val="24"/>
          <w:szCs w:val="24"/>
        </w:rPr>
        <w:t>лице, което упражнява адвокатска професия;</w:t>
      </w:r>
    </w:p>
    <w:p w:rsidR="009631D1" w:rsidRPr="003456E7" w:rsidRDefault="009631D1" w:rsidP="009631D1">
      <w:pPr>
        <w:pStyle w:val="ListParagraph"/>
        <w:numPr>
          <w:ilvl w:val="0"/>
          <w:numId w:val="4"/>
        </w:numPr>
        <w:spacing w:before="100" w:after="200" w:line="276" w:lineRule="auto"/>
        <w:jc w:val="both"/>
        <w:rPr>
          <w:rFonts w:ascii="Times New Roman" w:hAnsi="Times New Roman"/>
          <w:sz w:val="24"/>
          <w:szCs w:val="24"/>
        </w:rPr>
      </w:pPr>
      <w:r w:rsidRPr="003456E7">
        <w:rPr>
          <w:rFonts w:ascii="Times New Roman" w:hAnsi="Times New Roman"/>
          <w:sz w:val="24"/>
          <w:szCs w:val="24"/>
        </w:rPr>
        <w:t>съпругът, възходящ или низходящ роднина на обвиняемия</w:t>
      </w:r>
      <w:r>
        <w:rPr>
          <w:rFonts w:ascii="Times New Roman" w:hAnsi="Times New Roman"/>
          <w:sz w:val="24"/>
          <w:szCs w:val="24"/>
        </w:rPr>
        <w:t xml:space="preserve">. </w:t>
      </w:r>
    </w:p>
    <w:p w:rsidR="009631D1" w:rsidRPr="008D6428" w:rsidRDefault="009631D1" w:rsidP="009631D1">
      <w:pPr>
        <w:ind w:firstLine="709"/>
        <w:jc w:val="both"/>
        <w:rPr>
          <w:rFonts w:ascii="Times New Roman" w:hAnsi="Times New Roman"/>
          <w:b/>
          <w:sz w:val="24"/>
          <w:szCs w:val="24"/>
        </w:rPr>
      </w:pPr>
      <w:r>
        <w:rPr>
          <w:rFonts w:ascii="Times New Roman" w:hAnsi="Times New Roman"/>
          <w:sz w:val="24"/>
          <w:szCs w:val="24"/>
        </w:rPr>
        <w:t xml:space="preserve">При упълномощаването по реда на НПК, първо е разширен кръга на роднините, тъй като по ГПК могат само децата и родителите, то по НПК може всеки низходящ или всеки възходящ на лицето. Другото характерно е изискването пълномощното по НПК да се подпише и от двамата. </w:t>
      </w:r>
      <w:r w:rsidRPr="008D6428">
        <w:rPr>
          <w:rFonts w:ascii="Times New Roman" w:hAnsi="Times New Roman"/>
          <w:b/>
          <w:sz w:val="24"/>
          <w:szCs w:val="24"/>
        </w:rPr>
        <w:t>Упълномощаването по ГПК е по-често приложимото по отношение представителството на лицата в административното производство</w:t>
      </w:r>
      <w:r w:rsidR="0014431B" w:rsidRPr="008D6428">
        <w:rPr>
          <w:rFonts w:ascii="Times New Roman" w:hAnsi="Times New Roman"/>
          <w:b/>
          <w:sz w:val="24"/>
          <w:szCs w:val="24"/>
        </w:rPr>
        <w:t>.</w:t>
      </w:r>
    </w:p>
    <w:p w:rsidR="009631D1" w:rsidRPr="00B84BC2" w:rsidRDefault="009631D1" w:rsidP="009631D1">
      <w:pPr>
        <w:ind w:firstLine="708"/>
        <w:jc w:val="both"/>
        <w:rPr>
          <w:rFonts w:ascii="Times New Roman" w:hAnsi="Times New Roman"/>
          <w:sz w:val="24"/>
          <w:szCs w:val="24"/>
        </w:rPr>
      </w:pPr>
    </w:p>
    <w:p w:rsidR="009631D1" w:rsidRPr="007F6F32" w:rsidRDefault="009631D1" w:rsidP="009631D1">
      <w:pPr>
        <w:pStyle w:val="ListParagraph"/>
        <w:numPr>
          <w:ilvl w:val="0"/>
          <w:numId w:val="5"/>
        </w:numPr>
        <w:spacing w:before="100" w:after="200" w:line="276" w:lineRule="auto"/>
        <w:jc w:val="both"/>
        <w:rPr>
          <w:rFonts w:ascii="Times New Roman" w:hAnsi="Times New Roman"/>
          <w:i/>
          <w:sz w:val="24"/>
          <w:szCs w:val="24"/>
        </w:rPr>
      </w:pPr>
      <w:r w:rsidRPr="007F6F32">
        <w:rPr>
          <w:rFonts w:ascii="Times New Roman" w:hAnsi="Times New Roman"/>
          <w:i/>
          <w:sz w:val="24"/>
          <w:szCs w:val="24"/>
        </w:rPr>
        <w:t>Кой има право да получи официални свидетелстващи документи издавани въз основа на данните от ЕСГРАОН.</w:t>
      </w:r>
    </w:p>
    <w:p w:rsidR="009631D1" w:rsidRDefault="009631D1" w:rsidP="009631D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 първо място трябва да се извърши разграничаване между актовете по гражданско състояние по чл. 88 ЗГР, които вече разгледахме и предоставянето на данни от ЕСГРАОН, тъй като в чл. 88 ЗГР са изброени конкретно и лимитирано актовете за които се прилагат правилата в чл. 88а ЗГР, както и естеството на самите документи. Основание за разграничението ни дава и систематичното място и структурата на закона – Актовете по гражданско състояние са в глава трета от ЗГР, докато предоставянето на данни от ЕСГРАОН е в глава пета „</w:t>
      </w:r>
      <w:r w:rsidRPr="00F9659D">
        <w:rPr>
          <w:rFonts w:ascii="Times New Roman" w:hAnsi="Times New Roman" w:cs="Times New Roman"/>
          <w:sz w:val="24"/>
          <w:szCs w:val="24"/>
        </w:rPr>
        <w:t>ЕДИННА СИСТЕМА ЗА ГРАЖДАНСКА РЕГИСТРАЦИЯ И АДМИНИСТРАТИВНО ОБСЛУЖВАНЕ</w:t>
      </w:r>
      <w:r>
        <w:rPr>
          <w:rFonts w:ascii="Times New Roman" w:hAnsi="Times New Roman" w:cs="Times New Roman"/>
          <w:sz w:val="24"/>
          <w:szCs w:val="24"/>
        </w:rPr>
        <w:t xml:space="preserve"> </w:t>
      </w:r>
      <w:r w:rsidRPr="00F9659D">
        <w:rPr>
          <w:rFonts w:ascii="Times New Roman" w:hAnsi="Times New Roman" w:cs="Times New Roman"/>
          <w:sz w:val="24"/>
          <w:szCs w:val="24"/>
        </w:rPr>
        <w:t>НА НАСЕЛЕНИЕТО</w:t>
      </w:r>
      <w:r>
        <w:rPr>
          <w:rFonts w:ascii="Times New Roman" w:hAnsi="Times New Roman" w:cs="Times New Roman"/>
          <w:sz w:val="24"/>
          <w:szCs w:val="24"/>
        </w:rPr>
        <w:t>“. От това следва, че правилата разгледа</w:t>
      </w:r>
      <w:r w:rsidR="0014431B">
        <w:rPr>
          <w:rFonts w:ascii="Times New Roman" w:hAnsi="Times New Roman" w:cs="Times New Roman"/>
          <w:sz w:val="24"/>
          <w:szCs w:val="24"/>
        </w:rPr>
        <w:t xml:space="preserve">ни в т. 1 </w:t>
      </w:r>
      <w:r>
        <w:rPr>
          <w:rFonts w:ascii="Times New Roman" w:hAnsi="Times New Roman" w:cs="Times New Roman"/>
          <w:sz w:val="24"/>
          <w:szCs w:val="24"/>
        </w:rPr>
        <w:t>не са приложими, първо защото има изрична уредба в разглежданата глава и второ, защото няма препращаща норма за неуредени въпроси от глава пета към глава трета.</w:t>
      </w:r>
    </w:p>
    <w:p w:rsidR="009631D1" w:rsidRPr="00671A31" w:rsidRDefault="009631D1" w:rsidP="009631D1">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671A31">
        <w:rPr>
          <w:rFonts w:ascii="Times New Roman" w:hAnsi="Times New Roman" w:cs="Times New Roman"/>
          <w:sz w:val="24"/>
          <w:szCs w:val="24"/>
        </w:rPr>
        <w:t xml:space="preserve">След като изяснихме разграничението и приложимия режим следва да дадем отговор на въпроса </w:t>
      </w:r>
      <w:r w:rsidRPr="00671A31">
        <w:rPr>
          <w:rFonts w:ascii="Times New Roman" w:hAnsi="Times New Roman" w:cs="Times New Roman"/>
          <w:b/>
          <w:sz w:val="24"/>
          <w:szCs w:val="24"/>
        </w:rPr>
        <w:t>„Кой може да получи данни от ЕСГРАОН?“</w:t>
      </w:r>
    </w:p>
    <w:p w:rsidR="009631D1" w:rsidRPr="00671A31" w:rsidRDefault="009631D1" w:rsidP="009631D1">
      <w:pPr>
        <w:ind w:firstLine="708"/>
        <w:jc w:val="both"/>
        <w:rPr>
          <w:rFonts w:ascii="Times New Roman" w:hAnsi="Times New Roman"/>
          <w:sz w:val="24"/>
          <w:szCs w:val="24"/>
        </w:rPr>
      </w:pPr>
    </w:p>
    <w:p w:rsidR="009631D1" w:rsidRPr="00671A31" w:rsidRDefault="009631D1" w:rsidP="009631D1">
      <w:pPr>
        <w:ind w:firstLine="708"/>
        <w:jc w:val="both"/>
        <w:rPr>
          <w:rFonts w:ascii="Times New Roman" w:hAnsi="Times New Roman"/>
          <w:b/>
          <w:sz w:val="24"/>
          <w:szCs w:val="24"/>
        </w:rPr>
      </w:pPr>
      <w:r w:rsidRPr="00671A31">
        <w:rPr>
          <w:rFonts w:ascii="Times New Roman" w:hAnsi="Times New Roman"/>
          <w:b/>
          <w:sz w:val="24"/>
          <w:szCs w:val="24"/>
        </w:rPr>
        <w:t>Отговорът на този въпрос се съдържа в чл. 106 от Закона за гражданската регистрация, който гласи:</w:t>
      </w:r>
    </w:p>
    <w:p w:rsidR="009631D1" w:rsidRPr="00671A31" w:rsidRDefault="009631D1" w:rsidP="009631D1">
      <w:pPr>
        <w:pStyle w:val="NoSpacing"/>
        <w:jc w:val="both"/>
        <w:rPr>
          <w:rFonts w:ascii="Times New Roman" w:hAnsi="Times New Roman" w:cs="Times New Roman"/>
          <w:b/>
          <w:sz w:val="24"/>
          <w:szCs w:val="24"/>
        </w:rPr>
      </w:pPr>
      <w:r w:rsidRPr="00671A31">
        <w:rPr>
          <w:rFonts w:ascii="Times New Roman" w:hAnsi="Times New Roman" w:cs="Times New Roman"/>
          <w:b/>
          <w:sz w:val="24"/>
          <w:szCs w:val="24"/>
        </w:rPr>
        <w:t>(1) Данните от ЕСГРАОН се предоставят на:</w:t>
      </w:r>
    </w:p>
    <w:p w:rsidR="009631D1" w:rsidRPr="002246B3" w:rsidRDefault="009631D1" w:rsidP="009631D1">
      <w:pPr>
        <w:pStyle w:val="NoSpacing"/>
        <w:jc w:val="both"/>
        <w:rPr>
          <w:rFonts w:ascii="Times New Roman" w:hAnsi="Times New Roman" w:cs="Times New Roman"/>
          <w:sz w:val="24"/>
          <w:szCs w:val="24"/>
        </w:rPr>
      </w:pPr>
      <w:r w:rsidRPr="00671A31">
        <w:rPr>
          <w:rFonts w:ascii="Times New Roman" w:hAnsi="Times New Roman" w:cs="Times New Roman"/>
          <w:sz w:val="24"/>
          <w:szCs w:val="24"/>
        </w:rPr>
        <w:t>1. българските и чуждестранните граждани, както и на лицата</w:t>
      </w:r>
      <w:r w:rsidRPr="002246B3">
        <w:rPr>
          <w:rFonts w:ascii="Times New Roman" w:hAnsi="Times New Roman" w:cs="Times New Roman"/>
          <w:sz w:val="24"/>
          <w:szCs w:val="24"/>
        </w:rPr>
        <w:t xml:space="preserve"> без гражданство, за които се отнасят, а също така и на трети лица, когато тези данни са от значение за възникване, съществуване, изменение или прекратяване на техни законни права и интереси;</w:t>
      </w:r>
    </w:p>
    <w:p w:rsidR="009631D1" w:rsidRPr="002246B3" w:rsidRDefault="009631D1" w:rsidP="009631D1">
      <w:pPr>
        <w:pStyle w:val="NoSpacing"/>
        <w:jc w:val="both"/>
        <w:rPr>
          <w:rFonts w:ascii="Times New Roman" w:hAnsi="Times New Roman" w:cs="Times New Roman"/>
          <w:sz w:val="24"/>
          <w:szCs w:val="24"/>
        </w:rPr>
      </w:pPr>
      <w:r w:rsidRPr="002246B3">
        <w:rPr>
          <w:rFonts w:ascii="Times New Roman" w:hAnsi="Times New Roman" w:cs="Times New Roman"/>
          <w:sz w:val="24"/>
          <w:szCs w:val="24"/>
        </w:rPr>
        <w:t>2</w:t>
      </w:r>
      <w:r w:rsidR="007F6F32">
        <w:rPr>
          <w:rFonts w:ascii="Times New Roman" w:hAnsi="Times New Roman" w:cs="Times New Roman"/>
          <w:sz w:val="24"/>
          <w:szCs w:val="24"/>
        </w:rPr>
        <w:t xml:space="preserve">. </w:t>
      </w:r>
      <w:r w:rsidRPr="002246B3">
        <w:rPr>
          <w:rFonts w:ascii="Times New Roman" w:hAnsi="Times New Roman" w:cs="Times New Roman"/>
          <w:sz w:val="24"/>
          <w:szCs w:val="24"/>
        </w:rPr>
        <w:t xml:space="preserve"> държавни органи и институции съобразно законоустановените им правомощия;</w:t>
      </w:r>
    </w:p>
    <w:p w:rsidR="009631D1" w:rsidRPr="002246B3" w:rsidRDefault="00C55CC8" w:rsidP="009631D1">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9631D1" w:rsidRPr="002246B3">
        <w:rPr>
          <w:rFonts w:ascii="Times New Roman" w:hAnsi="Times New Roman" w:cs="Times New Roman"/>
          <w:sz w:val="24"/>
          <w:szCs w:val="24"/>
        </w:rPr>
        <w:t xml:space="preserve"> български и чуждестранни юридически лица - въз основа на закон, акт на съдебната власт или разрешение на Комисията за защита на личните данни.</w:t>
      </w:r>
    </w:p>
    <w:p w:rsidR="009631D1" w:rsidRDefault="009631D1" w:rsidP="009631D1">
      <w:pPr>
        <w:pStyle w:val="NoSpacing"/>
        <w:jc w:val="both"/>
        <w:rPr>
          <w:rFonts w:ascii="Times New Roman" w:hAnsi="Times New Roman" w:cs="Times New Roman"/>
          <w:sz w:val="24"/>
          <w:szCs w:val="24"/>
          <w:lang w:val="en-US"/>
        </w:rPr>
      </w:pPr>
      <w:r w:rsidRPr="002246B3">
        <w:rPr>
          <w:rFonts w:ascii="Times New Roman" w:hAnsi="Times New Roman" w:cs="Times New Roman"/>
          <w:sz w:val="24"/>
          <w:szCs w:val="24"/>
        </w:rPr>
        <w:t>(2)</w:t>
      </w:r>
      <w:r w:rsidR="00C55CC8">
        <w:rPr>
          <w:rFonts w:ascii="Times New Roman" w:hAnsi="Times New Roman" w:cs="Times New Roman"/>
          <w:sz w:val="24"/>
          <w:szCs w:val="24"/>
        </w:rPr>
        <w:t xml:space="preserve"> </w:t>
      </w:r>
      <w:r w:rsidRPr="002246B3">
        <w:rPr>
          <w:rFonts w:ascii="Times New Roman" w:hAnsi="Times New Roman" w:cs="Times New Roman"/>
          <w:sz w:val="24"/>
          <w:szCs w:val="24"/>
        </w:rPr>
        <w:t>Предоставянето на данни от ЕСГРАОН на чуждестранни официални представителства в Република България се извършва чрез Министерството на външните работи</w:t>
      </w:r>
      <w:r>
        <w:rPr>
          <w:rFonts w:ascii="Times New Roman" w:hAnsi="Times New Roman" w:cs="Times New Roman"/>
          <w:sz w:val="24"/>
          <w:szCs w:val="24"/>
        </w:rPr>
        <w:t>,</w:t>
      </w:r>
      <w:r w:rsidRPr="002246B3">
        <w:rPr>
          <w:rFonts w:ascii="Times New Roman" w:hAnsi="Times New Roman" w:cs="Times New Roman"/>
          <w:sz w:val="24"/>
          <w:szCs w:val="24"/>
        </w:rPr>
        <w:t xml:space="preserve"> съобразно ратифицираните от българската държава двустранни и многостранни международни договори, и с разрешение на Комисията за защита на личните данни.</w:t>
      </w:r>
    </w:p>
    <w:p w:rsidR="009631D1" w:rsidRDefault="009631D1" w:rsidP="009631D1">
      <w:pPr>
        <w:pStyle w:val="NoSpacing"/>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rPr>
        <w:t xml:space="preserve">Алинея първа, точка две и три са относително ясни – държавни органи и институции при упражняване на правомощия, вече разгледахме законовото основание по Регламента. Български и чуждестранни юридически лица – наличие на изричен законов регламент, акт на съдебната власт или разрешение на контролния орган в лицето на </w:t>
      </w:r>
      <w:r w:rsidR="007F6F32">
        <w:rPr>
          <w:rFonts w:ascii="Times New Roman" w:hAnsi="Times New Roman" w:cs="Times New Roman"/>
          <w:sz w:val="24"/>
          <w:szCs w:val="24"/>
        </w:rPr>
        <w:t>Комисията за защита на личните данни /</w:t>
      </w:r>
      <w:r>
        <w:rPr>
          <w:rFonts w:ascii="Times New Roman" w:hAnsi="Times New Roman" w:cs="Times New Roman"/>
          <w:sz w:val="24"/>
          <w:szCs w:val="24"/>
        </w:rPr>
        <w:t>КЗЛД</w:t>
      </w:r>
      <w:r w:rsidR="007F6F32">
        <w:rPr>
          <w:rFonts w:ascii="Times New Roman" w:hAnsi="Times New Roman" w:cs="Times New Roman"/>
          <w:sz w:val="24"/>
          <w:szCs w:val="24"/>
        </w:rPr>
        <w:t>/</w:t>
      </w:r>
      <w:r>
        <w:rPr>
          <w:rFonts w:ascii="Times New Roman" w:hAnsi="Times New Roman" w:cs="Times New Roman"/>
          <w:sz w:val="24"/>
          <w:szCs w:val="24"/>
        </w:rPr>
        <w:t>. Втората алинея на текста не касае длъжностните лица към общинските администрации, съответно и кметските наместници, доколкото е предвиден компетентен орган, различен от тях да предоставя тази информация.</w:t>
      </w:r>
    </w:p>
    <w:p w:rsidR="009631D1" w:rsidRPr="00E8454E" w:rsidRDefault="009631D1" w:rsidP="009631D1">
      <w:pPr>
        <w:pStyle w:val="NoSpacing"/>
        <w:ind w:firstLine="708"/>
        <w:jc w:val="both"/>
        <w:rPr>
          <w:rFonts w:ascii="Times New Roman" w:hAnsi="Times New Roman" w:cs="Times New Roman"/>
          <w:sz w:val="24"/>
          <w:szCs w:val="24"/>
          <w:lang w:val="en-US"/>
        </w:rPr>
      </w:pPr>
    </w:p>
    <w:p w:rsidR="009631D1" w:rsidRDefault="009631D1" w:rsidP="00C55CC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Съгласно чл. 106, ал. 1, т. 1 от ЗГР </w:t>
      </w:r>
      <w:r w:rsidR="007F6F32">
        <w:rPr>
          <w:rFonts w:ascii="Times New Roman" w:hAnsi="Times New Roman" w:cs="Times New Roman"/>
          <w:sz w:val="24"/>
          <w:szCs w:val="24"/>
        </w:rPr>
        <w:t>-</w:t>
      </w:r>
      <w:r w:rsidRPr="006962B8">
        <w:rPr>
          <w:rFonts w:ascii="Times New Roman" w:hAnsi="Times New Roman" w:cs="Times New Roman"/>
          <w:sz w:val="24"/>
          <w:szCs w:val="24"/>
        </w:rPr>
        <w:t>Данни</w:t>
      </w:r>
      <w:r>
        <w:rPr>
          <w:rFonts w:ascii="Times New Roman" w:hAnsi="Times New Roman" w:cs="Times New Roman"/>
          <w:sz w:val="24"/>
          <w:szCs w:val="24"/>
        </w:rPr>
        <w:t xml:space="preserve">те от ЕСГРАОН се предоставят на </w:t>
      </w:r>
      <w:r w:rsidRPr="006962B8">
        <w:rPr>
          <w:rFonts w:ascii="Times New Roman" w:hAnsi="Times New Roman" w:cs="Times New Roman"/>
          <w:sz w:val="24"/>
          <w:szCs w:val="24"/>
        </w:rPr>
        <w:t xml:space="preserve"> българските и чуждестранните граждани, както и на лицата без гражданство, за които се отнасят, а също така и на трети лица, когато тези данни са от значение за възникване, съществуване, изменение или прекратяване на техни законни права и интереси</w:t>
      </w:r>
      <w:r>
        <w:rPr>
          <w:rFonts w:ascii="Times New Roman" w:hAnsi="Times New Roman" w:cs="Times New Roman"/>
          <w:sz w:val="24"/>
          <w:szCs w:val="24"/>
        </w:rPr>
        <w:t xml:space="preserve">. Най-общо казано налични са две хипотези – лицата, за които се отнасят данните, и трети лица. </w:t>
      </w:r>
    </w:p>
    <w:p w:rsidR="009631D1" w:rsidRDefault="009631D1" w:rsidP="009631D1">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По отношение лицата, за които се отнасят данните е ясно, че става дума за физически лица, като е без значение тяхното гражданство. </w:t>
      </w:r>
      <w:r w:rsidRPr="006962B8">
        <w:rPr>
          <w:rFonts w:ascii="Times New Roman" w:hAnsi="Times New Roman" w:cs="Times New Roman"/>
          <w:b/>
          <w:sz w:val="24"/>
          <w:szCs w:val="24"/>
        </w:rPr>
        <w:t>Какво следва да се разбира обаче под трети лица?</w:t>
      </w:r>
    </w:p>
    <w:p w:rsidR="009631D1" w:rsidRDefault="009631D1" w:rsidP="00D24BB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На първо място трябва да отбележим, че става дума за трети физически лица, този извод правим от специалната разпоредба на т. 3, която разглежда юридическите лица (български и чуждестранни). Това означава, че когато се поиска извършването на административна услуга от името на юридическо лице – най-често банка или дружество, предоставящо публични услуги (мобилен оператор, електроразпределително дружество, ВиК и др.) то точка първа е неприложима. </w:t>
      </w:r>
    </w:p>
    <w:p w:rsidR="00D24BBC" w:rsidRPr="00671A31" w:rsidRDefault="009631D1" w:rsidP="00D24BBC">
      <w:pPr>
        <w:pStyle w:val="NoSpacing"/>
        <w:jc w:val="both"/>
        <w:rPr>
          <w:rFonts w:ascii="Times New Roman" w:hAnsi="Times New Roman" w:cs="Times New Roman"/>
          <w:sz w:val="24"/>
          <w:szCs w:val="24"/>
        </w:rPr>
      </w:pPr>
      <w:r w:rsidRPr="006962B8">
        <w:rPr>
          <w:rFonts w:ascii="Times New Roman" w:hAnsi="Times New Roman" w:cs="Times New Roman"/>
          <w:b/>
          <w:sz w:val="24"/>
          <w:szCs w:val="24"/>
        </w:rPr>
        <w:tab/>
      </w:r>
      <w:r w:rsidR="00E8454E">
        <w:rPr>
          <w:rFonts w:ascii="Times New Roman" w:hAnsi="Times New Roman" w:cs="Times New Roman"/>
          <w:b/>
          <w:sz w:val="24"/>
          <w:szCs w:val="24"/>
        </w:rPr>
        <w:t>Т</w:t>
      </w:r>
      <w:r w:rsidRPr="006962B8">
        <w:rPr>
          <w:rFonts w:ascii="Times New Roman" w:hAnsi="Times New Roman" w:cs="Times New Roman"/>
          <w:b/>
          <w:sz w:val="24"/>
          <w:szCs w:val="24"/>
        </w:rPr>
        <w:t>рето лице по смисъла на чл. 106, ал. 1, т. 1</w:t>
      </w:r>
      <w:r w:rsidR="00900C71">
        <w:rPr>
          <w:rFonts w:ascii="Times New Roman" w:hAnsi="Times New Roman" w:cs="Times New Roman"/>
          <w:b/>
          <w:sz w:val="24"/>
          <w:szCs w:val="24"/>
        </w:rPr>
        <w:t xml:space="preserve"> от</w:t>
      </w:r>
      <w:r w:rsidRPr="009E5726">
        <w:rPr>
          <w:rFonts w:ascii="Times New Roman" w:hAnsi="Times New Roman" w:cs="Times New Roman"/>
          <w:sz w:val="24"/>
          <w:szCs w:val="24"/>
        </w:rPr>
        <w:t xml:space="preserve"> </w:t>
      </w:r>
      <w:r w:rsidRPr="009E5726">
        <w:rPr>
          <w:rFonts w:ascii="Times New Roman" w:hAnsi="Times New Roman" w:cs="Times New Roman"/>
          <w:b/>
          <w:sz w:val="24"/>
          <w:szCs w:val="24"/>
        </w:rPr>
        <w:t>ЗГР</w:t>
      </w:r>
      <w:r w:rsidRPr="006962B8">
        <w:rPr>
          <w:rFonts w:ascii="Times New Roman" w:hAnsi="Times New Roman" w:cs="Times New Roman"/>
          <w:b/>
          <w:sz w:val="24"/>
          <w:szCs w:val="24"/>
        </w:rPr>
        <w:t xml:space="preserve"> може да бъде само физическо лице, действащо в това си качество.</w:t>
      </w:r>
      <w:r w:rsidR="00D24BBC">
        <w:rPr>
          <w:rFonts w:ascii="Times New Roman" w:hAnsi="Times New Roman" w:cs="Times New Roman"/>
          <w:b/>
          <w:sz w:val="24"/>
          <w:szCs w:val="24"/>
        </w:rPr>
        <w:t xml:space="preserve"> </w:t>
      </w:r>
      <w:r w:rsidR="00900C71">
        <w:rPr>
          <w:rFonts w:ascii="Times New Roman" w:hAnsi="Times New Roman" w:cs="Times New Roman"/>
          <w:b/>
          <w:sz w:val="24"/>
          <w:szCs w:val="24"/>
        </w:rPr>
        <w:t xml:space="preserve">Не всяко физическо лице </w:t>
      </w:r>
      <w:r w:rsidRPr="00900C71">
        <w:rPr>
          <w:rFonts w:ascii="Times New Roman" w:hAnsi="Times New Roman" w:cs="Times New Roman"/>
          <w:b/>
          <w:sz w:val="24"/>
          <w:szCs w:val="24"/>
        </w:rPr>
        <w:t xml:space="preserve">може да получи данните, правото да ги получи има физическо лице, което ги изисква и получаването на данните от ЕСГРАОН е от значение за възникване, съществуване, изменение или прекратяване на неговите законни права и </w:t>
      </w:r>
      <w:r w:rsidRPr="00FC2841">
        <w:rPr>
          <w:rFonts w:ascii="Times New Roman" w:hAnsi="Times New Roman" w:cs="Times New Roman"/>
          <w:b/>
          <w:sz w:val="24"/>
          <w:szCs w:val="24"/>
        </w:rPr>
        <w:t>интерес.</w:t>
      </w:r>
      <w:r w:rsidR="00900C71" w:rsidRPr="00FC2841">
        <w:rPr>
          <w:rFonts w:ascii="Times New Roman" w:hAnsi="Times New Roman" w:cs="Times New Roman"/>
          <w:b/>
          <w:sz w:val="24"/>
          <w:szCs w:val="24"/>
        </w:rPr>
        <w:t xml:space="preserve"> Наличието</w:t>
      </w:r>
      <w:r w:rsidR="00900C71" w:rsidRPr="00671A31">
        <w:rPr>
          <w:rFonts w:ascii="Times New Roman" w:hAnsi="Times New Roman" w:cs="Times New Roman"/>
          <w:b/>
          <w:sz w:val="24"/>
          <w:szCs w:val="24"/>
        </w:rPr>
        <w:t xml:space="preserve"> на такива се мотивира изрично от заявителя на данните (на административната услуга) и се преценява от длъжностното лице.</w:t>
      </w:r>
      <w:r w:rsidR="0029118F" w:rsidRPr="00671A31">
        <w:rPr>
          <w:rFonts w:ascii="Times New Roman" w:hAnsi="Times New Roman" w:cs="Times New Roman"/>
          <w:b/>
          <w:sz w:val="24"/>
          <w:szCs w:val="24"/>
        </w:rPr>
        <w:t xml:space="preserve"> За да се предоставят данните на трето лице, следва ясно и точно да бъде формулирано наличието на законния интерес, както и да се посочи правното основание в заявлението.</w:t>
      </w:r>
      <w:r w:rsidR="00D24BBC" w:rsidRPr="00671A31">
        <w:rPr>
          <w:rFonts w:ascii="Times New Roman" w:hAnsi="Times New Roman" w:cs="Times New Roman"/>
          <w:b/>
          <w:sz w:val="24"/>
          <w:szCs w:val="24"/>
          <w:lang w:val="en-US"/>
        </w:rPr>
        <w:t xml:space="preserve"> </w:t>
      </w:r>
      <w:r w:rsidR="007F6F32" w:rsidRPr="00671A31">
        <w:rPr>
          <w:rFonts w:ascii="Times New Roman" w:hAnsi="Times New Roman" w:cs="Times New Roman"/>
          <w:b/>
          <w:sz w:val="24"/>
          <w:szCs w:val="24"/>
        </w:rPr>
        <w:t xml:space="preserve">/Добри примери са налични в ресурсните източници - </w:t>
      </w:r>
      <w:r w:rsidR="00D24BBC" w:rsidRPr="00671A31">
        <w:rPr>
          <w:rFonts w:ascii="Times New Roman" w:hAnsi="Times New Roman" w:cs="Times New Roman"/>
          <w:sz w:val="24"/>
          <w:szCs w:val="24"/>
        </w:rPr>
        <w:t>Решение  № 1930 от 31.10.2018 г. на АдмС - Бургас по адм. д. № 2503/2018 г., потвърдено с Решение № 4010 от 13.04.2020 г. на ВАС по адм. д. № 15429/2018 г.</w:t>
      </w:r>
      <w:r w:rsidR="00D24BBC" w:rsidRPr="00671A31">
        <w:rPr>
          <w:rFonts w:ascii="Times New Roman" w:hAnsi="Times New Roman" w:cs="Times New Roman"/>
          <w:sz w:val="24"/>
          <w:szCs w:val="24"/>
          <w:lang w:val="en-US"/>
        </w:rPr>
        <w:t xml:space="preserve">; </w:t>
      </w:r>
      <w:r w:rsidR="00D24BBC" w:rsidRPr="00671A31">
        <w:rPr>
          <w:rFonts w:ascii="Times New Roman" w:hAnsi="Times New Roman" w:cs="Times New Roman"/>
          <w:sz w:val="24"/>
          <w:szCs w:val="24"/>
        </w:rPr>
        <w:t>Решение № 524 от 13.10.2016 г. на АдмС - Пазарджик по адм. д. № 602/2016 г./</w:t>
      </w:r>
    </w:p>
    <w:p w:rsidR="00900C71" w:rsidRPr="00900C71" w:rsidRDefault="00900C71" w:rsidP="00900C71">
      <w:pPr>
        <w:pStyle w:val="NoSpacing"/>
        <w:jc w:val="both"/>
        <w:rPr>
          <w:rFonts w:ascii="Times New Roman" w:hAnsi="Times New Roman" w:cs="Times New Roman"/>
          <w:b/>
          <w:sz w:val="24"/>
          <w:szCs w:val="24"/>
        </w:rPr>
      </w:pPr>
    </w:p>
    <w:p w:rsidR="009631D1" w:rsidRDefault="009631D1" w:rsidP="009631D1">
      <w:pPr>
        <w:pStyle w:val="NoSpacing"/>
        <w:jc w:val="both"/>
        <w:rPr>
          <w:rFonts w:ascii="Times New Roman" w:hAnsi="Times New Roman" w:cs="Times New Roman"/>
          <w:sz w:val="24"/>
          <w:szCs w:val="24"/>
        </w:rPr>
      </w:pPr>
    </w:p>
    <w:p w:rsidR="0029118F" w:rsidRDefault="0029118F" w:rsidP="0029118F">
      <w:pPr>
        <w:pStyle w:val="BodyText"/>
      </w:pPr>
      <w:r>
        <w:t xml:space="preserve">Заключение: </w:t>
      </w:r>
      <w:r w:rsidRPr="00512B85">
        <w:t xml:space="preserve">Всички удостоверителни документи изискват прецизност по отношение на тяхното издаване и в последствие предоставяне на съответния заявител на административната услуга от гледна точка на боравенето и обработката на чувствителни лични данни, които те съдържат. </w:t>
      </w:r>
    </w:p>
    <w:p w:rsidR="00900C71" w:rsidRDefault="00900C71" w:rsidP="009631D1">
      <w:pPr>
        <w:pStyle w:val="NoSpacing"/>
        <w:jc w:val="both"/>
        <w:rPr>
          <w:rFonts w:ascii="Times New Roman" w:hAnsi="Times New Roman" w:cs="Times New Roman"/>
          <w:sz w:val="24"/>
          <w:szCs w:val="24"/>
        </w:rPr>
      </w:pPr>
    </w:p>
    <w:p w:rsidR="00900C71" w:rsidRDefault="00900C71" w:rsidP="009631D1">
      <w:pPr>
        <w:pStyle w:val="NoSpacing"/>
        <w:jc w:val="both"/>
        <w:rPr>
          <w:rFonts w:ascii="Times New Roman" w:hAnsi="Times New Roman" w:cs="Times New Roman"/>
          <w:sz w:val="24"/>
          <w:szCs w:val="24"/>
        </w:rPr>
      </w:pPr>
    </w:p>
    <w:p w:rsidR="00900C71" w:rsidRDefault="00900C71" w:rsidP="009631D1">
      <w:pPr>
        <w:pStyle w:val="NoSpacing"/>
        <w:jc w:val="both"/>
        <w:rPr>
          <w:rFonts w:ascii="Times New Roman" w:hAnsi="Times New Roman" w:cs="Times New Roman"/>
          <w:sz w:val="24"/>
          <w:szCs w:val="24"/>
        </w:rPr>
      </w:pPr>
    </w:p>
    <w:p w:rsidR="00900C71" w:rsidRDefault="00900C71" w:rsidP="009631D1">
      <w:pPr>
        <w:pStyle w:val="NoSpacing"/>
        <w:jc w:val="both"/>
        <w:rPr>
          <w:rFonts w:ascii="Times New Roman" w:hAnsi="Times New Roman" w:cs="Times New Roman"/>
          <w:sz w:val="24"/>
          <w:szCs w:val="24"/>
        </w:rPr>
      </w:pPr>
    </w:p>
    <w:p w:rsidR="00E8454E" w:rsidRDefault="009631D1" w:rsidP="009631D1">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9631D1" w:rsidRDefault="009631D1" w:rsidP="009631D1">
      <w:pPr>
        <w:pStyle w:val="BodyText"/>
        <w:rPr>
          <w:lang w:val="en-US"/>
        </w:rPr>
      </w:pPr>
    </w:p>
    <w:p w:rsidR="009631D1" w:rsidRDefault="009631D1" w:rsidP="009631D1">
      <w:pPr>
        <w:pStyle w:val="BodyText"/>
        <w:rPr>
          <w:lang w:val="en-US"/>
        </w:rPr>
      </w:pPr>
    </w:p>
    <w:p w:rsidR="009631D1" w:rsidRDefault="009631D1" w:rsidP="009631D1">
      <w:pPr>
        <w:pStyle w:val="BodyText"/>
        <w:rPr>
          <w:lang w:val="en-US"/>
        </w:rPr>
      </w:pPr>
    </w:p>
    <w:p w:rsidR="00FC2841" w:rsidRDefault="00FC2841" w:rsidP="009631D1">
      <w:pPr>
        <w:pStyle w:val="BodyText"/>
        <w:rPr>
          <w:lang w:val="en-US"/>
        </w:rPr>
      </w:pPr>
    </w:p>
    <w:p w:rsidR="00FC2841" w:rsidRDefault="00FC2841" w:rsidP="009631D1">
      <w:pPr>
        <w:pStyle w:val="BodyText"/>
        <w:rPr>
          <w:lang w:val="en-US"/>
        </w:rPr>
      </w:pPr>
    </w:p>
    <w:p w:rsidR="00FC2841" w:rsidRDefault="00FC2841" w:rsidP="009631D1">
      <w:pPr>
        <w:pStyle w:val="BodyText"/>
        <w:rPr>
          <w:lang w:val="en-US"/>
        </w:rPr>
      </w:pPr>
    </w:p>
    <w:p w:rsidR="00FC2841" w:rsidRDefault="00FC2841" w:rsidP="009631D1">
      <w:pPr>
        <w:pStyle w:val="BodyText"/>
        <w:rPr>
          <w:lang w:val="en-US"/>
        </w:rPr>
      </w:pPr>
    </w:p>
    <w:p w:rsidR="009631D1" w:rsidRPr="000E7382" w:rsidRDefault="009631D1" w:rsidP="009631D1">
      <w:pPr>
        <w:pStyle w:val="Heading2"/>
      </w:pPr>
      <w:bookmarkStart w:id="6" w:name="_Toc73540063"/>
      <w:r w:rsidRPr="000E7382">
        <w:t>Практически задачи:</w:t>
      </w:r>
      <w:bookmarkEnd w:id="6"/>
    </w:p>
    <w:p w:rsidR="009631D1" w:rsidRDefault="009631D1" w:rsidP="009631D1">
      <w:pPr>
        <w:pStyle w:val="NormalWeb"/>
        <w:jc w:val="both"/>
        <w:rPr>
          <w:b/>
        </w:rPr>
      </w:pPr>
    </w:p>
    <w:p w:rsidR="009631D1" w:rsidRDefault="009631D1" w:rsidP="009631D1">
      <w:pPr>
        <w:pStyle w:val="NormalWeb"/>
        <w:ind w:left="3540" w:firstLine="708"/>
        <w:jc w:val="both"/>
        <w:rPr>
          <w:b/>
        </w:rPr>
      </w:pPr>
      <w:r>
        <w:rPr>
          <w:b/>
        </w:rPr>
        <w:t xml:space="preserve">Упражнение </w:t>
      </w:r>
    </w:p>
    <w:p w:rsidR="009631D1" w:rsidRDefault="009631D1" w:rsidP="009631D1">
      <w:pPr>
        <w:pStyle w:val="NormalWeb"/>
        <w:jc w:val="both"/>
        <w:rPr>
          <w:b/>
        </w:rPr>
      </w:pPr>
      <w:r w:rsidRPr="00707117">
        <w:rPr>
          <w:b/>
        </w:rPr>
        <w:t xml:space="preserve">Време </w:t>
      </w:r>
      <w:r>
        <w:rPr>
          <w:b/>
        </w:rPr>
        <w:t>з</w:t>
      </w:r>
      <w:r w:rsidRPr="00707117">
        <w:rPr>
          <w:b/>
        </w:rPr>
        <w:t>а работа:</w:t>
      </w:r>
      <w:r>
        <w:rPr>
          <w:b/>
        </w:rPr>
        <w:t xml:space="preserve"> 30 минути</w:t>
      </w:r>
    </w:p>
    <w:p w:rsidR="009631D1" w:rsidRDefault="009631D1" w:rsidP="009631D1">
      <w:pPr>
        <w:jc w:val="both"/>
        <w:rPr>
          <w:rFonts w:ascii="Times New Roman" w:hAnsi="Times New Roman"/>
          <w:sz w:val="24"/>
          <w:szCs w:val="24"/>
        </w:rPr>
      </w:pPr>
      <w:r>
        <w:rPr>
          <w:rFonts w:ascii="Times New Roman" w:hAnsi="Times New Roman"/>
          <w:sz w:val="24"/>
          <w:szCs w:val="24"/>
        </w:rPr>
        <w:t>След като се запознахте с темата и основните законови разпоредби при извършването на административни услуги по Закона за гражданската регистрация, моля по групи да обсъдите и споделите с аудиторията следното:</w:t>
      </w:r>
    </w:p>
    <w:p w:rsidR="009631D1" w:rsidRDefault="009631D1" w:rsidP="009631D1">
      <w:pPr>
        <w:jc w:val="both"/>
        <w:rPr>
          <w:rFonts w:ascii="Times New Roman" w:hAnsi="Times New Roman"/>
          <w:i/>
          <w:sz w:val="24"/>
          <w:szCs w:val="24"/>
        </w:rPr>
      </w:pPr>
      <w:r w:rsidRPr="005552C3">
        <w:rPr>
          <w:rFonts w:ascii="Times New Roman" w:hAnsi="Times New Roman"/>
          <w:i/>
          <w:sz w:val="24"/>
          <w:szCs w:val="24"/>
        </w:rPr>
        <w:t xml:space="preserve">● </w:t>
      </w:r>
      <w:r>
        <w:rPr>
          <w:rFonts w:ascii="Times New Roman" w:hAnsi="Times New Roman"/>
          <w:i/>
          <w:sz w:val="24"/>
          <w:szCs w:val="24"/>
        </w:rPr>
        <w:t>Кои са най-често заявяваните при Вас административни услуги по гражданска регистрация? Моля, посочете срещате ли трудности и от какъв характер са те?</w:t>
      </w:r>
    </w:p>
    <w:p w:rsidR="009631D1" w:rsidRPr="00B55AB5" w:rsidRDefault="009631D1" w:rsidP="009631D1">
      <w:pPr>
        <w:jc w:val="both"/>
        <w:rPr>
          <w:rFonts w:ascii="Times New Roman" w:hAnsi="Times New Roman"/>
          <w:i/>
          <w:sz w:val="24"/>
          <w:szCs w:val="24"/>
        </w:rPr>
      </w:pPr>
      <w:r w:rsidRPr="00B55AB5">
        <w:rPr>
          <w:rFonts w:ascii="Times New Roman" w:hAnsi="Times New Roman"/>
          <w:i/>
          <w:sz w:val="24"/>
          <w:szCs w:val="24"/>
        </w:rPr>
        <w:t>● По отношение на адресната регистрация:</w:t>
      </w:r>
    </w:p>
    <w:p w:rsidR="009631D1" w:rsidRPr="00B55AB5" w:rsidRDefault="009631D1" w:rsidP="009631D1">
      <w:pPr>
        <w:jc w:val="both"/>
        <w:rPr>
          <w:rFonts w:ascii="Times New Roman" w:hAnsi="Times New Roman"/>
          <w:i/>
          <w:sz w:val="24"/>
          <w:szCs w:val="24"/>
        </w:rPr>
      </w:pPr>
      <w:r w:rsidRPr="00B55AB5">
        <w:rPr>
          <w:rFonts w:ascii="Times New Roman" w:hAnsi="Times New Roman"/>
          <w:i/>
          <w:sz w:val="24"/>
          <w:szCs w:val="24"/>
        </w:rPr>
        <w:t>Ако установите че във вашето населено място има адресно регистрирано лице по настоящ адрес и знаете, че то не пребивава там повече от 10 години ще инициирате ли процедура по неговата дерегистрация?</w:t>
      </w:r>
    </w:p>
    <w:p w:rsidR="009631D1" w:rsidRPr="00B55AB5" w:rsidRDefault="009631D1" w:rsidP="009631D1">
      <w:pPr>
        <w:jc w:val="both"/>
        <w:rPr>
          <w:rFonts w:ascii="Times New Roman" w:hAnsi="Times New Roman"/>
          <w:i/>
          <w:sz w:val="24"/>
          <w:szCs w:val="24"/>
        </w:rPr>
      </w:pPr>
      <w:r>
        <w:rPr>
          <w:rFonts w:ascii="Times New Roman" w:hAnsi="Times New Roman"/>
          <w:i/>
          <w:sz w:val="24"/>
          <w:szCs w:val="24"/>
        </w:rPr>
        <w:t>Срещате ли затруднения, когато</w:t>
      </w:r>
      <w:r w:rsidRPr="00B55AB5">
        <w:rPr>
          <w:rFonts w:ascii="Times New Roman" w:hAnsi="Times New Roman"/>
          <w:i/>
          <w:sz w:val="24"/>
          <w:szCs w:val="24"/>
        </w:rPr>
        <w:t xml:space="preserve"> изчислявате норматив</w:t>
      </w:r>
      <w:r>
        <w:rPr>
          <w:rFonts w:ascii="Times New Roman" w:hAnsi="Times New Roman"/>
          <w:i/>
          <w:sz w:val="24"/>
          <w:szCs w:val="24"/>
        </w:rPr>
        <w:t>но определената изискуема площ з</w:t>
      </w:r>
      <w:r w:rsidRPr="00B55AB5">
        <w:rPr>
          <w:rFonts w:ascii="Times New Roman" w:hAnsi="Times New Roman"/>
          <w:i/>
          <w:sz w:val="24"/>
          <w:szCs w:val="24"/>
        </w:rPr>
        <w:t>а едно лице при адресна регистрация</w:t>
      </w:r>
      <w:r>
        <w:rPr>
          <w:rFonts w:ascii="Times New Roman" w:hAnsi="Times New Roman"/>
          <w:i/>
          <w:sz w:val="24"/>
          <w:szCs w:val="24"/>
        </w:rPr>
        <w:t xml:space="preserve">? </w:t>
      </w:r>
    </w:p>
    <w:p w:rsidR="009631D1" w:rsidRPr="00B55AB5" w:rsidRDefault="009631D1" w:rsidP="009631D1">
      <w:pPr>
        <w:jc w:val="both"/>
        <w:rPr>
          <w:rFonts w:ascii="Times New Roman" w:hAnsi="Times New Roman"/>
          <w:i/>
          <w:sz w:val="24"/>
          <w:szCs w:val="24"/>
        </w:rPr>
      </w:pPr>
      <w:r>
        <w:rPr>
          <w:rFonts w:ascii="Times New Roman" w:hAnsi="Times New Roman"/>
          <w:i/>
          <w:sz w:val="24"/>
          <w:szCs w:val="24"/>
        </w:rPr>
        <w:t>● По отношение издаването на удостоверение за наследници</w:t>
      </w:r>
      <w:r w:rsidRPr="00B55AB5">
        <w:rPr>
          <w:rFonts w:ascii="Times New Roman" w:hAnsi="Times New Roman"/>
          <w:i/>
          <w:sz w:val="24"/>
          <w:szCs w:val="24"/>
        </w:rPr>
        <w:t>:</w:t>
      </w:r>
    </w:p>
    <w:p w:rsidR="009631D1" w:rsidRPr="00B55AB5" w:rsidRDefault="009631D1" w:rsidP="009631D1">
      <w:pPr>
        <w:jc w:val="both"/>
        <w:rPr>
          <w:rFonts w:ascii="Times New Roman" w:hAnsi="Times New Roman"/>
          <w:i/>
          <w:sz w:val="24"/>
          <w:szCs w:val="24"/>
        </w:rPr>
      </w:pPr>
      <w:r>
        <w:rPr>
          <w:b/>
        </w:rPr>
        <w:t xml:space="preserve"> </w:t>
      </w:r>
      <w:r>
        <w:rPr>
          <w:rFonts w:ascii="Times New Roman" w:hAnsi="Times New Roman"/>
          <w:i/>
          <w:sz w:val="24"/>
          <w:szCs w:val="24"/>
        </w:rPr>
        <w:t xml:space="preserve"> </w:t>
      </w:r>
      <w:r w:rsidRPr="00B55AB5">
        <w:rPr>
          <w:rFonts w:ascii="Times New Roman" w:hAnsi="Times New Roman"/>
          <w:i/>
          <w:sz w:val="24"/>
          <w:szCs w:val="24"/>
        </w:rPr>
        <w:t>В случай, че има сверен Личен регистрационен картон в НБД</w:t>
      </w:r>
      <w:r>
        <w:rPr>
          <w:rFonts w:ascii="Times New Roman" w:hAnsi="Times New Roman"/>
          <w:i/>
          <w:sz w:val="24"/>
          <w:szCs w:val="24"/>
        </w:rPr>
        <w:t xml:space="preserve"> </w:t>
      </w:r>
      <w:r w:rsidRPr="00B55AB5">
        <w:rPr>
          <w:rFonts w:ascii="Times New Roman" w:hAnsi="Times New Roman"/>
          <w:i/>
          <w:sz w:val="24"/>
          <w:szCs w:val="24"/>
        </w:rPr>
        <w:t>“Население“ смятате ли, че е необходимо  да се иска хартиено удостоверение за наследници от общината, където лице-наследник е починало по последен постоянен адрес? Във вашата практика получавате ли такива искания от други общини и вие самите изисквате ли?</w:t>
      </w:r>
    </w:p>
    <w:p w:rsidR="009631D1" w:rsidRDefault="009631D1" w:rsidP="009631D1">
      <w:pPr>
        <w:jc w:val="both"/>
        <w:rPr>
          <w:rFonts w:ascii="Times New Roman" w:hAnsi="Times New Roman"/>
          <w:i/>
          <w:sz w:val="24"/>
          <w:szCs w:val="24"/>
        </w:rPr>
      </w:pPr>
      <w:r w:rsidRPr="00B55AB5">
        <w:rPr>
          <w:rFonts w:ascii="Times New Roman" w:hAnsi="Times New Roman"/>
          <w:i/>
          <w:sz w:val="24"/>
          <w:szCs w:val="24"/>
        </w:rPr>
        <w:t xml:space="preserve">При издаване на удостоверение за наследници проверявате ли винаги законността на този който изисква да получи удостоверението? </w:t>
      </w:r>
      <w:r w:rsidRPr="00FC2841">
        <w:rPr>
          <w:rFonts w:ascii="Times New Roman" w:hAnsi="Times New Roman"/>
          <w:i/>
          <w:sz w:val="24"/>
          <w:szCs w:val="24"/>
        </w:rPr>
        <w:t>Във вашата практика случвало ли се е  да изискат от Вас да издадете удостоверение за наследници на лице, което няма законно право да го получи? Какви действия предприемате при такава ситуация?</w:t>
      </w:r>
    </w:p>
    <w:p w:rsidR="009631D1" w:rsidRDefault="009631D1" w:rsidP="009631D1">
      <w:pPr>
        <w:pStyle w:val="NormalWeb"/>
        <w:jc w:val="both"/>
        <w:rPr>
          <w:b/>
        </w:rPr>
      </w:pPr>
    </w:p>
    <w:p w:rsidR="009631D1" w:rsidRPr="00456C5F" w:rsidRDefault="009631D1" w:rsidP="009631D1">
      <w:pPr>
        <w:jc w:val="both"/>
        <w:rPr>
          <w:rFonts w:ascii="Times New Roman" w:hAnsi="Times New Roman"/>
          <w:b/>
          <w:sz w:val="24"/>
          <w:szCs w:val="24"/>
        </w:rPr>
      </w:pPr>
      <w:r>
        <w:rPr>
          <w:rFonts w:ascii="Times New Roman" w:hAnsi="Times New Roman"/>
          <w:b/>
          <w:sz w:val="24"/>
          <w:szCs w:val="24"/>
        </w:rPr>
        <w:t>Решаване на казус</w:t>
      </w:r>
    </w:p>
    <w:p w:rsidR="009631D1" w:rsidRDefault="009631D1" w:rsidP="009631D1">
      <w:pPr>
        <w:pStyle w:val="NormalWeb"/>
        <w:jc w:val="both"/>
        <w:rPr>
          <w:b/>
        </w:rPr>
      </w:pPr>
      <w:r w:rsidRPr="00B55AB5">
        <w:rPr>
          <w:b/>
        </w:rPr>
        <w:lastRenderedPageBreak/>
        <w:t>Време за работа: 15 минути</w:t>
      </w:r>
    </w:p>
    <w:p w:rsidR="009631D1" w:rsidRDefault="009631D1" w:rsidP="009631D1">
      <w:pPr>
        <w:jc w:val="both"/>
        <w:rPr>
          <w:rFonts w:ascii="Times New Roman" w:hAnsi="Times New Roman"/>
          <w:sz w:val="24"/>
          <w:szCs w:val="24"/>
        </w:rPr>
      </w:pPr>
      <w:r>
        <w:rPr>
          <w:rFonts w:ascii="Times New Roman" w:hAnsi="Times New Roman"/>
          <w:sz w:val="24"/>
          <w:szCs w:val="24"/>
        </w:rPr>
        <w:t xml:space="preserve">Вие сте кметски наместник на село Чукилите и при вас идва лицето Иван П., което иска да му издадете удостоверение за наследници на починало лице Х, тъй като Иван П. е получил от лицето Х </w:t>
      </w:r>
      <w:r w:rsidRPr="000F49E3">
        <w:rPr>
          <w:rFonts w:ascii="Times New Roman" w:hAnsi="Times New Roman"/>
          <w:sz w:val="24"/>
          <w:szCs w:val="24"/>
        </w:rPr>
        <w:t xml:space="preserve">имот </w:t>
      </w:r>
      <w:r w:rsidRPr="00987576">
        <w:rPr>
          <w:rFonts w:ascii="Times New Roman" w:hAnsi="Times New Roman"/>
          <w:sz w:val="24"/>
          <w:szCs w:val="24"/>
        </w:rPr>
        <w:t>чрез завещание,</w:t>
      </w:r>
      <w:r w:rsidRPr="00987576">
        <w:rPr>
          <w:rFonts w:ascii="Times New Roman" w:hAnsi="Times New Roman"/>
          <w:sz w:val="24"/>
          <w:szCs w:val="24"/>
          <w:lang w:val="en-US"/>
        </w:rPr>
        <w:t xml:space="preserve"> </w:t>
      </w:r>
      <w:r w:rsidRPr="006B0B74">
        <w:rPr>
          <w:rFonts w:ascii="Times New Roman" w:hAnsi="Times New Roman"/>
          <w:sz w:val="24"/>
          <w:szCs w:val="24"/>
          <w:lang w:val="en-US"/>
        </w:rPr>
        <w:t xml:space="preserve">като обаче не се </w:t>
      </w:r>
      <w:r w:rsidRPr="006B0B74">
        <w:rPr>
          <w:rFonts w:ascii="Times New Roman" w:hAnsi="Times New Roman"/>
          <w:sz w:val="24"/>
          <w:szCs w:val="24"/>
        </w:rPr>
        <w:t>е снабдил с документ (нотариален акт) на свое име за завещания имот.</w:t>
      </w:r>
      <w:r w:rsidRPr="000F49E3">
        <w:rPr>
          <w:rFonts w:ascii="Times New Roman" w:hAnsi="Times New Roman"/>
          <w:sz w:val="24"/>
          <w:szCs w:val="24"/>
        </w:rPr>
        <w:t xml:space="preserve"> </w:t>
      </w:r>
      <w:r w:rsidRPr="000F49E3">
        <w:rPr>
          <w:rFonts w:ascii="Times New Roman" w:hAnsi="Times New Roman"/>
          <w:color w:val="1F497D"/>
          <w:sz w:val="24"/>
          <w:szCs w:val="24"/>
        </w:rPr>
        <w:t>Т</w:t>
      </w:r>
      <w:r w:rsidRPr="000F49E3">
        <w:rPr>
          <w:rFonts w:ascii="Times New Roman" w:hAnsi="Times New Roman"/>
          <w:sz w:val="24"/>
          <w:szCs w:val="24"/>
        </w:rPr>
        <w:t>ой не е наследник на починало лице Х, но иска да извърши разпоредителна сделка с този имот. Удостоверението</w:t>
      </w:r>
      <w:r>
        <w:rPr>
          <w:rFonts w:ascii="Times New Roman" w:hAnsi="Times New Roman"/>
          <w:sz w:val="24"/>
          <w:szCs w:val="24"/>
        </w:rPr>
        <w:t xml:space="preserve"> му е необходимо за да го представи пред нотариуса, който ще изповядва сделката. В искането, което попълва при Вас допълнително мотивира искането си като прилага документа, с който му е завещан имота от починалото лице.</w:t>
      </w:r>
    </w:p>
    <w:p w:rsidR="009631D1" w:rsidRDefault="009631D1" w:rsidP="009631D1">
      <w:pPr>
        <w:jc w:val="both"/>
        <w:rPr>
          <w:rFonts w:ascii="Times New Roman" w:hAnsi="Times New Roman"/>
          <w:b/>
          <w:bCs/>
          <w:sz w:val="24"/>
          <w:szCs w:val="24"/>
        </w:rPr>
      </w:pPr>
    </w:p>
    <w:p w:rsidR="009631D1" w:rsidRDefault="009631D1" w:rsidP="009631D1">
      <w:pPr>
        <w:jc w:val="both"/>
        <w:rPr>
          <w:rFonts w:ascii="Times New Roman" w:hAnsi="Times New Roman"/>
          <w:b/>
          <w:bCs/>
          <w:sz w:val="24"/>
          <w:szCs w:val="24"/>
        </w:rPr>
      </w:pPr>
      <w:r>
        <w:rPr>
          <w:rFonts w:ascii="Times New Roman" w:hAnsi="Times New Roman"/>
          <w:b/>
          <w:bCs/>
          <w:sz w:val="24"/>
          <w:szCs w:val="24"/>
        </w:rPr>
        <w:t>Въпрос: Ще издадете ли исканото Удостоверение за наследници, което да предоставите на лицето Иван П?</w:t>
      </w:r>
    </w:p>
    <w:p w:rsidR="009631D1" w:rsidRDefault="009631D1" w:rsidP="009631D1">
      <w:pPr>
        <w:spacing w:after="160" w:line="252" w:lineRule="auto"/>
        <w:jc w:val="both"/>
        <w:rPr>
          <w:rFonts w:ascii="Times New Roman" w:hAnsi="Times New Roman"/>
          <w:i/>
          <w:iCs/>
          <w:sz w:val="24"/>
          <w:szCs w:val="24"/>
        </w:rPr>
      </w:pPr>
    </w:p>
    <w:p w:rsidR="009631D1" w:rsidRDefault="009631D1" w:rsidP="009631D1">
      <w:pPr>
        <w:jc w:val="both"/>
        <w:rPr>
          <w:rFonts w:ascii="Times New Roman" w:hAnsi="Times New Roman"/>
          <w:i/>
          <w:sz w:val="24"/>
          <w:szCs w:val="24"/>
        </w:rPr>
      </w:pPr>
      <w:r>
        <w:rPr>
          <w:rFonts w:ascii="Times New Roman" w:hAnsi="Times New Roman"/>
          <w:b/>
          <w:bCs/>
          <w:sz w:val="24"/>
          <w:szCs w:val="24"/>
        </w:rPr>
        <w:t xml:space="preserve">Отговор: </w:t>
      </w:r>
      <w:r>
        <w:rPr>
          <w:rFonts w:ascii="Times New Roman" w:hAnsi="Times New Roman"/>
          <w:sz w:val="24"/>
          <w:szCs w:val="24"/>
        </w:rPr>
        <w:t xml:space="preserve">Въпреки, че Иван П. не е наследник на починалото лице Х, той има право да получи Удостоверение за наследници в хипотезата на чл.5, ал.2 от </w:t>
      </w:r>
      <w:r w:rsidRPr="003E4290">
        <w:rPr>
          <w:rFonts w:ascii="Times New Roman" w:hAnsi="Times New Roman"/>
          <w:bCs/>
          <w:sz w:val="24"/>
          <w:szCs w:val="24"/>
          <w:lang w:val="x-none"/>
        </w:rPr>
        <w:t>Наредба №РД-02-20-6 от 24.04.2012г. за издаване на удостоверения въз основа на регистъра на населението</w:t>
      </w:r>
      <w:r>
        <w:rPr>
          <w:rFonts w:ascii="Times New Roman" w:hAnsi="Times New Roman"/>
          <w:sz w:val="24"/>
          <w:szCs w:val="24"/>
        </w:rPr>
        <w:t xml:space="preserve"> като трето лице, на което удостоверението  му е необходимо за изпълнение на негови законоустановени правомощия и по смисъла на чл.106, ал.1, т.1 от ЗГР, според който данни от системата на ЕСГРАОН могат да се предоставят на трети лица, когато тези данни са от значение за възникване, съществуване, изменение или прекратяване на техни законни права и интереси. </w:t>
      </w:r>
      <w:r>
        <w:rPr>
          <w:rFonts w:ascii="Times New Roman" w:hAnsi="Times New Roman"/>
          <w:b/>
          <w:bCs/>
          <w:sz w:val="24"/>
          <w:szCs w:val="24"/>
        </w:rPr>
        <w:t>Важно е и това, че лицето е доказало този свои правен интерес с приложения документ за наследство, който е представил пред кметския наместник /при такива искания за издаване на удостоверения за наследници, на лице, което не от кръга на наследниците, то трябва да докаже с документи своя правен интерес като трето лице, което следва да изпълни свои законоустановени правомощия/.</w:t>
      </w:r>
    </w:p>
    <w:p w:rsidR="009631D1" w:rsidRDefault="009631D1" w:rsidP="009631D1">
      <w:pPr>
        <w:jc w:val="both"/>
        <w:rPr>
          <w:rFonts w:ascii="Times New Roman" w:hAnsi="Times New Roman"/>
          <w:i/>
          <w:sz w:val="24"/>
          <w:szCs w:val="24"/>
        </w:rPr>
      </w:pPr>
    </w:p>
    <w:p w:rsidR="009631D1" w:rsidRDefault="009631D1" w:rsidP="009631D1">
      <w:pPr>
        <w:jc w:val="both"/>
        <w:rPr>
          <w:rFonts w:ascii="Times New Roman" w:hAnsi="Times New Roman"/>
          <w:b/>
          <w:i/>
          <w:sz w:val="24"/>
          <w:szCs w:val="24"/>
          <w:u w:val="single"/>
        </w:rPr>
      </w:pPr>
      <w:r w:rsidRPr="000E7382">
        <w:rPr>
          <w:rFonts w:ascii="Times New Roman" w:hAnsi="Times New Roman"/>
          <w:b/>
          <w:i/>
          <w:sz w:val="24"/>
          <w:szCs w:val="24"/>
          <w:u w:val="single"/>
        </w:rPr>
        <w:t>Списък с ресурси:</w:t>
      </w:r>
    </w:p>
    <w:p w:rsidR="009631D1" w:rsidRPr="000E7382" w:rsidRDefault="009631D1" w:rsidP="009631D1">
      <w:pPr>
        <w:jc w:val="both"/>
        <w:rPr>
          <w:rFonts w:ascii="Times New Roman" w:hAnsi="Times New Roman"/>
          <w:b/>
          <w:i/>
          <w:sz w:val="24"/>
          <w:szCs w:val="24"/>
          <w:u w:val="single"/>
        </w:rPr>
      </w:pPr>
    </w:p>
    <w:p w:rsidR="009631D1" w:rsidRPr="003E4290" w:rsidRDefault="009631D1" w:rsidP="009631D1">
      <w:pPr>
        <w:widowControl w:val="0"/>
        <w:autoSpaceDE w:val="0"/>
        <w:autoSpaceDN w:val="0"/>
        <w:adjustRightInd w:val="0"/>
        <w:spacing w:line="360" w:lineRule="auto"/>
        <w:jc w:val="both"/>
        <w:rPr>
          <w:rFonts w:ascii="Times New Roman" w:hAnsi="Times New Roman"/>
          <w:bCs/>
          <w:sz w:val="24"/>
          <w:szCs w:val="24"/>
          <w:lang w:val="x-none"/>
        </w:rPr>
      </w:pPr>
      <w:r w:rsidRPr="003E4290">
        <w:rPr>
          <w:rFonts w:ascii="Times New Roman" w:hAnsi="Times New Roman"/>
          <w:bCs/>
          <w:sz w:val="24"/>
          <w:szCs w:val="24"/>
          <w:lang w:val="x-none"/>
        </w:rPr>
        <w:t>Закона за гражданската регистрация;</w:t>
      </w:r>
    </w:p>
    <w:p w:rsidR="009631D1" w:rsidRPr="003E4290" w:rsidRDefault="009631D1" w:rsidP="009631D1">
      <w:pPr>
        <w:widowControl w:val="0"/>
        <w:autoSpaceDE w:val="0"/>
        <w:autoSpaceDN w:val="0"/>
        <w:adjustRightInd w:val="0"/>
        <w:spacing w:line="360" w:lineRule="auto"/>
        <w:jc w:val="both"/>
        <w:rPr>
          <w:rFonts w:ascii="Times New Roman" w:hAnsi="Times New Roman"/>
          <w:bCs/>
          <w:sz w:val="24"/>
          <w:szCs w:val="24"/>
          <w:lang w:val="x-none"/>
        </w:rPr>
      </w:pPr>
      <w:r w:rsidRPr="003E4290">
        <w:rPr>
          <w:rFonts w:ascii="Times New Roman" w:hAnsi="Times New Roman"/>
          <w:bCs/>
          <w:sz w:val="24"/>
          <w:szCs w:val="24"/>
          <w:lang w:val="x-none"/>
        </w:rPr>
        <w:t>Наредба №РД-02-20-6 от 24.04.2012г. за издаване на удостоверения въз основа на регистъра на населението;</w:t>
      </w:r>
    </w:p>
    <w:p w:rsidR="009631D1" w:rsidRPr="00D24BBC" w:rsidRDefault="009631D1" w:rsidP="009631D1">
      <w:pPr>
        <w:widowControl w:val="0"/>
        <w:autoSpaceDE w:val="0"/>
        <w:autoSpaceDN w:val="0"/>
        <w:adjustRightInd w:val="0"/>
        <w:spacing w:line="360" w:lineRule="auto"/>
        <w:jc w:val="both"/>
        <w:rPr>
          <w:rFonts w:ascii="Times New Roman" w:hAnsi="Times New Roman"/>
          <w:bCs/>
          <w:sz w:val="24"/>
          <w:szCs w:val="24"/>
        </w:rPr>
      </w:pPr>
      <w:r w:rsidRPr="003E4290">
        <w:rPr>
          <w:rFonts w:ascii="Times New Roman" w:hAnsi="Times New Roman"/>
          <w:bCs/>
          <w:sz w:val="24"/>
          <w:szCs w:val="24"/>
          <w:lang w:val="x-none"/>
        </w:rPr>
        <w:t>Наредба № РД-02-20-9 от 21.05.2012 г. за функциониране на единната система за гражданска регистрация</w:t>
      </w:r>
      <w:r w:rsidR="00D24BBC">
        <w:rPr>
          <w:rFonts w:ascii="Times New Roman" w:hAnsi="Times New Roman"/>
          <w:bCs/>
          <w:sz w:val="24"/>
          <w:szCs w:val="24"/>
        </w:rPr>
        <w:t>;</w:t>
      </w:r>
    </w:p>
    <w:p w:rsidR="009631D1" w:rsidRDefault="009631D1" w:rsidP="009631D1">
      <w:pPr>
        <w:widowControl w:val="0"/>
        <w:autoSpaceDE w:val="0"/>
        <w:autoSpaceDN w:val="0"/>
        <w:adjustRightInd w:val="0"/>
        <w:spacing w:line="360" w:lineRule="auto"/>
        <w:jc w:val="both"/>
        <w:rPr>
          <w:rFonts w:ascii="Times New Roman" w:hAnsi="Times New Roman"/>
          <w:bCs/>
          <w:sz w:val="24"/>
          <w:szCs w:val="24"/>
        </w:rPr>
      </w:pPr>
      <w:r w:rsidRPr="003E4290">
        <w:rPr>
          <w:rFonts w:ascii="Times New Roman" w:hAnsi="Times New Roman"/>
          <w:bCs/>
          <w:sz w:val="24"/>
          <w:szCs w:val="24"/>
          <w:lang w:val="x-none"/>
        </w:rPr>
        <w:t>Семеен кодекс</w:t>
      </w:r>
      <w:r w:rsidR="00D24BBC">
        <w:rPr>
          <w:rFonts w:ascii="Times New Roman" w:hAnsi="Times New Roman"/>
          <w:bCs/>
          <w:sz w:val="24"/>
          <w:szCs w:val="24"/>
        </w:rPr>
        <w:t>;</w:t>
      </w:r>
    </w:p>
    <w:p w:rsidR="00D24BBC" w:rsidRPr="00D24BBC" w:rsidRDefault="00D24BBC" w:rsidP="00D24BBC">
      <w:pPr>
        <w:pStyle w:val="ListParagraph"/>
        <w:spacing w:before="100" w:after="200" w:line="276" w:lineRule="auto"/>
        <w:ind w:left="0"/>
        <w:jc w:val="both"/>
        <w:rPr>
          <w:rFonts w:ascii="Times New Roman" w:hAnsi="Times New Roman"/>
          <w:sz w:val="24"/>
          <w:szCs w:val="24"/>
        </w:rPr>
      </w:pPr>
      <w:r w:rsidRPr="00D24BBC">
        <w:rPr>
          <w:rFonts w:ascii="Times New Roman" w:hAnsi="Times New Roman"/>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D24BBC" w:rsidRPr="00D24BBC" w:rsidRDefault="00D24BBC" w:rsidP="00D24BBC">
      <w:pPr>
        <w:pStyle w:val="BodyText"/>
        <w:spacing w:before="100" w:afterLines="0" w:after="120" w:line="276" w:lineRule="auto"/>
        <w:ind w:firstLine="0"/>
        <w:rPr>
          <w:b w:val="0"/>
        </w:rPr>
      </w:pPr>
      <w:r w:rsidRPr="00D24BBC">
        <w:rPr>
          <w:b w:val="0"/>
        </w:rPr>
        <w:t>Закон за защита на личните данни</w:t>
      </w:r>
      <w:r>
        <w:rPr>
          <w:b w:val="0"/>
        </w:rPr>
        <w:t>;</w:t>
      </w:r>
    </w:p>
    <w:p w:rsidR="00D24BBC" w:rsidRPr="00D24BBC" w:rsidRDefault="00D24BBC" w:rsidP="009631D1">
      <w:pPr>
        <w:widowControl w:val="0"/>
        <w:autoSpaceDE w:val="0"/>
        <w:autoSpaceDN w:val="0"/>
        <w:adjustRightInd w:val="0"/>
        <w:spacing w:line="360" w:lineRule="auto"/>
        <w:jc w:val="both"/>
        <w:rPr>
          <w:rFonts w:ascii="Times New Roman" w:hAnsi="Times New Roman"/>
          <w:bCs/>
          <w:sz w:val="24"/>
          <w:szCs w:val="24"/>
        </w:rPr>
      </w:pPr>
    </w:p>
    <w:p w:rsidR="009631D1" w:rsidRPr="00D24BBC" w:rsidRDefault="009631D1" w:rsidP="009631D1">
      <w:pPr>
        <w:widowControl w:val="0"/>
        <w:autoSpaceDE w:val="0"/>
        <w:autoSpaceDN w:val="0"/>
        <w:adjustRightInd w:val="0"/>
        <w:spacing w:line="360" w:lineRule="auto"/>
        <w:jc w:val="both"/>
        <w:rPr>
          <w:rFonts w:ascii="Times New Roman" w:hAnsi="Times New Roman"/>
          <w:bCs/>
          <w:sz w:val="24"/>
          <w:szCs w:val="24"/>
        </w:rPr>
      </w:pPr>
      <w:r w:rsidRPr="003E4290">
        <w:rPr>
          <w:rFonts w:ascii="Times New Roman" w:hAnsi="Times New Roman"/>
          <w:bCs/>
          <w:sz w:val="24"/>
          <w:szCs w:val="24"/>
          <w:lang w:val="x-none"/>
        </w:rPr>
        <w:t>Решение №8779 от 06.07.2017 г. на ВАС по адм.д.№13161/2016</w:t>
      </w:r>
      <w:r w:rsidR="00D24BBC">
        <w:rPr>
          <w:rFonts w:ascii="Times New Roman" w:hAnsi="Times New Roman"/>
          <w:bCs/>
          <w:sz w:val="24"/>
          <w:szCs w:val="24"/>
        </w:rPr>
        <w:t>;</w:t>
      </w:r>
    </w:p>
    <w:p w:rsidR="008D6428" w:rsidRPr="00671A31" w:rsidRDefault="008D6428" w:rsidP="008D6428">
      <w:pPr>
        <w:jc w:val="both"/>
        <w:rPr>
          <w:rFonts w:ascii="Times New Roman" w:hAnsi="Times New Roman"/>
          <w:sz w:val="24"/>
          <w:szCs w:val="24"/>
        </w:rPr>
      </w:pPr>
      <w:r w:rsidRPr="00671A31">
        <w:rPr>
          <w:rFonts w:ascii="Times New Roman" w:hAnsi="Times New Roman"/>
          <w:sz w:val="24"/>
          <w:szCs w:val="24"/>
        </w:rPr>
        <w:t>Решение № 2737 от 20.04.2015 г. на АдмС - София по адм. д. № 12205/2014 г., потвърдено в последствие с Решение № 8604 от 11.07.2016 г. на ВАС по адм. д. № 7080/2015 г., III о., докладчи</w:t>
      </w:r>
      <w:r w:rsidR="00D24BBC" w:rsidRPr="00671A31">
        <w:rPr>
          <w:rFonts w:ascii="Times New Roman" w:hAnsi="Times New Roman"/>
          <w:sz w:val="24"/>
          <w:szCs w:val="24"/>
        </w:rPr>
        <w:t>к председателят Галина Христова;</w:t>
      </w:r>
    </w:p>
    <w:p w:rsidR="009631D1" w:rsidRPr="00671A31" w:rsidRDefault="009631D1" w:rsidP="009631D1">
      <w:pPr>
        <w:spacing w:before="120" w:line="288" w:lineRule="auto"/>
        <w:jc w:val="both"/>
        <w:rPr>
          <w:rFonts w:ascii="Arial" w:hAnsi="Arial" w:cs="Arial"/>
          <w:sz w:val="24"/>
          <w:szCs w:val="24"/>
        </w:rPr>
      </w:pPr>
    </w:p>
    <w:p w:rsidR="00D24BBC" w:rsidRPr="00671A31" w:rsidRDefault="00D24BBC" w:rsidP="00D24BBC">
      <w:pPr>
        <w:pStyle w:val="NoSpacing"/>
        <w:jc w:val="both"/>
        <w:rPr>
          <w:rFonts w:ascii="Times New Roman" w:hAnsi="Times New Roman" w:cs="Times New Roman"/>
          <w:sz w:val="24"/>
          <w:szCs w:val="24"/>
          <w:lang w:val="en-US"/>
        </w:rPr>
      </w:pPr>
      <w:r w:rsidRPr="00671A31">
        <w:rPr>
          <w:rFonts w:ascii="Times New Roman" w:hAnsi="Times New Roman" w:cs="Times New Roman"/>
          <w:sz w:val="24"/>
          <w:szCs w:val="24"/>
        </w:rPr>
        <w:t>Решение  № 1930 от 31.10.2018 г. на АдмС - Бургас по адм. д. № 2503/2018 г., потвърдено с Решение № 4010 от 13.04.2020 г. на ВАС по адм. д. № 15429/2018 г.</w:t>
      </w:r>
      <w:r w:rsidRPr="00671A31">
        <w:rPr>
          <w:rFonts w:ascii="Times New Roman" w:hAnsi="Times New Roman" w:cs="Times New Roman"/>
          <w:sz w:val="24"/>
          <w:szCs w:val="24"/>
          <w:lang w:val="en-US"/>
        </w:rPr>
        <w:t xml:space="preserve">; </w:t>
      </w:r>
    </w:p>
    <w:p w:rsidR="00D24BBC" w:rsidRPr="00671A31" w:rsidRDefault="00D24BBC" w:rsidP="00D24BBC">
      <w:pPr>
        <w:pStyle w:val="NoSpacing"/>
        <w:jc w:val="both"/>
        <w:rPr>
          <w:rFonts w:ascii="Times New Roman" w:hAnsi="Times New Roman" w:cs="Times New Roman"/>
          <w:sz w:val="24"/>
          <w:szCs w:val="24"/>
          <w:lang w:val="en-US"/>
        </w:rPr>
      </w:pPr>
    </w:p>
    <w:p w:rsidR="00D24BBC" w:rsidRPr="00671A31" w:rsidRDefault="00D24BBC" w:rsidP="00D24BBC">
      <w:pPr>
        <w:pStyle w:val="NoSpacing"/>
        <w:jc w:val="both"/>
        <w:rPr>
          <w:rFonts w:ascii="Times New Roman" w:hAnsi="Times New Roman" w:cs="Times New Roman"/>
          <w:sz w:val="24"/>
          <w:szCs w:val="24"/>
        </w:rPr>
      </w:pPr>
      <w:r w:rsidRPr="00671A31">
        <w:rPr>
          <w:rFonts w:ascii="Times New Roman" w:hAnsi="Times New Roman" w:cs="Times New Roman"/>
          <w:sz w:val="24"/>
          <w:szCs w:val="24"/>
        </w:rPr>
        <w:t>Решение № 524 от 13.10.2016 г. на АдмС - Пазарджик по адм. д. № 602/2016 г.</w:t>
      </w:r>
    </w:p>
    <w:p w:rsidR="00347413" w:rsidRDefault="00347413"/>
    <w:sectPr w:rsidR="003474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E5" w:rsidRDefault="00E91AE5" w:rsidP="000D56B8">
      <w:r>
        <w:separator/>
      </w:r>
    </w:p>
  </w:endnote>
  <w:endnote w:type="continuationSeparator" w:id="0">
    <w:p w:rsidR="00E91AE5" w:rsidRDefault="00E91AE5" w:rsidP="000D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B8" w:rsidRDefault="000D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585854"/>
      <w:docPartObj>
        <w:docPartGallery w:val="Page Numbers (Bottom of Page)"/>
        <w:docPartUnique/>
      </w:docPartObj>
    </w:sdtPr>
    <w:sdtEndPr>
      <w:rPr>
        <w:noProof/>
      </w:rPr>
    </w:sdtEndPr>
    <w:sdtContent>
      <w:p w:rsidR="000D56B8" w:rsidRPr="00F57B1F" w:rsidRDefault="000D56B8" w:rsidP="000D56B8">
        <w:pPr>
          <w:pBdr>
            <w:top w:val="single" w:sz="4" w:space="1" w:color="auto"/>
          </w:pBdr>
          <w:tabs>
            <w:tab w:val="center" w:pos="4536"/>
            <w:tab w:val="right" w:pos="9072"/>
          </w:tabs>
          <w:ind w:right="357"/>
          <w:jc w:val="center"/>
          <w:rPr>
            <w:rFonts w:ascii="Times New Roman" w:eastAsia="MS Mincho" w:hAnsi="Times New Roman"/>
            <w:sz w:val="16"/>
            <w:szCs w:val="16"/>
            <w:lang w:eastAsia="bg-BG"/>
          </w:rPr>
        </w:pPr>
        <w:r w:rsidRPr="00F57B1F">
          <w:rPr>
            <w:rFonts w:ascii="Times New Roman" w:hAnsi="Times New Roman"/>
            <w:iCs/>
            <w:sz w:val="16"/>
            <w:szCs w:val="16"/>
            <w:lang w:val="ru-RU" w:eastAsia="bg-BG"/>
          </w:rPr>
          <w:t>Този документ е създаден по Проект „Повишаване на знанията, уменията и квалификацията на общинските служители”, Договор № BG05SFOP001-2.015-0001/10.04.2020 г.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bookmarkStart w:id="7" w:name="_GoBack"/>
      <w:bookmarkEnd w:id="7"/>
      <w:p w:rsidR="000D56B8" w:rsidRDefault="000D56B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D56B8" w:rsidRDefault="000D5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B8" w:rsidRDefault="000D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E5" w:rsidRDefault="00E91AE5" w:rsidP="000D56B8">
      <w:r>
        <w:separator/>
      </w:r>
    </w:p>
  </w:footnote>
  <w:footnote w:type="continuationSeparator" w:id="0">
    <w:p w:rsidR="00E91AE5" w:rsidRDefault="00E91AE5" w:rsidP="000D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B8" w:rsidRDefault="000D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B8" w:rsidRPr="00934A90" w:rsidRDefault="000D56B8" w:rsidP="000D56B8">
    <w:pPr>
      <w:tabs>
        <w:tab w:val="center" w:pos="4703"/>
        <w:tab w:val="right" w:pos="9070"/>
        <w:tab w:val="right" w:pos="9406"/>
      </w:tabs>
      <w:ind w:left="-142"/>
      <w:jc w:val="center"/>
      <w:rPr>
        <w:lang w:val="en-US"/>
      </w:rPr>
    </w:pPr>
    <w:r w:rsidRPr="00934A90">
      <w:rPr>
        <w:noProof/>
        <w:lang w:val="en-GB" w:eastAsia="en-GB"/>
      </w:rPr>
      <w:drawing>
        <wp:inline distT="0" distB="0" distL="0" distR="0" wp14:anchorId="4B22391E" wp14:editId="7AF614ED">
          <wp:extent cx="1524000" cy="69532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r w:rsidRPr="00934A90">
      <w:rPr>
        <w:lang w:val="en-US"/>
      </w:rPr>
      <w:t xml:space="preserve">                          </w:t>
    </w:r>
    <w:r w:rsidRPr="00934A90">
      <w:rPr>
        <w:noProof/>
        <w:lang w:val="en-GB" w:eastAsia="en-GB"/>
      </w:rPr>
      <w:drawing>
        <wp:inline distT="0" distB="0" distL="0" distR="0" wp14:anchorId="4D8DD0EB" wp14:editId="549494EC">
          <wp:extent cx="990600" cy="6572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57225"/>
                  </a:xfrm>
                  <a:prstGeom prst="rect">
                    <a:avLst/>
                  </a:prstGeom>
                  <a:noFill/>
                  <a:ln>
                    <a:noFill/>
                  </a:ln>
                </pic:spPr>
              </pic:pic>
            </a:graphicData>
          </a:graphic>
        </wp:inline>
      </w:drawing>
    </w:r>
    <w:r w:rsidRPr="00934A90">
      <w:rPr>
        <w:lang w:val="en-US"/>
      </w:rPr>
      <w:t xml:space="preserve">                               </w:t>
    </w:r>
    <w:r w:rsidRPr="00934A90">
      <w:rPr>
        <w:noProof/>
        <w:lang w:val="en-GB" w:eastAsia="en-GB"/>
      </w:rPr>
      <w:drawing>
        <wp:inline distT="0" distB="0" distL="0" distR="0" wp14:anchorId="6321FB7F" wp14:editId="29BA2835">
          <wp:extent cx="1257300" cy="609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D56B8" w:rsidRDefault="000D5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B8" w:rsidRDefault="000D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E60"/>
    <w:multiLevelType w:val="hybridMultilevel"/>
    <w:tmpl w:val="F578B408"/>
    <w:lvl w:ilvl="0" w:tplc="7F625144">
      <w:start w:val="3"/>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39F075A9"/>
    <w:multiLevelType w:val="hybridMultilevel"/>
    <w:tmpl w:val="47CE24D8"/>
    <w:lvl w:ilvl="0" w:tplc="FECEE2A8">
      <w:start w:val="1"/>
      <w:numFmt w:val="decimal"/>
      <w:lvlText w:val="%1."/>
      <w:lvlJc w:val="left"/>
      <w:pPr>
        <w:ind w:left="720" w:hanging="360"/>
      </w:pPr>
      <w:rPr>
        <w:rFonts w:ascii="Times New Roman" w:eastAsia="Times New Roman" w:hAnsi="Times New Roman" w:cs="Times New Roman"/>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0ED0921"/>
    <w:multiLevelType w:val="hybridMultilevel"/>
    <w:tmpl w:val="95DC8D12"/>
    <w:lvl w:ilvl="0" w:tplc="BF3040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476539F1"/>
    <w:multiLevelType w:val="hybridMultilevel"/>
    <w:tmpl w:val="3330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D3A95"/>
    <w:multiLevelType w:val="hybridMultilevel"/>
    <w:tmpl w:val="30B4D77C"/>
    <w:lvl w:ilvl="0" w:tplc="741E3686">
      <w:numFmt w:val="bullet"/>
      <w:lvlText w:val="-"/>
      <w:lvlJc w:val="left"/>
      <w:pPr>
        <w:ind w:left="1789" w:hanging="360"/>
      </w:pPr>
      <w:rPr>
        <w:rFonts w:ascii="Times New Roman" w:eastAsia="Times New Roman" w:hAnsi="Times New Roman" w:cs="Times New Roman"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07"/>
    <w:rsid w:val="00054CE0"/>
    <w:rsid w:val="00060A4F"/>
    <w:rsid w:val="000D56B8"/>
    <w:rsid w:val="0014431B"/>
    <w:rsid w:val="00282BEF"/>
    <w:rsid w:val="0029118F"/>
    <w:rsid w:val="00347413"/>
    <w:rsid w:val="00434538"/>
    <w:rsid w:val="00442A07"/>
    <w:rsid w:val="004742E3"/>
    <w:rsid w:val="00671A31"/>
    <w:rsid w:val="007662CC"/>
    <w:rsid w:val="007F6F32"/>
    <w:rsid w:val="00811909"/>
    <w:rsid w:val="00822338"/>
    <w:rsid w:val="00882DC1"/>
    <w:rsid w:val="008850F2"/>
    <w:rsid w:val="008D6428"/>
    <w:rsid w:val="00900C71"/>
    <w:rsid w:val="009631D1"/>
    <w:rsid w:val="009768B5"/>
    <w:rsid w:val="00B211DD"/>
    <w:rsid w:val="00C55CC8"/>
    <w:rsid w:val="00D02030"/>
    <w:rsid w:val="00D24BBC"/>
    <w:rsid w:val="00E123BE"/>
    <w:rsid w:val="00E8454E"/>
    <w:rsid w:val="00E91AE5"/>
    <w:rsid w:val="00F24081"/>
    <w:rsid w:val="00FC28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34806-74FF-4E05-BA4C-3B22257C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1D1"/>
    <w:pPr>
      <w:spacing w:after="0" w:line="240" w:lineRule="auto"/>
    </w:pPr>
    <w:rPr>
      <w:rFonts w:ascii="Calibri" w:eastAsia="Calibri" w:hAnsi="Calibri" w:cs="Times New Roman"/>
    </w:rPr>
  </w:style>
  <w:style w:type="paragraph" w:styleId="Heading1">
    <w:name w:val="heading 1"/>
    <w:basedOn w:val="Normal"/>
    <w:next w:val="Normal"/>
    <w:link w:val="Heading1Char"/>
    <w:autoRedefine/>
    <w:qFormat/>
    <w:rsid w:val="009631D1"/>
    <w:pPr>
      <w:widowControl w:val="0"/>
      <w:pBdr>
        <w:top w:val="single" w:sz="4" w:space="1" w:color="auto"/>
        <w:left w:val="single" w:sz="4" w:space="4" w:color="auto"/>
        <w:bottom w:val="single" w:sz="4" w:space="1" w:color="auto"/>
        <w:right w:val="single" w:sz="4" w:space="4" w:color="auto"/>
      </w:pBdr>
      <w:shd w:val="clear" w:color="auto" w:fill="BDD6EE" w:themeFill="accent1" w:themeFillTint="66"/>
      <w:jc w:val="center"/>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9631D1"/>
    <w:pPr>
      <w:keepNext/>
      <w:spacing w:before="120"/>
      <w:jc w:val="center"/>
      <w:outlineLvl w:val="1"/>
    </w:pPr>
    <w:rPr>
      <w:rFonts w:ascii="Arial" w:hAnsi="Arial" w:cs="Arial"/>
      <w:b/>
      <w:bCs/>
      <w:color w:val="1F4E79" w:themeColor="accent1" w:themeShade="8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1D1"/>
    <w:rPr>
      <w:rFonts w:ascii="Arial" w:eastAsia="Calibri" w:hAnsi="Arial" w:cs="Times New Roman"/>
      <w:b/>
      <w:sz w:val="24"/>
      <w:szCs w:val="28"/>
      <w:shd w:val="clear" w:color="auto" w:fill="BDD6EE" w:themeFill="accent1" w:themeFillTint="66"/>
      <w:lang w:val="x-none" w:eastAsia="x-none"/>
    </w:rPr>
  </w:style>
  <w:style w:type="character" w:customStyle="1" w:styleId="Heading2Char">
    <w:name w:val="Heading 2 Char"/>
    <w:basedOn w:val="DefaultParagraphFont"/>
    <w:link w:val="Heading2"/>
    <w:rsid w:val="009631D1"/>
    <w:rPr>
      <w:rFonts w:ascii="Arial" w:eastAsia="Calibri" w:hAnsi="Arial" w:cs="Arial"/>
      <w:b/>
      <w:bCs/>
      <w:color w:val="1F4E79" w:themeColor="accent1" w:themeShade="80"/>
      <w:sz w:val="24"/>
      <w:szCs w:val="24"/>
      <w:lang w:eastAsia="x-none"/>
    </w:rPr>
  </w:style>
  <w:style w:type="paragraph" w:styleId="BodyText">
    <w:name w:val="Body Text"/>
    <w:basedOn w:val="Normal"/>
    <w:link w:val="BodyTextChar"/>
    <w:autoRedefine/>
    <w:rsid w:val="009631D1"/>
    <w:pPr>
      <w:spacing w:before="120" w:afterLines="120" w:after="288"/>
      <w:ind w:firstLine="1134"/>
      <w:jc w:val="both"/>
    </w:pPr>
    <w:rPr>
      <w:rFonts w:ascii="Times New Roman" w:eastAsia="Times New Roman" w:hAnsi="Times New Roman"/>
      <w:b/>
      <w:bCs/>
      <w:spacing w:val="-4"/>
      <w:sz w:val="24"/>
      <w:szCs w:val="24"/>
      <w:lang w:eastAsia="x-none"/>
    </w:rPr>
  </w:style>
  <w:style w:type="character" w:customStyle="1" w:styleId="BodyTextChar">
    <w:name w:val="Body Text Char"/>
    <w:basedOn w:val="DefaultParagraphFont"/>
    <w:link w:val="BodyText"/>
    <w:rsid w:val="009631D1"/>
    <w:rPr>
      <w:rFonts w:ascii="Times New Roman" w:eastAsia="Times New Roman" w:hAnsi="Times New Roman" w:cs="Times New Roman"/>
      <w:b/>
      <w:bCs/>
      <w:spacing w:val="-4"/>
      <w:sz w:val="24"/>
      <w:szCs w:val="24"/>
      <w:lang w:eastAsia="x-none"/>
    </w:rPr>
  </w:style>
  <w:style w:type="paragraph" w:styleId="ListParagraph">
    <w:name w:val="List Paragraph"/>
    <w:basedOn w:val="Normal"/>
    <w:uiPriority w:val="34"/>
    <w:qFormat/>
    <w:rsid w:val="009631D1"/>
    <w:pPr>
      <w:ind w:left="720"/>
      <w:contextualSpacing/>
    </w:pPr>
  </w:style>
  <w:style w:type="paragraph" w:styleId="NormalWeb">
    <w:name w:val="Normal (Web)"/>
    <w:basedOn w:val="Normal"/>
    <w:uiPriority w:val="99"/>
    <w:rsid w:val="009631D1"/>
    <w:pPr>
      <w:spacing w:after="100" w:afterAutospacing="1"/>
    </w:pPr>
    <w:rPr>
      <w:rFonts w:ascii="Times New Roman" w:eastAsia="Times New Roman" w:hAnsi="Times New Roman"/>
      <w:sz w:val="24"/>
      <w:szCs w:val="24"/>
      <w:lang w:eastAsia="bg-BG"/>
    </w:rPr>
  </w:style>
  <w:style w:type="paragraph" w:customStyle="1" w:styleId="m">
    <w:name w:val="m"/>
    <w:basedOn w:val="Normal"/>
    <w:rsid w:val="009631D1"/>
    <w:pPr>
      <w:ind w:firstLine="990"/>
      <w:jc w:val="both"/>
    </w:pPr>
    <w:rPr>
      <w:rFonts w:ascii="Times New Roman" w:eastAsia="Times New Roman" w:hAnsi="Times New Roman"/>
      <w:color w:val="000000"/>
      <w:sz w:val="24"/>
      <w:szCs w:val="24"/>
      <w:lang w:eastAsia="bg-BG"/>
    </w:rPr>
  </w:style>
  <w:style w:type="paragraph" w:styleId="NoSpacing">
    <w:name w:val="No Spacing"/>
    <w:uiPriority w:val="1"/>
    <w:qFormat/>
    <w:rsid w:val="009631D1"/>
    <w:pPr>
      <w:spacing w:after="0" w:line="240" w:lineRule="auto"/>
    </w:pPr>
  </w:style>
  <w:style w:type="paragraph" w:styleId="Header">
    <w:name w:val="header"/>
    <w:basedOn w:val="Normal"/>
    <w:link w:val="HeaderChar"/>
    <w:uiPriority w:val="99"/>
    <w:unhideWhenUsed/>
    <w:rsid w:val="000D56B8"/>
    <w:pPr>
      <w:tabs>
        <w:tab w:val="center" w:pos="4703"/>
        <w:tab w:val="right" w:pos="9406"/>
      </w:tabs>
    </w:pPr>
  </w:style>
  <w:style w:type="character" w:customStyle="1" w:styleId="HeaderChar">
    <w:name w:val="Header Char"/>
    <w:basedOn w:val="DefaultParagraphFont"/>
    <w:link w:val="Header"/>
    <w:uiPriority w:val="99"/>
    <w:rsid w:val="000D56B8"/>
    <w:rPr>
      <w:rFonts w:ascii="Calibri" w:eastAsia="Calibri" w:hAnsi="Calibri" w:cs="Times New Roman"/>
    </w:rPr>
  </w:style>
  <w:style w:type="paragraph" w:styleId="Footer">
    <w:name w:val="footer"/>
    <w:basedOn w:val="Normal"/>
    <w:link w:val="FooterChar"/>
    <w:uiPriority w:val="99"/>
    <w:unhideWhenUsed/>
    <w:rsid w:val="000D56B8"/>
    <w:pPr>
      <w:tabs>
        <w:tab w:val="center" w:pos="4703"/>
        <w:tab w:val="right" w:pos="9406"/>
      </w:tabs>
    </w:pPr>
  </w:style>
  <w:style w:type="character" w:customStyle="1" w:styleId="FooterChar">
    <w:name w:val="Footer Char"/>
    <w:basedOn w:val="DefaultParagraphFont"/>
    <w:link w:val="Footer"/>
    <w:uiPriority w:val="99"/>
    <w:rsid w:val="000D56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198170&amp;b=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b.apis.bg/p.php?i=267030&amp;b=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20</Pages>
  <Words>7344</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Тихова</dc:creator>
  <cp:keywords/>
  <dc:description/>
  <cp:lastModifiedBy>DANY</cp:lastModifiedBy>
  <cp:revision>15</cp:revision>
  <dcterms:created xsi:type="dcterms:W3CDTF">2022-07-04T08:51:00Z</dcterms:created>
  <dcterms:modified xsi:type="dcterms:W3CDTF">2022-08-19T14:21:00Z</dcterms:modified>
</cp:coreProperties>
</file>