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00DA" w:rsidRPr="000E2CC4" w:rsidRDefault="007200DA" w:rsidP="007200DA">
      <w:pPr>
        <w:jc w:val="center"/>
        <w:rPr>
          <w:rFonts w:ascii="Century Gothic" w:hAnsi="Century Gothic"/>
          <w:b/>
          <w:sz w:val="32"/>
          <w:szCs w:val="32"/>
          <w:lang w:val="bg-BG"/>
        </w:rPr>
      </w:pPr>
      <w:r w:rsidRPr="000E2CC4">
        <w:rPr>
          <w:rFonts w:asciiTheme="majorHAnsi" w:eastAsiaTheme="majorEastAsia" w:hAnsi="Corbel" w:cstheme="majorBidi"/>
          <w:b/>
          <w:bCs/>
          <w:color w:val="000000" w:themeColor="text1"/>
          <w:kern w:val="24"/>
          <w:sz w:val="64"/>
          <w:szCs w:val="64"/>
          <w:lang w:val="bg-BG"/>
        </w:rPr>
        <w:t>Тема</w:t>
      </w:r>
      <w:r w:rsidRPr="000E2CC4">
        <w:rPr>
          <w:rFonts w:asciiTheme="majorHAnsi" w:eastAsiaTheme="majorEastAsia" w:hAnsi="Corbel" w:cstheme="majorBidi"/>
          <w:b/>
          <w:bCs/>
          <w:color w:val="000000" w:themeColor="text1"/>
          <w:kern w:val="24"/>
          <w:sz w:val="64"/>
          <w:szCs w:val="64"/>
          <w:lang w:val="bg-BG"/>
        </w:rPr>
        <w:t xml:space="preserve"> 2</w:t>
      </w:r>
      <w:r w:rsidRPr="000E2CC4">
        <w:rPr>
          <w:rFonts w:asciiTheme="majorHAnsi" w:eastAsiaTheme="majorEastAsia" w:hAnsi="Corbel" w:cstheme="majorBidi"/>
          <w:b/>
          <w:bCs/>
          <w:color w:val="000000" w:themeColor="text1"/>
          <w:kern w:val="24"/>
          <w:sz w:val="64"/>
          <w:szCs w:val="64"/>
          <w:lang w:val="bg-BG"/>
        </w:rPr>
        <w:br/>
        <w:t xml:space="preserve"> </w:t>
      </w:r>
      <w:r w:rsidRPr="000E2CC4">
        <w:rPr>
          <w:rFonts w:asciiTheme="majorHAnsi" w:eastAsiaTheme="majorEastAsia" w:hAnsi="Corbel" w:cstheme="majorBidi"/>
          <w:b/>
          <w:bCs/>
          <w:color w:val="000000" w:themeColor="text1"/>
          <w:kern w:val="24"/>
          <w:sz w:val="64"/>
          <w:szCs w:val="64"/>
          <w:lang w:val="bg-BG"/>
        </w:rPr>
        <w:t>«Определяне</w:t>
      </w:r>
      <w:r w:rsidRPr="000E2CC4">
        <w:rPr>
          <w:rFonts w:asciiTheme="majorHAnsi" w:eastAsiaTheme="majorEastAsia" w:hAnsi="Corbel" w:cstheme="majorBidi"/>
          <w:b/>
          <w:bCs/>
          <w:color w:val="000000" w:themeColor="text1"/>
          <w:kern w:val="24"/>
          <w:sz w:val="64"/>
          <w:szCs w:val="64"/>
          <w:lang w:val="bg-BG"/>
        </w:rPr>
        <w:t xml:space="preserve"> </w:t>
      </w:r>
      <w:r w:rsidRPr="000E2CC4">
        <w:rPr>
          <w:rFonts w:asciiTheme="majorHAnsi" w:eastAsiaTheme="majorEastAsia" w:hAnsi="Corbel" w:cstheme="majorBidi"/>
          <w:b/>
          <w:bCs/>
          <w:color w:val="000000" w:themeColor="text1"/>
          <w:kern w:val="24"/>
          <w:sz w:val="64"/>
          <w:szCs w:val="64"/>
          <w:lang w:val="bg-BG"/>
        </w:rPr>
        <w:t>общинския</w:t>
      </w:r>
      <w:r w:rsidRPr="000E2CC4">
        <w:rPr>
          <w:rFonts w:asciiTheme="majorHAnsi" w:eastAsiaTheme="majorEastAsia" w:hAnsi="Corbel" w:cstheme="majorBidi"/>
          <w:b/>
          <w:bCs/>
          <w:color w:val="000000" w:themeColor="text1"/>
          <w:kern w:val="24"/>
          <w:sz w:val="64"/>
          <w:szCs w:val="64"/>
          <w:lang w:val="bg-BG"/>
        </w:rPr>
        <w:t xml:space="preserve"> </w:t>
      </w:r>
      <w:r w:rsidRPr="000E2CC4">
        <w:rPr>
          <w:rFonts w:asciiTheme="majorHAnsi" w:eastAsiaTheme="majorEastAsia" w:hAnsi="Corbel" w:cstheme="majorBidi"/>
          <w:b/>
          <w:bCs/>
          <w:color w:val="000000" w:themeColor="text1"/>
          <w:kern w:val="24"/>
          <w:sz w:val="64"/>
          <w:szCs w:val="64"/>
          <w:lang w:val="bg-BG"/>
        </w:rPr>
        <w:t>профил</w:t>
      </w:r>
      <w:r w:rsidRPr="000E2CC4">
        <w:rPr>
          <w:rFonts w:asciiTheme="majorHAnsi" w:eastAsiaTheme="majorEastAsia" w:hAnsi="Corbel" w:cstheme="majorBidi"/>
          <w:b/>
          <w:bCs/>
          <w:color w:val="000000" w:themeColor="text1"/>
          <w:kern w:val="24"/>
          <w:sz w:val="64"/>
          <w:szCs w:val="64"/>
          <w:lang w:val="bg-BG"/>
        </w:rPr>
        <w:t xml:space="preserve"> </w:t>
      </w:r>
      <w:r w:rsidRPr="000E2CC4">
        <w:rPr>
          <w:rFonts w:asciiTheme="majorHAnsi" w:eastAsiaTheme="majorEastAsia" w:hAnsi="Corbel" w:cstheme="majorBidi"/>
          <w:b/>
          <w:bCs/>
          <w:color w:val="000000" w:themeColor="text1"/>
          <w:kern w:val="24"/>
          <w:sz w:val="64"/>
          <w:szCs w:val="64"/>
          <w:lang w:val="bg-BG"/>
        </w:rPr>
        <w:t>на</w:t>
      </w:r>
      <w:r w:rsidRPr="000E2CC4">
        <w:rPr>
          <w:rFonts w:asciiTheme="majorHAnsi" w:eastAsiaTheme="majorEastAsia" w:hAnsi="Corbel" w:cstheme="majorBidi"/>
          <w:b/>
          <w:bCs/>
          <w:color w:val="000000" w:themeColor="text1"/>
          <w:kern w:val="24"/>
          <w:sz w:val="64"/>
          <w:szCs w:val="64"/>
          <w:lang w:val="bg-BG"/>
        </w:rPr>
        <w:t xml:space="preserve"> </w:t>
      </w:r>
      <w:r w:rsidRPr="000E2CC4">
        <w:rPr>
          <w:rFonts w:asciiTheme="majorHAnsi" w:eastAsiaTheme="majorEastAsia" w:hAnsi="Corbel" w:cstheme="majorBidi"/>
          <w:b/>
          <w:bCs/>
          <w:color w:val="000000" w:themeColor="text1"/>
          <w:kern w:val="24"/>
          <w:sz w:val="64"/>
          <w:szCs w:val="64"/>
          <w:lang w:val="bg-BG"/>
        </w:rPr>
        <w:t>риска</w:t>
      </w:r>
      <w:r w:rsidRPr="000E2CC4">
        <w:rPr>
          <w:rFonts w:asciiTheme="majorHAnsi" w:eastAsiaTheme="majorEastAsia" w:hAnsi="Corbel" w:cstheme="majorBidi"/>
          <w:b/>
          <w:bCs/>
          <w:color w:val="000000" w:themeColor="text1"/>
          <w:kern w:val="24"/>
          <w:sz w:val="64"/>
          <w:szCs w:val="64"/>
          <w:lang w:val="bg-BG"/>
        </w:rPr>
        <w:t>-</w:t>
      </w:r>
      <w:r w:rsidRPr="000E2CC4">
        <w:rPr>
          <w:rFonts w:asciiTheme="majorHAnsi" w:eastAsiaTheme="majorEastAsia" w:hAnsi="Corbel" w:cstheme="majorBidi"/>
          <w:b/>
          <w:bCs/>
          <w:color w:val="000000" w:themeColor="text1"/>
          <w:kern w:val="24"/>
          <w:sz w:val="64"/>
          <w:szCs w:val="64"/>
          <w:lang w:val="bg-BG"/>
        </w:rPr>
        <w:t>методически</w:t>
      </w:r>
      <w:r w:rsidRPr="000E2CC4">
        <w:rPr>
          <w:rFonts w:asciiTheme="majorHAnsi" w:eastAsiaTheme="majorEastAsia" w:hAnsi="Corbel" w:cstheme="majorBidi"/>
          <w:b/>
          <w:bCs/>
          <w:color w:val="000000" w:themeColor="text1"/>
          <w:kern w:val="24"/>
          <w:sz w:val="64"/>
          <w:szCs w:val="64"/>
          <w:lang w:val="bg-BG"/>
        </w:rPr>
        <w:t xml:space="preserve"> </w:t>
      </w:r>
      <w:r w:rsidRPr="000E2CC4">
        <w:rPr>
          <w:rFonts w:asciiTheme="majorHAnsi" w:eastAsiaTheme="majorEastAsia" w:hAnsi="Corbel" w:cstheme="majorBidi"/>
          <w:b/>
          <w:bCs/>
          <w:color w:val="000000" w:themeColor="text1"/>
          <w:kern w:val="24"/>
          <w:sz w:val="64"/>
          <w:szCs w:val="64"/>
          <w:lang w:val="bg-BG"/>
        </w:rPr>
        <w:t>указания</w:t>
      </w:r>
      <w:r w:rsidRPr="000E2CC4">
        <w:rPr>
          <w:rFonts w:asciiTheme="majorHAnsi" w:eastAsiaTheme="majorEastAsia" w:hAnsi="Corbel" w:cstheme="majorBidi"/>
          <w:b/>
          <w:bCs/>
          <w:color w:val="000000" w:themeColor="text1"/>
          <w:kern w:val="24"/>
          <w:sz w:val="64"/>
          <w:szCs w:val="64"/>
          <w:lang w:val="bg-BG"/>
        </w:rPr>
        <w:t xml:space="preserve"> </w:t>
      </w:r>
      <w:r w:rsidRPr="000E2CC4">
        <w:rPr>
          <w:rFonts w:asciiTheme="majorHAnsi" w:eastAsiaTheme="majorEastAsia" w:hAnsi="Corbel" w:cstheme="majorBidi"/>
          <w:b/>
          <w:bCs/>
          <w:color w:val="000000" w:themeColor="text1"/>
          <w:kern w:val="24"/>
          <w:sz w:val="64"/>
          <w:szCs w:val="64"/>
          <w:lang w:val="bg-BG"/>
        </w:rPr>
        <w:t>и</w:t>
      </w:r>
      <w:r w:rsidRPr="000E2CC4">
        <w:rPr>
          <w:rFonts w:asciiTheme="majorHAnsi" w:eastAsiaTheme="majorEastAsia" w:hAnsi="Corbel" w:cstheme="majorBidi"/>
          <w:b/>
          <w:bCs/>
          <w:color w:val="000000" w:themeColor="text1"/>
          <w:kern w:val="24"/>
          <w:sz w:val="64"/>
          <w:szCs w:val="64"/>
          <w:lang w:val="bg-BG"/>
        </w:rPr>
        <w:t xml:space="preserve"> </w:t>
      </w:r>
      <w:r w:rsidRPr="000E2CC4">
        <w:rPr>
          <w:rFonts w:asciiTheme="majorHAnsi" w:eastAsiaTheme="majorEastAsia" w:hAnsi="Corbel" w:cstheme="majorBidi"/>
          <w:b/>
          <w:bCs/>
          <w:color w:val="000000" w:themeColor="text1"/>
          <w:kern w:val="24"/>
          <w:sz w:val="64"/>
          <w:szCs w:val="64"/>
          <w:lang w:val="bg-BG"/>
        </w:rPr>
        <w:t>общински</w:t>
      </w:r>
      <w:r w:rsidRPr="000E2CC4">
        <w:rPr>
          <w:rFonts w:asciiTheme="majorHAnsi" w:eastAsiaTheme="majorEastAsia" w:hAnsi="Corbel" w:cstheme="majorBidi"/>
          <w:b/>
          <w:bCs/>
          <w:color w:val="000000" w:themeColor="text1"/>
          <w:kern w:val="24"/>
          <w:sz w:val="64"/>
          <w:szCs w:val="64"/>
          <w:lang w:val="bg-BG"/>
        </w:rPr>
        <w:t xml:space="preserve"> </w:t>
      </w:r>
      <w:r w:rsidRPr="000E2CC4">
        <w:rPr>
          <w:rFonts w:asciiTheme="majorHAnsi" w:eastAsiaTheme="majorEastAsia" w:hAnsi="Corbel" w:cstheme="majorBidi"/>
          <w:b/>
          <w:bCs/>
          <w:color w:val="000000" w:themeColor="text1"/>
          <w:kern w:val="24"/>
          <w:sz w:val="64"/>
          <w:szCs w:val="64"/>
          <w:lang w:val="bg-BG"/>
        </w:rPr>
        <w:t>практики»</w:t>
      </w:r>
      <w:r w:rsidRPr="000E2CC4">
        <w:rPr>
          <w:rFonts w:asciiTheme="majorHAnsi" w:eastAsiaTheme="majorEastAsia" w:hAnsi="Corbel" w:cstheme="majorBidi"/>
          <w:b/>
          <w:bCs/>
          <w:color w:val="000000" w:themeColor="text1"/>
          <w:kern w:val="24"/>
          <w:sz w:val="56"/>
          <w:szCs w:val="56"/>
          <w:lang w:val="bg-BG"/>
        </w:rPr>
        <w:br/>
      </w:r>
      <w:r w:rsidRPr="000E2CC4">
        <w:rPr>
          <w:rFonts w:asciiTheme="majorHAnsi" w:eastAsiaTheme="majorEastAsia" w:hAnsi="Corbel" w:cstheme="majorBidi"/>
          <w:b/>
          <w:bCs/>
          <w:color w:val="000000" w:themeColor="text1"/>
          <w:kern w:val="24"/>
          <w:sz w:val="56"/>
          <w:szCs w:val="56"/>
          <w:lang w:val="bg-BG"/>
        </w:rPr>
        <w:br/>
      </w:r>
      <w:r w:rsidRPr="000E2CC4">
        <w:rPr>
          <w:rFonts w:asciiTheme="majorHAnsi" w:eastAsiaTheme="majorEastAsia" w:hAnsi="Corbel" w:cstheme="majorBidi"/>
          <w:b/>
          <w:bCs/>
          <w:color w:val="000000" w:themeColor="text1"/>
          <w:kern w:val="24"/>
          <w:sz w:val="56"/>
          <w:szCs w:val="56"/>
          <w:lang w:val="bg-BG"/>
        </w:rPr>
        <w:br/>
      </w:r>
      <w:r w:rsidRPr="000E2CC4">
        <w:rPr>
          <w:rFonts w:asciiTheme="majorHAnsi" w:eastAsiaTheme="majorEastAsia" w:hAnsi="Corbel" w:cstheme="majorBidi"/>
          <w:b/>
          <w:bCs/>
          <w:color w:val="000000" w:themeColor="text1"/>
          <w:kern w:val="24"/>
          <w:sz w:val="56"/>
          <w:szCs w:val="56"/>
          <w:lang w:val="bg-BG"/>
        </w:rPr>
        <w:br/>
      </w:r>
      <w:r w:rsidRPr="000E2CC4">
        <w:rPr>
          <w:rFonts w:asciiTheme="majorHAnsi" w:eastAsiaTheme="majorEastAsia" w:hAnsi="Corbel" w:cstheme="majorBidi"/>
          <w:b/>
          <w:bCs/>
          <w:color w:val="000000" w:themeColor="text1"/>
          <w:kern w:val="24"/>
          <w:sz w:val="56"/>
          <w:szCs w:val="56"/>
          <w:lang w:val="bg-BG"/>
        </w:rPr>
        <w:br/>
      </w:r>
      <w:r w:rsidRPr="000E2CC4">
        <w:rPr>
          <w:rFonts w:asciiTheme="majorHAnsi" w:eastAsiaTheme="majorEastAsia" w:hAnsi="Corbel" w:cstheme="majorBidi"/>
          <w:b/>
          <w:bCs/>
          <w:i/>
          <w:iCs/>
          <w:color w:val="000000" w:themeColor="text1"/>
          <w:kern w:val="24"/>
          <w:sz w:val="36"/>
          <w:szCs w:val="36"/>
          <w:lang w:val="bg-BG"/>
        </w:rPr>
        <w:t>Обучителен</w:t>
      </w:r>
      <w:r w:rsidRPr="000E2CC4">
        <w:rPr>
          <w:rFonts w:asciiTheme="majorHAnsi" w:eastAsiaTheme="majorEastAsia" w:hAnsi="Corbel" w:cstheme="majorBidi"/>
          <w:b/>
          <w:bCs/>
          <w:i/>
          <w:iCs/>
          <w:color w:val="000000" w:themeColor="text1"/>
          <w:kern w:val="24"/>
          <w:sz w:val="36"/>
          <w:szCs w:val="36"/>
          <w:lang w:val="bg-BG"/>
        </w:rPr>
        <w:t xml:space="preserve"> </w:t>
      </w:r>
      <w:r w:rsidRPr="000E2CC4">
        <w:rPr>
          <w:rFonts w:asciiTheme="majorHAnsi" w:eastAsiaTheme="majorEastAsia" w:hAnsi="Corbel" w:cstheme="majorBidi"/>
          <w:b/>
          <w:bCs/>
          <w:i/>
          <w:iCs/>
          <w:color w:val="000000" w:themeColor="text1"/>
          <w:kern w:val="24"/>
          <w:sz w:val="36"/>
          <w:szCs w:val="36"/>
          <w:lang w:val="bg-BG"/>
        </w:rPr>
        <w:t>модул</w:t>
      </w:r>
      <w:r w:rsidRPr="000E2CC4">
        <w:rPr>
          <w:rFonts w:asciiTheme="majorHAnsi" w:eastAsiaTheme="majorEastAsia" w:hAnsi="Corbel" w:cstheme="majorBidi"/>
          <w:b/>
          <w:bCs/>
          <w:i/>
          <w:iCs/>
          <w:color w:val="000000" w:themeColor="text1"/>
          <w:kern w:val="24"/>
          <w:sz w:val="36"/>
          <w:szCs w:val="36"/>
          <w:lang w:val="bg-BG"/>
        </w:rPr>
        <w:t xml:space="preserve"> 1 </w:t>
      </w:r>
      <w:r w:rsidRPr="000E2CC4">
        <w:rPr>
          <w:rFonts w:asciiTheme="majorHAnsi" w:eastAsiaTheme="majorEastAsia" w:hAnsi="Corbel" w:cstheme="majorBidi"/>
          <w:b/>
          <w:bCs/>
          <w:i/>
          <w:iCs/>
          <w:color w:val="000000" w:themeColor="text1"/>
          <w:kern w:val="24"/>
          <w:sz w:val="36"/>
          <w:szCs w:val="36"/>
          <w:lang w:val="bg-BG"/>
        </w:rPr>
        <w:t>«Превнция</w:t>
      </w:r>
      <w:r w:rsidRPr="000E2CC4">
        <w:rPr>
          <w:rFonts w:asciiTheme="majorHAnsi" w:eastAsiaTheme="majorEastAsia" w:hAnsi="Corbel" w:cstheme="majorBidi"/>
          <w:b/>
          <w:bCs/>
          <w:i/>
          <w:iCs/>
          <w:color w:val="000000" w:themeColor="text1"/>
          <w:kern w:val="24"/>
          <w:sz w:val="36"/>
          <w:szCs w:val="36"/>
          <w:lang w:val="bg-BG"/>
        </w:rPr>
        <w:t xml:space="preserve">, </w:t>
      </w:r>
      <w:r w:rsidRPr="000E2CC4">
        <w:rPr>
          <w:rFonts w:asciiTheme="majorHAnsi" w:eastAsiaTheme="majorEastAsia" w:hAnsi="Corbel" w:cstheme="majorBidi"/>
          <w:b/>
          <w:bCs/>
          <w:i/>
          <w:iCs/>
          <w:color w:val="000000" w:themeColor="text1"/>
          <w:kern w:val="24"/>
          <w:sz w:val="36"/>
          <w:szCs w:val="36"/>
          <w:lang w:val="bg-BG"/>
        </w:rPr>
        <w:t>управление</w:t>
      </w:r>
      <w:r w:rsidRPr="000E2CC4">
        <w:rPr>
          <w:rFonts w:asciiTheme="majorHAnsi" w:eastAsiaTheme="majorEastAsia" w:hAnsi="Corbel" w:cstheme="majorBidi"/>
          <w:b/>
          <w:bCs/>
          <w:i/>
          <w:iCs/>
          <w:color w:val="000000" w:themeColor="text1"/>
          <w:kern w:val="24"/>
          <w:sz w:val="36"/>
          <w:szCs w:val="36"/>
          <w:lang w:val="bg-BG"/>
        </w:rPr>
        <w:t xml:space="preserve"> </w:t>
      </w:r>
      <w:r w:rsidRPr="000E2CC4">
        <w:rPr>
          <w:rFonts w:asciiTheme="majorHAnsi" w:eastAsiaTheme="majorEastAsia" w:hAnsi="Corbel" w:cstheme="majorBidi"/>
          <w:b/>
          <w:bCs/>
          <w:i/>
          <w:iCs/>
          <w:color w:val="000000" w:themeColor="text1"/>
          <w:kern w:val="24"/>
          <w:sz w:val="36"/>
          <w:szCs w:val="36"/>
          <w:lang w:val="bg-BG"/>
        </w:rPr>
        <w:t>на</w:t>
      </w:r>
      <w:r w:rsidRPr="000E2CC4">
        <w:rPr>
          <w:rFonts w:asciiTheme="majorHAnsi" w:eastAsiaTheme="majorEastAsia" w:hAnsi="Corbel" w:cstheme="majorBidi"/>
          <w:b/>
          <w:bCs/>
          <w:i/>
          <w:iCs/>
          <w:color w:val="000000" w:themeColor="text1"/>
          <w:kern w:val="24"/>
          <w:sz w:val="36"/>
          <w:szCs w:val="36"/>
          <w:lang w:val="bg-BG"/>
        </w:rPr>
        <w:t xml:space="preserve"> </w:t>
      </w:r>
      <w:r w:rsidRPr="000E2CC4">
        <w:rPr>
          <w:rFonts w:asciiTheme="majorHAnsi" w:eastAsiaTheme="majorEastAsia" w:hAnsi="Corbel" w:cstheme="majorBidi"/>
          <w:b/>
          <w:bCs/>
          <w:i/>
          <w:iCs/>
          <w:color w:val="000000" w:themeColor="text1"/>
          <w:kern w:val="24"/>
          <w:sz w:val="36"/>
          <w:szCs w:val="36"/>
          <w:lang w:val="bg-BG"/>
        </w:rPr>
        <w:t>кризи</w:t>
      </w:r>
      <w:r w:rsidRPr="000E2CC4">
        <w:rPr>
          <w:rFonts w:asciiTheme="majorHAnsi" w:eastAsiaTheme="majorEastAsia" w:hAnsi="Corbel" w:cstheme="majorBidi"/>
          <w:b/>
          <w:bCs/>
          <w:i/>
          <w:iCs/>
          <w:color w:val="000000" w:themeColor="text1"/>
          <w:kern w:val="24"/>
          <w:sz w:val="36"/>
          <w:szCs w:val="36"/>
          <w:lang w:val="bg-BG"/>
        </w:rPr>
        <w:t xml:space="preserve"> </w:t>
      </w:r>
      <w:r w:rsidRPr="000E2CC4">
        <w:rPr>
          <w:rFonts w:asciiTheme="majorHAnsi" w:eastAsiaTheme="majorEastAsia" w:hAnsi="Corbel" w:cstheme="majorBidi"/>
          <w:b/>
          <w:bCs/>
          <w:i/>
          <w:iCs/>
          <w:color w:val="000000" w:themeColor="text1"/>
          <w:kern w:val="24"/>
          <w:sz w:val="36"/>
          <w:szCs w:val="36"/>
          <w:lang w:val="bg-BG"/>
        </w:rPr>
        <w:t>и</w:t>
      </w:r>
      <w:r w:rsidRPr="000E2CC4">
        <w:rPr>
          <w:rFonts w:asciiTheme="majorHAnsi" w:eastAsiaTheme="majorEastAsia" w:hAnsi="Corbel" w:cstheme="majorBidi"/>
          <w:b/>
          <w:bCs/>
          <w:i/>
          <w:iCs/>
          <w:color w:val="000000" w:themeColor="text1"/>
          <w:kern w:val="24"/>
          <w:sz w:val="36"/>
          <w:szCs w:val="36"/>
          <w:lang w:val="bg-BG"/>
        </w:rPr>
        <w:t xml:space="preserve"> </w:t>
      </w:r>
      <w:r w:rsidRPr="000E2CC4">
        <w:rPr>
          <w:rFonts w:asciiTheme="majorHAnsi" w:eastAsiaTheme="majorEastAsia" w:hAnsi="Corbel" w:cstheme="majorBidi"/>
          <w:b/>
          <w:bCs/>
          <w:i/>
          <w:iCs/>
          <w:color w:val="000000" w:themeColor="text1"/>
          <w:kern w:val="24"/>
          <w:sz w:val="36"/>
          <w:szCs w:val="36"/>
          <w:lang w:val="bg-BG"/>
        </w:rPr>
        <w:t>защита</w:t>
      </w:r>
      <w:r w:rsidRPr="000E2CC4">
        <w:rPr>
          <w:rFonts w:asciiTheme="majorHAnsi" w:eastAsiaTheme="majorEastAsia" w:hAnsi="Corbel" w:cstheme="majorBidi"/>
          <w:b/>
          <w:bCs/>
          <w:i/>
          <w:iCs/>
          <w:color w:val="000000" w:themeColor="text1"/>
          <w:kern w:val="24"/>
          <w:sz w:val="36"/>
          <w:szCs w:val="36"/>
          <w:lang w:val="bg-BG"/>
        </w:rPr>
        <w:t xml:space="preserve"> </w:t>
      </w:r>
      <w:r w:rsidRPr="000E2CC4">
        <w:rPr>
          <w:rFonts w:asciiTheme="majorHAnsi" w:eastAsiaTheme="majorEastAsia" w:hAnsi="Corbel" w:cstheme="majorBidi"/>
          <w:b/>
          <w:bCs/>
          <w:i/>
          <w:iCs/>
          <w:color w:val="000000" w:themeColor="text1"/>
          <w:kern w:val="24"/>
          <w:sz w:val="36"/>
          <w:szCs w:val="36"/>
          <w:lang w:val="bg-BG"/>
        </w:rPr>
        <w:t>при</w:t>
      </w:r>
      <w:r w:rsidRPr="000E2CC4">
        <w:rPr>
          <w:rFonts w:asciiTheme="majorHAnsi" w:eastAsiaTheme="majorEastAsia" w:hAnsi="Corbel" w:cstheme="majorBidi"/>
          <w:b/>
          <w:bCs/>
          <w:i/>
          <w:iCs/>
          <w:color w:val="000000" w:themeColor="text1"/>
          <w:kern w:val="24"/>
          <w:sz w:val="36"/>
          <w:szCs w:val="36"/>
          <w:lang w:val="bg-BG"/>
        </w:rPr>
        <w:t xml:space="preserve"> </w:t>
      </w:r>
      <w:r w:rsidRPr="000E2CC4">
        <w:rPr>
          <w:rFonts w:asciiTheme="majorHAnsi" w:eastAsiaTheme="majorEastAsia" w:hAnsi="Corbel" w:cstheme="majorBidi"/>
          <w:b/>
          <w:bCs/>
          <w:i/>
          <w:iCs/>
          <w:color w:val="000000" w:themeColor="text1"/>
          <w:kern w:val="24"/>
          <w:sz w:val="36"/>
          <w:szCs w:val="36"/>
          <w:lang w:val="bg-BG"/>
        </w:rPr>
        <w:t>бедствия»</w:t>
      </w:r>
    </w:p>
    <w:p w:rsidR="007200DA" w:rsidRPr="000E2CC4" w:rsidRDefault="007200DA" w:rsidP="007200DA">
      <w:pPr>
        <w:spacing w:after="0" w:line="360" w:lineRule="auto"/>
        <w:jc w:val="both"/>
        <w:rPr>
          <w:rFonts w:ascii="Times New Roman" w:hAnsi="Times New Roman" w:cs="Times New Roman"/>
          <w:b/>
          <w:sz w:val="32"/>
          <w:szCs w:val="32"/>
          <w:lang w:val="bg-BG"/>
        </w:rPr>
      </w:pPr>
    </w:p>
    <w:p w:rsidR="007200DA" w:rsidRPr="000E2CC4" w:rsidRDefault="007200DA" w:rsidP="004B2DFF">
      <w:pPr>
        <w:spacing w:line="276" w:lineRule="auto"/>
        <w:jc w:val="both"/>
        <w:rPr>
          <w:rFonts w:ascii="Times New Roman" w:hAnsi="Times New Roman" w:cs="Times New Roman"/>
          <w:lang w:val="bg-BG"/>
        </w:rPr>
      </w:pPr>
    </w:p>
    <w:p w:rsidR="007200DA" w:rsidRPr="000E2CC4" w:rsidRDefault="007200DA" w:rsidP="004B2DFF">
      <w:pPr>
        <w:spacing w:line="276" w:lineRule="auto"/>
        <w:jc w:val="both"/>
        <w:rPr>
          <w:rFonts w:ascii="Times New Roman" w:hAnsi="Times New Roman" w:cs="Times New Roman"/>
          <w:lang w:val="bg-BG"/>
        </w:rPr>
      </w:pPr>
    </w:p>
    <w:p w:rsidR="007200DA" w:rsidRPr="000E2CC4" w:rsidRDefault="007200DA" w:rsidP="004B2DFF">
      <w:pPr>
        <w:spacing w:line="276" w:lineRule="auto"/>
        <w:jc w:val="both"/>
        <w:rPr>
          <w:rFonts w:ascii="Times New Roman" w:hAnsi="Times New Roman" w:cs="Times New Roman"/>
          <w:lang w:val="bg-BG"/>
        </w:rPr>
      </w:pPr>
    </w:p>
    <w:p w:rsidR="007200DA" w:rsidRPr="000E2CC4" w:rsidRDefault="007200DA" w:rsidP="004B2DFF">
      <w:pPr>
        <w:spacing w:line="276" w:lineRule="auto"/>
        <w:jc w:val="both"/>
        <w:rPr>
          <w:rFonts w:ascii="Times New Roman" w:hAnsi="Times New Roman" w:cs="Times New Roman"/>
          <w:lang w:val="bg-BG"/>
        </w:rPr>
      </w:pPr>
    </w:p>
    <w:p w:rsidR="007200DA" w:rsidRPr="000E2CC4" w:rsidRDefault="007200DA" w:rsidP="004B2DFF">
      <w:pPr>
        <w:spacing w:line="276" w:lineRule="auto"/>
        <w:jc w:val="both"/>
        <w:rPr>
          <w:rFonts w:ascii="Times New Roman" w:hAnsi="Times New Roman" w:cs="Times New Roman"/>
          <w:lang w:val="bg-BG"/>
        </w:rPr>
      </w:pPr>
    </w:p>
    <w:p w:rsidR="007200DA" w:rsidRPr="000E2CC4" w:rsidRDefault="007200DA" w:rsidP="007200DA">
      <w:pPr>
        <w:spacing w:after="0" w:line="360" w:lineRule="auto"/>
        <w:jc w:val="both"/>
        <w:rPr>
          <w:rFonts w:ascii="Times New Roman" w:hAnsi="Times New Roman" w:cs="Times New Roman"/>
          <w:lang w:val="bg-BG"/>
        </w:rPr>
      </w:pPr>
      <w:r w:rsidRPr="000E2CC4">
        <w:rPr>
          <w:rFonts w:ascii="Times New Roman" w:hAnsi="Times New Roman" w:cs="Times New Roman"/>
          <w:lang w:val="bg-BG"/>
        </w:rPr>
        <w:lastRenderedPageBreak/>
        <w:t>Съгласно чл. 6г от ЗЗБ, за изпълнение на целите на НПНРБ и във връзка с намаляване на рисковете, определени с областния план за защита при бедствия, се разработват областни програми за намаляване на риска от бедствия, които съдържат:</w:t>
      </w:r>
    </w:p>
    <w:p w:rsidR="007200DA" w:rsidRPr="000E2CC4" w:rsidRDefault="007200DA" w:rsidP="007200DA">
      <w:pPr>
        <w:pStyle w:val="ListParagraph"/>
        <w:numPr>
          <w:ilvl w:val="0"/>
          <w:numId w:val="2"/>
        </w:numPr>
        <w:spacing w:after="0" w:line="360" w:lineRule="auto"/>
        <w:jc w:val="both"/>
        <w:rPr>
          <w:rFonts w:ascii="Times New Roman" w:hAnsi="Times New Roman" w:cs="Times New Roman"/>
          <w:lang w:val="bg-BG"/>
        </w:rPr>
      </w:pPr>
      <w:r w:rsidRPr="000E2CC4">
        <w:rPr>
          <w:rFonts w:ascii="Times New Roman" w:hAnsi="Times New Roman" w:cs="Times New Roman"/>
          <w:lang w:val="bg-BG"/>
        </w:rPr>
        <w:t xml:space="preserve">оперативните цели; </w:t>
      </w:r>
    </w:p>
    <w:p w:rsidR="007200DA" w:rsidRPr="000E2CC4" w:rsidRDefault="007200DA" w:rsidP="007200DA">
      <w:pPr>
        <w:pStyle w:val="ListParagraph"/>
        <w:numPr>
          <w:ilvl w:val="0"/>
          <w:numId w:val="2"/>
        </w:numPr>
        <w:spacing w:after="0" w:line="360" w:lineRule="auto"/>
        <w:jc w:val="both"/>
        <w:rPr>
          <w:rFonts w:ascii="Times New Roman" w:hAnsi="Times New Roman" w:cs="Times New Roman"/>
          <w:lang w:val="bg-BG"/>
        </w:rPr>
      </w:pPr>
      <w:r w:rsidRPr="000E2CC4">
        <w:rPr>
          <w:rFonts w:ascii="Times New Roman" w:hAnsi="Times New Roman" w:cs="Times New Roman"/>
          <w:lang w:val="bg-BG"/>
        </w:rPr>
        <w:t xml:space="preserve">дейности за реализиране на оперативните цели. </w:t>
      </w:r>
    </w:p>
    <w:p w:rsidR="007200DA" w:rsidRPr="000E2CC4" w:rsidRDefault="007200DA" w:rsidP="007200DA">
      <w:pPr>
        <w:spacing w:after="0" w:line="360" w:lineRule="auto"/>
        <w:jc w:val="both"/>
        <w:rPr>
          <w:rFonts w:ascii="Times New Roman" w:hAnsi="Times New Roman" w:cs="Times New Roman"/>
          <w:lang w:val="bg-BG"/>
        </w:rPr>
      </w:pPr>
      <w:r w:rsidRPr="000E2CC4">
        <w:rPr>
          <w:rFonts w:ascii="Times New Roman" w:hAnsi="Times New Roman" w:cs="Times New Roman"/>
          <w:lang w:val="bg-BG"/>
        </w:rPr>
        <w:t xml:space="preserve">Съгласно чл. 6д от ЗЗБ, за изпълнение на целите на областната програма за намаляване на риска от бедствия и във връзка с намаляване на рисковете, определени с общинския план за защита при бедствия, се разработват общински програми за намаляване на риска от бедствия, които съдържат: </w:t>
      </w:r>
    </w:p>
    <w:p w:rsidR="007200DA" w:rsidRPr="000E2CC4" w:rsidRDefault="007200DA" w:rsidP="007200DA">
      <w:pPr>
        <w:spacing w:after="0" w:line="360" w:lineRule="auto"/>
        <w:jc w:val="both"/>
        <w:rPr>
          <w:rFonts w:ascii="Times New Roman" w:hAnsi="Times New Roman" w:cs="Times New Roman"/>
          <w:lang w:val="bg-BG"/>
        </w:rPr>
      </w:pPr>
      <w:r w:rsidRPr="000E2CC4">
        <w:rPr>
          <w:rFonts w:ascii="Times New Roman" w:hAnsi="Times New Roman" w:cs="Times New Roman"/>
          <w:lang w:val="bg-BG"/>
        </w:rPr>
        <w:t xml:space="preserve">оперативните цели; </w:t>
      </w:r>
    </w:p>
    <w:p w:rsidR="007200DA" w:rsidRPr="000E2CC4" w:rsidRDefault="007200DA" w:rsidP="007200DA">
      <w:pPr>
        <w:spacing w:after="0" w:line="360" w:lineRule="auto"/>
        <w:jc w:val="both"/>
        <w:rPr>
          <w:rFonts w:ascii="Times New Roman" w:hAnsi="Times New Roman" w:cs="Times New Roman"/>
          <w:lang w:val="bg-BG"/>
        </w:rPr>
      </w:pPr>
      <w:r w:rsidRPr="000E2CC4">
        <w:rPr>
          <w:rFonts w:ascii="Times New Roman" w:hAnsi="Times New Roman" w:cs="Times New Roman"/>
          <w:lang w:val="bg-BG"/>
        </w:rPr>
        <w:t>дейностите за реализиране на оперативните цели.</w:t>
      </w:r>
    </w:p>
    <w:p w:rsidR="007200DA" w:rsidRPr="000E2CC4" w:rsidRDefault="007200DA" w:rsidP="007200DA">
      <w:pPr>
        <w:spacing w:after="0" w:line="360" w:lineRule="auto"/>
        <w:jc w:val="both"/>
        <w:rPr>
          <w:rFonts w:ascii="Times New Roman" w:hAnsi="Times New Roman" w:cs="Times New Roman"/>
          <w:b/>
          <w:lang w:val="bg-BG"/>
        </w:rPr>
      </w:pPr>
    </w:p>
    <w:p w:rsidR="007200DA" w:rsidRPr="000E2CC4" w:rsidRDefault="007200DA" w:rsidP="007200DA">
      <w:pPr>
        <w:spacing w:after="0" w:line="360" w:lineRule="auto"/>
        <w:jc w:val="both"/>
        <w:rPr>
          <w:rFonts w:ascii="Times New Roman" w:hAnsi="Times New Roman" w:cs="Times New Roman"/>
          <w:b/>
          <w:lang w:val="bg-BG"/>
        </w:rPr>
      </w:pPr>
      <w:r w:rsidRPr="000E2CC4">
        <w:rPr>
          <w:rFonts w:ascii="Times New Roman" w:hAnsi="Times New Roman" w:cs="Times New Roman"/>
          <w:b/>
          <w:lang w:val="bg-BG"/>
        </w:rPr>
        <w:t>Изисквания:</w:t>
      </w:r>
    </w:p>
    <w:p w:rsidR="007200DA" w:rsidRPr="000E2CC4" w:rsidRDefault="007200DA" w:rsidP="007200DA">
      <w:pPr>
        <w:spacing w:after="0" w:line="360" w:lineRule="auto"/>
        <w:ind w:firstLine="720"/>
        <w:jc w:val="both"/>
        <w:rPr>
          <w:rFonts w:ascii="Times New Roman" w:hAnsi="Times New Roman" w:cs="Times New Roman"/>
          <w:lang w:val="bg-BG"/>
        </w:rPr>
      </w:pPr>
      <w:r w:rsidRPr="000E2CC4">
        <w:rPr>
          <w:rFonts w:ascii="Times New Roman" w:hAnsi="Times New Roman" w:cs="Times New Roman"/>
          <w:lang w:val="bg-BG"/>
        </w:rPr>
        <w:t>Областните и общинските програми следва да са:</w:t>
      </w:r>
    </w:p>
    <w:p w:rsidR="007200DA" w:rsidRPr="000E2CC4" w:rsidRDefault="007200DA" w:rsidP="007200DA">
      <w:pPr>
        <w:pStyle w:val="ListParagraph"/>
        <w:numPr>
          <w:ilvl w:val="0"/>
          <w:numId w:val="2"/>
        </w:numPr>
        <w:spacing w:after="0" w:line="360" w:lineRule="auto"/>
        <w:jc w:val="both"/>
        <w:rPr>
          <w:rFonts w:ascii="Times New Roman" w:hAnsi="Times New Roman" w:cs="Times New Roman"/>
          <w:lang w:val="bg-BG"/>
        </w:rPr>
      </w:pPr>
      <w:r w:rsidRPr="000E2CC4">
        <w:rPr>
          <w:rFonts w:ascii="Times New Roman" w:hAnsi="Times New Roman" w:cs="Times New Roman"/>
          <w:lang w:val="bg-BG"/>
        </w:rPr>
        <w:t xml:space="preserve"> Специфични </w:t>
      </w:r>
    </w:p>
    <w:p w:rsidR="007200DA" w:rsidRPr="000E2CC4" w:rsidRDefault="007200DA" w:rsidP="007200DA">
      <w:pPr>
        <w:pStyle w:val="ListParagraph"/>
        <w:numPr>
          <w:ilvl w:val="0"/>
          <w:numId w:val="2"/>
        </w:numPr>
        <w:spacing w:after="0" w:line="360" w:lineRule="auto"/>
        <w:jc w:val="both"/>
        <w:rPr>
          <w:rFonts w:ascii="Times New Roman" w:hAnsi="Times New Roman" w:cs="Times New Roman"/>
          <w:lang w:val="bg-BG"/>
        </w:rPr>
      </w:pPr>
      <w:r w:rsidRPr="000E2CC4">
        <w:rPr>
          <w:rFonts w:ascii="Times New Roman" w:hAnsi="Times New Roman" w:cs="Times New Roman"/>
          <w:lang w:val="bg-BG"/>
        </w:rPr>
        <w:t xml:space="preserve"> Конкретни. </w:t>
      </w:r>
    </w:p>
    <w:p w:rsidR="007200DA" w:rsidRPr="000E2CC4" w:rsidRDefault="007200DA" w:rsidP="007200DA">
      <w:pPr>
        <w:pStyle w:val="ListParagraph"/>
        <w:numPr>
          <w:ilvl w:val="0"/>
          <w:numId w:val="2"/>
        </w:numPr>
        <w:spacing w:after="0" w:line="360" w:lineRule="auto"/>
        <w:jc w:val="both"/>
        <w:rPr>
          <w:rFonts w:ascii="Times New Roman" w:hAnsi="Times New Roman" w:cs="Times New Roman"/>
          <w:b/>
          <w:lang w:val="bg-BG"/>
        </w:rPr>
      </w:pPr>
      <w:r w:rsidRPr="000E2CC4">
        <w:rPr>
          <w:rFonts w:ascii="Times New Roman" w:hAnsi="Times New Roman" w:cs="Times New Roman"/>
          <w:b/>
          <w:lang w:val="bg-BG"/>
        </w:rPr>
        <w:t xml:space="preserve"> Да отразяват местния контекст и профил на риска, определен с плановете за защита при бедствия.</w:t>
      </w:r>
    </w:p>
    <w:p w:rsidR="007200DA" w:rsidRPr="000E2CC4" w:rsidRDefault="007200DA" w:rsidP="007200DA">
      <w:pPr>
        <w:pStyle w:val="ListParagraph"/>
        <w:numPr>
          <w:ilvl w:val="0"/>
          <w:numId w:val="2"/>
        </w:numPr>
        <w:spacing w:after="0" w:line="360" w:lineRule="auto"/>
        <w:jc w:val="both"/>
        <w:rPr>
          <w:rFonts w:ascii="Times New Roman" w:hAnsi="Times New Roman" w:cs="Times New Roman"/>
          <w:lang w:val="bg-BG"/>
        </w:rPr>
      </w:pPr>
      <w:r w:rsidRPr="000E2CC4">
        <w:rPr>
          <w:rFonts w:ascii="Times New Roman" w:hAnsi="Times New Roman" w:cs="Times New Roman"/>
          <w:b/>
          <w:lang w:val="bg-BG"/>
        </w:rPr>
        <w:t>Да се концентрират върху превенцията, готовността и възстановяването, поставяйки акцент върху планирането на намаляването на риска от бедствия (НРБ) на съответното административно и териториално ниво, като ясно определят ролите и отговорностите</w:t>
      </w:r>
      <w:r w:rsidRPr="000E2CC4">
        <w:rPr>
          <w:rFonts w:ascii="Times New Roman" w:hAnsi="Times New Roman" w:cs="Times New Roman"/>
          <w:lang w:val="bg-BG"/>
        </w:rPr>
        <w:t>.</w:t>
      </w:r>
    </w:p>
    <w:p w:rsidR="007200DA" w:rsidRPr="000E2CC4" w:rsidRDefault="007200DA" w:rsidP="007200DA">
      <w:pPr>
        <w:spacing w:after="0" w:line="360" w:lineRule="auto"/>
        <w:jc w:val="both"/>
        <w:rPr>
          <w:rFonts w:ascii="Times New Roman" w:hAnsi="Times New Roman" w:cs="Times New Roman"/>
          <w:b/>
          <w:sz w:val="32"/>
          <w:szCs w:val="32"/>
          <w:lang w:val="bg-BG"/>
        </w:rPr>
      </w:pPr>
    </w:p>
    <w:p w:rsidR="003355D8" w:rsidRPr="000E2CC4" w:rsidRDefault="003355D8" w:rsidP="007200DA">
      <w:pPr>
        <w:spacing w:after="0" w:line="360" w:lineRule="auto"/>
        <w:jc w:val="both"/>
        <w:rPr>
          <w:rFonts w:ascii="Times New Roman" w:hAnsi="Times New Roman" w:cs="Times New Roman"/>
          <w:b/>
          <w:lang w:val="bg-BG"/>
        </w:rPr>
      </w:pPr>
    </w:p>
    <w:p w:rsidR="00DC4820" w:rsidRPr="000E2CC4" w:rsidRDefault="00DC4820" w:rsidP="007200DA">
      <w:pPr>
        <w:spacing w:after="0" w:line="360" w:lineRule="auto"/>
        <w:jc w:val="both"/>
        <w:rPr>
          <w:rFonts w:ascii="Times New Roman" w:hAnsi="Times New Roman" w:cs="Times New Roman"/>
          <w:b/>
          <w:lang w:val="bg-BG"/>
        </w:rPr>
      </w:pPr>
    </w:p>
    <w:p w:rsidR="003355D8" w:rsidRPr="000E2CC4" w:rsidRDefault="003355D8" w:rsidP="007200DA">
      <w:pPr>
        <w:spacing w:after="0" w:line="360" w:lineRule="auto"/>
        <w:jc w:val="both"/>
        <w:rPr>
          <w:rFonts w:ascii="Times New Roman" w:hAnsi="Times New Roman" w:cs="Times New Roman"/>
          <w:b/>
          <w:lang w:val="bg-BG"/>
        </w:rPr>
      </w:pPr>
    </w:p>
    <w:p w:rsidR="003355D8" w:rsidRPr="000E2CC4" w:rsidRDefault="003355D8" w:rsidP="007200DA">
      <w:pPr>
        <w:spacing w:after="0" w:line="360" w:lineRule="auto"/>
        <w:jc w:val="both"/>
        <w:rPr>
          <w:rFonts w:ascii="Times New Roman" w:hAnsi="Times New Roman" w:cs="Times New Roman"/>
          <w:b/>
          <w:lang w:val="bg-BG"/>
        </w:rPr>
      </w:pPr>
    </w:p>
    <w:p w:rsidR="003355D8" w:rsidRPr="000E2CC4" w:rsidRDefault="003355D8" w:rsidP="007200DA">
      <w:pPr>
        <w:spacing w:after="0" w:line="360" w:lineRule="auto"/>
        <w:jc w:val="both"/>
        <w:rPr>
          <w:rFonts w:ascii="Times New Roman" w:hAnsi="Times New Roman" w:cs="Times New Roman"/>
          <w:b/>
          <w:lang w:val="bg-BG"/>
        </w:rPr>
      </w:pPr>
    </w:p>
    <w:p w:rsidR="003355D8" w:rsidRPr="000E2CC4" w:rsidRDefault="003355D8" w:rsidP="007200DA">
      <w:pPr>
        <w:spacing w:after="0" w:line="360" w:lineRule="auto"/>
        <w:jc w:val="both"/>
        <w:rPr>
          <w:rFonts w:ascii="Times New Roman" w:hAnsi="Times New Roman" w:cs="Times New Roman"/>
          <w:b/>
          <w:lang w:val="bg-BG"/>
        </w:rPr>
      </w:pPr>
      <w:r w:rsidRPr="000E2CC4">
        <w:rPr>
          <w:rFonts w:ascii="Times New Roman" w:hAnsi="Times New Roman" w:cs="Times New Roman"/>
          <w:b/>
          <w:lang w:val="bg-BG"/>
        </w:rPr>
        <w:lastRenderedPageBreak/>
        <w:t>Основни принципи при разработване на областните и общинските програми за намаляване на риска от бедствия.</w:t>
      </w:r>
    </w:p>
    <w:p w:rsidR="003355D8" w:rsidRPr="000E2CC4" w:rsidRDefault="003355D8" w:rsidP="003355D8">
      <w:pPr>
        <w:spacing w:after="0" w:line="360" w:lineRule="auto"/>
        <w:jc w:val="both"/>
        <w:rPr>
          <w:rFonts w:ascii="Times New Roman" w:hAnsi="Times New Roman" w:cs="Times New Roman"/>
          <w:lang w:val="bg-BG"/>
        </w:rPr>
      </w:pPr>
      <w:r w:rsidRPr="000E2CC4">
        <w:rPr>
          <w:rFonts w:ascii="Times New Roman" w:hAnsi="Times New Roman" w:cs="Times New Roman"/>
          <w:b/>
          <w:lang w:val="bg-BG"/>
        </w:rPr>
        <w:t xml:space="preserve"> </w:t>
      </w:r>
    </w:p>
    <w:p w:rsidR="003355D8" w:rsidRPr="000E2CC4" w:rsidRDefault="003355D8" w:rsidP="003355D8">
      <w:pPr>
        <w:pStyle w:val="ListParagraph"/>
        <w:numPr>
          <w:ilvl w:val="0"/>
          <w:numId w:val="2"/>
        </w:numPr>
        <w:spacing w:after="0" w:line="360" w:lineRule="auto"/>
        <w:jc w:val="both"/>
        <w:rPr>
          <w:rFonts w:ascii="Times New Roman" w:hAnsi="Times New Roman" w:cs="Times New Roman"/>
          <w:lang w:val="bg-BG"/>
        </w:rPr>
      </w:pPr>
      <w:r w:rsidRPr="000E2CC4">
        <w:rPr>
          <w:rFonts w:ascii="Times New Roman" w:hAnsi="Times New Roman" w:cs="Times New Roman"/>
          <w:lang w:val="bg-BG"/>
        </w:rPr>
        <w:t>При разработването на областните и общинските програми за намаляване на риска от бедствия е необходимо да се следва въведения на национално ниво подход, адресиращ всички опасности.</w:t>
      </w:r>
    </w:p>
    <w:p w:rsidR="003355D8" w:rsidRPr="000E2CC4" w:rsidRDefault="003355D8" w:rsidP="003355D8">
      <w:pPr>
        <w:pStyle w:val="ListParagraph"/>
        <w:numPr>
          <w:ilvl w:val="0"/>
          <w:numId w:val="2"/>
        </w:numPr>
        <w:spacing w:after="0" w:line="360" w:lineRule="auto"/>
        <w:jc w:val="both"/>
        <w:rPr>
          <w:rFonts w:ascii="Times New Roman" w:hAnsi="Times New Roman" w:cs="Times New Roman"/>
          <w:lang w:val="bg-BG"/>
        </w:rPr>
      </w:pPr>
      <w:r w:rsidRPr="000E2CC4">
        <w:rPr>
          <w:rFonts w:ascii="Times New Roman" w:hAnsi="Times New Roman" w:cs="Times New Roman"/>
          <w:lang w:val="bg-BG"/>
        </w:rPr>
        <w:t>Набелязаните дейности трябва да са относими към идентифицираните с плановете за защита при бедствия значими рискове;</w:t>
      </w:r>
    </w:p>
    <w:p w:rsidR="003355D8" w:rsidRPr="000E2CC4" w:rsidRDefault="003355D8" w:rsidP="003355D8">
      <w:pPr>
        <w:pStyle w:val="ListParagraph"/>
        <w:numPr>
          <w:ilvl w:val="0"/>
          <w:numId w:val="2"/>
        </w:numPr>
        <w:spacing w:after="0" w:line="360" w:lineRule="auto"/>
        <w:jc w:val="both"/>
        <w:rPr>
          <w:rFonts w:ascii="Times New Roman" w:hAnsi="Times New Roman" w:cs="Times New Roman"/>
          <w:lang w:val="bg-BG"/>
        </w:rPr>
      </w:pPr>
      <w:r w:rsidRPr="000E2CC4">
        <w:rPr>
          <w:rFonts w:ascii="Times New Roman" w:hAnsi="Times New Roman" w:cs="Times New Roman"/>
          <w:lang w:val="bg-BG"/>
        </w:rPr>
        <w:t>Да се осигури и необходимата гъвкавост, позволяваща да бъдат взети предвид и нововъзникващи рискове;</w:t>
      </w:r>
    </w:p>
    <w:p w:rsidR="003355D8" w:rsidRPr="000E2CC4" w:rsidRDefault="003355D8" w:rsidP="003355D8">
      <w:pPr>
        <w:pStyle w:val="ListParagraph"/>
        <w:numPr>
          <w:ilvl w:val="0"/>
          <w:numId w:val="2"/>
        </w:numPr>
        <w:spacing w:after="0" w:line="360" w:lineRule="auto"/>
        <w:jc w:val="both"/>
        <w:rPr>
          <w:rFonts w:ascii="Times New Roman" w:hAnsi="Times New Roman" w:cs="Times New Roman"/>
          <w:lang w:val="bg-BG"/>
        </w:rPr>
      </w:pPr>
      <w:r w:rsidRPr="000E2CC4">
        <w:rPr>
          <w:rFonts w:ascii="Times New Roman" w:hAnsi="Times New Roman" w:cs="Times New Roman"/>
          <w:lang w:val="bg-BG"/>
        </w:rPr>
        <w:t>Осигуряването на необходимата съгласуваност на устройственото планиране с политиките за адаптиране към промените в климата и намаляване на риска от бедствия, както и недопускане дублирането на усилия и ресурси;</w:t>
      </w:r>
    </w:p>
    <w:p w:rsidR="007200DA" w:rsidRPr="000E2CC4" w:rsidRDefault="003355D8" w:rsidP="003355D8">
      <w:pPr>
        <w:pStyle w:val="ListParagraph"/>
        <w:numPr>
          <w:ilvl w:val="0"/>
          <w:numId w:val="2"/>
        </w:numPr>
        <w:spacing w:after="0" w:line="360" w:lineRule="auto"/>
        <w:jc w:val="both"/>
        <w:rPr>
          <w:rFonts w:ascii="Times New Roman" w:hAnsi="Times New Roman" w:cs="Times New Roman"/>
          <w:lang w:val="bg-BG"/>
        </w:rPr>
      </w:pPr>
      <w:r w:rsidRPr="000E2CC4">
        <w:rPr>
          <w:rFonts w:ascii="Times New Roman" w:hAnsi="Times New Roman" w:cs="Times New Roman"/>
          <w:lang w:val="bg-BG"/>
        </w:rPr>
        <w:t>Обмисляне и справяне с широк спектър от рискове, от честите и малки, които възникват в нашето ежедневие, до настъпване на редки събития с по-мащабни последици</w:t>
      </w:r>
    </w:p>
    <w:p w:rsidR="003355D8" w:rsidRPr="000E2CC4" w:rsidRDefault="003355D8" w:rsidP="003355D8">
      <w:pPr>
        <w:spacing w:after="0" w:line="360" w:lineRule="auto"/>
        <w:jc w:val="both"/>
        <w:rPr>
          <w:rFonts w:ascii="Times New Roman" w:hAnsi="Times New Roman" w:cs="Times New Roman"/>
          <w:lang w:val="bg-BG"/>
        </w:rPr>
      </w:pPr>
      <w:r w:rsidRPr="000E2CC4">
        <w:rPr>
          <w:rFonts w:ascii="Times New Roman" w:hAnsi="Times New Roman" w:cs="Times New Roman"/>
          <w:lang w:val="bg-BG"/>
        </w:rPr>
        <w:t>При съставянето на общинските програми за намаляване риска от бедствие, се включват 10 основни стъпки:</w:t>
      </w:r>
    </w:p>
    <w:p w:rsidR="003355D8" w:rsidRPr="000E2CC4" w:rsidRDefault="003355D8" w:rsidP="003355D8">
      <w:pPr>
        <w:spacing w:after="0" w:line="360" w:lineRule="auto"/>
        <w:jc w:val="both"/>
        <w:rPr>
          <w:rFonts w:ascii="Times New Roman" w:hAnsi="Times New Roman" w:cs="Times New Roman"/>
          <w:lang w:val="bg-BG"/>
        </w:rPr>
      </w:pPr>
      <w:r w:rsidRPr="000E2CC4">
        <w:rPr>
          <w:rFonts w:ascii="Times New Roman" w:hAnsi="Times New Roman" w:cs="Times New Roman"/>
          <w:lang w:val="bg-BG"/>
        </w:rPr>
        <w:t xml:space="preserve">1.Запознайте се с Националната стратегия за намаляване на риска от бедствия 20182030 г., Националната програма за намаляване на риска от бедствия 2021-2025 г. и областния/ общинския план за защита при бедствия; </w:t>
      </w:r>
    </w:p>
    <w:p w:rsidR="003355D8" w:rsidRPr="000E2CC4" w:rsidRDefault="003355D8" w:rsidP="003355D8">
      <w:pPr>
        <w:spacing w:after="0" w:line="360" w:lineRule="auto"/>
        <w:jc w:val="both"/>
        <w:rPr>
          <w:rFonts w:ascii="Times New Roman" w:hAnsi="Times New Roman" w:cs="Times New Roman"/>
          <w:i/>
          <w:lang w:val="bg-BG"/>
        </w:rPr>
      </w:pPr>
      <w:r w:rsidRPr="000E2CC4">
        <w:rPr>
          <w:rFonts w:ascii="Times New Roman" w:hAnsi="Times New Roman" w:cs="Times New Roman"/>
          <w:lang w:val="bg-BG"/>
        </w:rPr>
        <w:tab/>
      </w:r>
      <w:r w:rsidRPr="000E2CC4">
        <w:rPr>
          <w:rFonts w:ascii="Times New Roman" w:hAnsi="Times New Roman" w:cs="Times New Roman"/>
          <w:i/>
          <w:lang w:val="bg-BG"/>
        </w:rPr>
        <w:t>Националната стратегия дава основната рамка, която трябва да се спазва.</w:t>
      </w:r>
    </w:p>
    <w:p w:rsidR="006B56F7" w:rsidRPr="000E2CC4" w:rsidRDefault="006B56F7" w:rsidP="003355D8">
      <w:pPr>
        <w:spacing w:after="0" w:line="360" w:lineRule="auto"/>
        <w:jc w:val="both"/>
        <w:rPr>
          <w:rFonts w:ascii="Times New Roman" w:hAnsi="Times New Roman" w:cs="Times New Roman"/>
          <w:i/>
          <w:lang w:val="bg-BG"/>
        </w:rPr>
      </w:pPr>
    </w:p>
    <w:p w:rsidR="003355D8" w:rsidRPr="000E2CC4" w:rsidRDefault="003355D8" w:rsidP="003355D8">
      <w:pPr>
        <w:spacing w:after="0" w:line="360" w:lineRule="auto"/>
        <w:jc w:val="both"/>
        <w:rPr>
          <w:rFonts w:ascii="Times New Roman" w:hAnsi="Times New Roman" w:cs="Times New Roman"/>
          <w:lang w:val="bg-BG"/>
        </w:rPr>
      </w:pPr>
      <w:r w:rsidRPr="000E2CC4">
        <w:rPr>
          <w:rFonts w:ascii="Times New Roman" w:hAnsi="Times New Roman" w:cs="Times New Roman"/>
          <w:lang w:val="bg-BG"/>
        </w:rPr>
        <w:t>2. Разгледайте идентифицираните значими рискове и определените приоритети за управлението им в областния/общинския план за защита при бедствия;</w:t>
      </w:r>
    </w:p>
    <w:p w:rsidR="003355D8" w:rsidRPr="000E2CC4" w:rsidRDefault="003355D8" w:rsidP="003355D8">
      <w:pPr>
        <w:spacing w:after="0" w:line="360" w:lineRule="auto"/>
        <w:jc w:val="both"/>
        <w:rPr>
          <w:rFonts w:ascii="Times New Roman" w:hAnsi="Times New Roman" w:cs="Times New Roman"/>
          <w:i/>
          <w:lang w:val="bg-BG"/>
        </w:rPr>
      </w:pPr>
      <w:r w:rsidRPr="000E2CC4">
        <w:rPr>
          <w:rFonts w:ascii="Times New Roman" w:hAnsi="Times New Roman" w:cs="Times New Roman"/>
          <w:lang w:val="bg-BG"/>
        </w:rPr>
        <w:tab/>
      </w:r>
      <w:r w:rsidRPr="000E2CC4">
        <w:rPr>
          <w:rFonts w:ascii="Times New Roman" w:hAnsi="Times New Roman" w:cs="Times New Roman"/>
          <w:i/>
          <w:lang w:val="bg-BG"/>
        </w:rPr>
        <w:t>Всяка община за целите на плана за защита при бедствия идетифицира основните значими рисков. В съставянето на плана за намаляване риска от бедствия, може да се допусне допълването и актуализацията, ако е необходимо</w:t>
      </w:r>
      <w:r w:rsidR="006B56F7" w:rsidRPr="000E2CC4">
        <w:rPr>
          <w:rFonts w:ascii="Times New Roman" w:hAnsi="Times New Roman" w:cs="Times New Roman"/>
          <w:i/>
          <w:lang w:val="bg-BG"/>
        </w:rPr>
        <w:t>, но без излишно да се повтарят.</w:t>
      </w:r>
      <w:r w:rsidRPr="000E2CC4">
        <w:rPr>
          <w:rFonts w:ascii="Times New Roman" w:hAnsi="Times New Roman" w:cs="Times New Roman"/>
          <w:i/>
          <w:lang w:val="bg-BG"/>
        </w:rPr>
        <w:t xml:space="preserve"> </w:t>
      </w:r>
    </w:p>
    <w:p w:rsidR="003355D8" w:rsidRPr="000E2CC4" w:rsidRDefault="003355D8" w:rsidP="003355D8">
      <w:pPr>
        <w:spacing w:after="0" w:line="360" w:lineRule="auto"/>
        <w:jc w:val="both"/>
        <w:rPr>
          <w:rFonts w:ascii="Times New Roman" w:hAnsi="Times New Roman" w:cs="Times New Roman"/>
          <w:lang w:val="bg-BG"/>
        </w:rPr>
      </w:pPr>
      <w:r w:rsidRPr="000E2CC4">
        <w:rPr>
          <w:rFonts w:ascii="Times New Roman" w:hAnsi="Times New Roman" w:cs="Times New Roman"/>
          <w:lang w:val="bg-BG"/>
        </w:rPr>
        <w:lastRenderedPageBreak/>
        <w:t xml:space="preserve">3.Обсъдете в детайли процеса по разработването на програмата и изгответе план с конкретни дейности, отговорности и срокове за изпълнение; </w:t>
      </w:r>
    </w:p>
    <w:p w:rsidR="006B56F7" w:rsidRPr="000E2CC4" w:rsidRDefault="006B56F7" w:rsidP="006B56F7">
      <w:pPr>
        <w:spacing w:after="0" w:line="360" w:lineRule="auto"/>
        <w:ind w:firstLine="720"/>
        <w:jc w:val="both"/>
        <w:rPr>
          <w:rFonts w:ascii="Times New Roman" w:hAnsi="Times New Roman" w:cs="Times New Roman"/>
          <w:i/>
          <w:lang w:val="bg-BG"/>
        </w:rPr>
      </w:pPr>
      <w:r w:rsidRPr="000E2CC4">
        <w:rPr>
          <w:rFonts w:ascii="Times New Roman" w:hAnsi="Times New Roman" w:cs="Times New Roman"/>
          <w:i/>
          <w:lang w:val="bg-BG"/>
        </w:rPr>
        <w:t>Тази дейност ще спомогне да оцените обхвата на дейностите и да си съставите времеви график за изготвяне на програмата.</w:t>
      </w:r>
    </w:p>
    <w:p w:rsidR="006B56F7" w:rsidRPr="000E2CC4" w:rsidRDefault="006B56F7" w:rsidP="006B56F7">
      <w:pPr>
        <w:spacing w:after="0" w:line="360" w:lineRule="auto"/>
        <w:ind w:firstLine="720"/>
        <w:jc w:val="both"/>
        <w:rPr>
          <w:rFonts w:ascii="Times New Roman" w:hAnsi="Times New Roman" w:cs="Times New Roman"/>
          <w:i/>
          <w:lang w:val="bg-BG"/>
        </w:rPr>
      </w:pPr>
    </w:p>
    <w:p w:rsidR="003355D8" w:rsidRPr="000E2CC4" w:rsidRDefault="003355D8" w:rsidP="003355D8">
      <w:pPr>
        <w:spacing w:after="0" w:line="360" w:lineRule="auto"/>
        <w:jc w:val="both"/>
        <w:rPr>
          <w:rFonts w:ascii="Times New Roman" w:hAnsi="Times New Roman" w:cs="Times New Roman"/>
          <w:lang w:val="bg-BG"/>
        </w:rPr>
      </w:pPr>
      <w:r w:rsidRPr="000E2CC4">
        <w:rPr>
          <w:rFonts w:ascii="Times New Roman" w:hAnsi="Times New Roman" w:cs="Times New Roman"/>
          <w:lang w:val="bg-BG"/>
        </w:rPr>
        <w:t xml:space="preserve">4.Привлечете допълнителен експертен потенциал (научни/ изследователски организации, университети, НПО и др.), който да подпомогне усилията по изготвянето на програмата и/или бъдещата работа на съвета;  </w:t>
      </w:r>
    </w:p>
    <w:p w:rsidR="006B56F7" w:rsidRPr="000E2CC4" w:rsidRDefault="006B56F7" w:rsidP="003355D8">
      <w:pPr>
        <w:spacing w:after="0" w:line="360" w:lineRule="auto"/>
        <w:jc w:val="both"/>
        <w:rPr>
          <w:rFonts w:ascii="Times New Roman" w:hAnsi="Times New Roman" w:cs="Times New Roman"/>
          <w:i/>
          <w:lang w:val="bg-BG"/>
        </w:rPr>
      </w:pPr>
      <w:r w:rsidRPr="000E2CC4">
        <w:rPr>
          <w:rFonts w:ascii="Times New Roman" w:hAnsi="Times New Roman" w:cs="Times New Roman"/>
          <w:lang w:val="bg-BG"/>
        </w:rPr>
        <w:tab/>
      </w:r>
      <w:r w:rsidRPr="000E2CC4">
        <w:rPr>
          <w:rFonts w:ascii="Times New Roman" w:hAnsi="Times New Roman" w:cs="Times New Roman"/>
          <w:i/>
          <w:lang w:val="bg-BG"/>
        </w:rPr>
        <w:t>Изключително важна точка! Ще срещнете затруднения в избора на подходящ експертенпотенциал, който да отговори на вашите изисквания и да споделя придобита информация. Работете върху предварително подготвени документи.</w:t>
      </w:r>
    </w:p>
    <w:p w:rsidR="006B56F7" w:rsidRPr="000E2CC4" w:rsidRDefault="006B56F7" w:rsidP="003355D8">
      <w:pPr>
        <w:spacing w:after="0" w:line="360" w:lineRule="auto"/>
        <w:jc w:val="both"/>
        <w:rPr>
          <w:rFonts w:ascii="Times New Roman" w:hAnsi="Times New Roman" w:cs="Times New Roman"/>
          <w:i/>
          <w:lang w:val="bg-BG"/>
        </w:rPr>
      </w:pPr>
    </w:p>
    <w:p w:rsidR="003355D8" w:rsidRPr="000E2CC4" w:rsidRDefault="003355D8" w:rsidP="003355D8">
      <w:pPr>
        <w:spacing w:after="0" w:line="360" w:lineRule="auto"/>
        <w:jc w:val="both"/>
        <w:rPr>
          <w:rFonts w:ascii="Times New Roman" w:hAnsi="Times New Roman" w:cs="Times New Roman"/>
          <w:lang w:val="bg-BG"/>
        </w:rPr>
      </w:pPr>
      <w:r w:rsidRPr="000E2CC4">
        <w:rPr>
          <w:rFonts w:ascii="Times New Roman" w:hAnsi="Times New Roman" w:cs="Times New Roman"/>
          <w:lang w:val="bg-BG"/>
        </w:rPr>
        <w:t>5. Обсъдете източниците на финансиране, с които ще обезпечите дейностите от програмата и възможностите за намиране на извънбюджетни средства, ако такива са необходими;</w:t>
      </w:r>
    </w:p>
    <w:p w:rsidR="006B56F7" w:rsidRPr="000E2CC4" w:rsidRDefault="006B56F7" w:rsidP="006B56F7">
      <w:pPr>
        <w:spacing w:after="0" w:line="360" w:lineRule="auto"/>
        <w:ind w:firstLine="720"/>
        <w:jc w:val="both"/>
        <w:rPr>
          <w:rFonts w:ascii="Times New Roman" w:hAnsi="Times New Roman" w:cs="Times New Roman"/>
          <w:i/>
          <w:lang w:val="bg-BG"/>
        </w:rPr>
      </w:pPr>
      <w:r w:rsidRPr="000E2CC4">
        <w:rPr>
          <w:rFonts w:ascii="Times New Roman" w:hAnsi="Times New Roman" w:cs="Times New Roman"/>
          <w:i/>
          <w:lang w:val="bg-BG"/>
        </w:rPr>
        <w:t>Вашата задача е да направите възможно най-добрата програма. В първия вариант не се ограничавайте с бюджета. Консултирайте се с финансовите отдели и лицата имащи отношение със сътавянето на бюджета за дейностите по защита и намаляване риска от бедствия.</w:t>
      </w:r>
    </w:p>
    <w:p w:rsidR="007200DA" w:rsidRPr="000E2CC4" w:rsidRDefault="007200DA" w:rsidP="007200DA">
      <w:pPr>
        <w:spacing w:after="0" w:line="360" w:lineRule="auto"/>
        <w:jc w:val="both"/>
        <w:rPr>
          <w:rFonts w:ascii="Times New Roman" w:hAnsi="Times New Roman" w:cs="Times New Roman"/>
          <w:b/>
          <w:lang w:val="bg-BG"/>
        </w:rPr>
      </w:pPr>
    </w:p>
    <w:p w:rsidR="006B56F7" w:rsidRPr="000E2CC4" w:rsidRDefault="006B56F7" w:rsidP="006B56F7">
      <w:pPr>
        <w:spacing w:after="0" w:line="360" w:lineRule="auto"/>
        <w:jc w:val="both"/>
        <w:rPr>
          <w:rFonts w:ascii="Times New Roman" w:hAnsi="Times New Roman" w:cs="Times New Roman"/>
          <w:lang w:val="bg-BG"/>
        </w:rPr>
      </w:pPr>
      <w:r w:rsidRPr="000E2CC4">
        <w:rPr>
          <w:rFonts w:ascii="Times New Roman" w:hAnsi="Times New Roman" w:cs="Times New Roman"/>
          <w:lang w:val="bg-BG"/>
        </w:rPr>
        <w:t xml:space="preserve">6. Обсъдете в детайли изготвения проект на областна/ общинска програма. Възможно е, в случаи в които две съседни общини са  засегнати от едно и също бедствие, да извършите консултация със съседни общински съвети с цел допълнително синхронизиране на дейности и постигане на повече ползи и по-добри резултати от реализирането им; </w:t>
      </w:r>
    </w:p>
    <w:p w:rsidR="006B56F7" w:rsidRPr="000E2CC4" w:rsidRDefault="006B56F7" w:rsidP="006B56F7">
      <w:pPr>
        <w:spacing w:after="0" w:line="360" w:lineRule="auto"/>
        <w:ind w:firstLine="720"/>
        <w:jc w:val="both"/>
        <w:rPr>
          <w:rFonts w:ascii="Times New Roman" w:hAnsi="Times New Roman" w:cs="Times New Roman"/>
          <w:i/>
          <w:lang w:val="bg-BG"/>
        </w:rPr>
      </w:pPr>
      <w:r w:rsidRPr="000E2CC4">
        <w:rPr>
          <w:rFonts w:ascii="Times New Roman" w:hAnsi="Times New Roman" w:cs="Times New Roman"/>
          <w:i/>
          <w:lang w:val="bg-BG"/>
        </w:rPr>
        <w:t xml:space="preserve">Една от най-трудните препоръки за изпълнение. Отделете специално време и съвмести екипи между двете общини за координирана работа по програмата. </w:t>
      </w:r>
    </w:p>
    <w:p w:rsidR="006B56F7" w:rsidRPr="000E2CC4" w:rsidRDefault="006B56F7" w:rsidP="006B56F7">
      <w:pPr>
        <w:spacing w:after="0" w:line="360" w:lineRule="auto"/>
        <w:ind w:firstLine="720"/>
        <w:jc w:val="both"/>
        <w:rPr>
          <w:rFonts w:ascii="Times New Roman" w:hAnsi="Times New Roman" w:cs="Times New Roman"/>
          <w:i/>
          <w:lang w:val="bg-BG"/>
        </w:rPr>
      </w:pPr>
    </w:p>
    <w:p w:rsidR="006B56F7" w:rsidRPr="000E2CC4" w:rsidRDefault="006B56F7" w:rsidP="006B56F7">
      <w:pPr>
        <w:spacing w:after="0" w:line="360" w:lineRule="auto"/>
        <w:jc w:val="both"/>
        <w:rPr>
          <w:rFonts w:ascii="Times New Roman" w:hAnsi="Times New Roman" w:cs="Times New Roman"/>
          <w:lang w:val="bg-BG"/>
        </w:rPr>
      </w:pPr>
      <w:r w:rsidRPr="000E2CC4">
        <w:rPr>
          <w:rFonts w:ascii="Times New Roman" w:hAnsi="Times New Roman" w:cs="Times New Roman"/>
          <w:lang w:val="bg-BG"/>
        </w:rPr>
        <w:t xml:space="preserve">7.  За целите на общественото обсъждане, публикувайте изготвения проект на областна/ общинска програма на интернет страницата на областната/ общинската администрация и Националния портал за обществени консултации и завършете процеса по приемането й, следвайки разпоредбите на ЗЗБ; </w:t>
      </w:r>
    </w:p>
    <w:p w:rsidR="006B56F7" w:rsidRPr="000E2CC4" w:rsidRDefault="006B56F7" w:rsidP="006B56F7">
      <w:pPr>
        <w:spacing w:after="0" w:line="360" w:lineRule="auto"/>
        <w:ind w:firstLine="720"/>
        <w:jc w:val="both"/>
        <w:rPr>
          <w:rFonts w:ascii="Times New Roman" w:hAnsi="Times New Roman" w:cs="Times New Roman"/>
          <w:i/>
          <w:lang w:val="bg-BG"/>
        </w:rPr>
      </w:pPr>
      <w:r w:rsidRPr="000E2CC4">
        <w:rPr>
          <w:rFonts w:ascii="Times New Roman" w:hAnsi="Times New Roman" w:cs="Times New Roman"/>
          <w:i/>
          <w:lang w:val="bg-BG"/>
        </w:rPr>
        <w:lastRenderedPageBreak/>
        <w:t>Преди това, раздайте екземпляр от програмата на въвлечените в написването й експерти за да нанесат своите коментари и забележки. След това коригирайте и тогава публикувайте.</w:t>
      </w:r>
    </w:p>
    <w:p w:rsidR="006B56F7" w:rsidRPr="000E2CC4" w:rsidRDefault="006B56F7" w:rsidP="006B56F7">
      <w:pPr>
        <w:spacing w:after="0" w:line="360" w:lineRule="auto"/>
        <w:ind w:firstLine="720"/>
        <w:jc w:val="both"/>
        <w:rPr>
          <w:rFonts w:ascii="Times New Roman" w:hAnsi="Times New Roman" w:cs="Times New Roman"/>
          <w:i/>
          <w:lang w:val="bg-BG"/>
        </w:rPr>
      </w:pPr>
    </w:p>
    <w:p w:rsidR="006B56F7" w:rsidRPr="000E2CC4" w:rsidRDefault="006B56F7" w:rsidP="006B56F7">
      <w:pPr>
        <w:spacing w:after="0" w:line="360" w:lineRule="auto"/>
        <w:jc w:val="both"/>
        <w:rPr>
          <w:rFonts w:ascii="Times New Roman" w:hAnsi="Times New Roman" w:cs="Times New Roman"/>
          <w:lang w:val="bg-BG"/>
        </w:rPr>
      </w:pPr>
      <w:r w:rsidRPr="000E2CC4">
        <w:rPr>
          <w:rFonts w:ascii="Times New Roman" w:hAnsi="Times New Roman" w:cs="Times New Roman"/>
          <w:lang w:val="bg-BG"/>
        </w:rPr>
        <w:t>8. Изгответе необходимите годишни планове, с които да изпълните областната/ общинската програма, следвайки идентичен на предложения с тези указания подход;</w:t>
      </w:r>
    </w:p>
    <w:p w:rsidR="006B56F7" w:rsidRPr="000E2CC4" w:rsidRDefault="006B56F7" w:rsidP="006B56F7">
      <w:pPr>
        <w:spacing w:after="0" w:line="360" w:lineRule="auto"/>
        <w:ind w:firstLine="720"/>
        <w:jc w:val="both"/>
        <w:rPr>
          <w:rFonts w:ascii="Times New Roman" w:hAnsi="Times New Roman" w:cs="Times New Roman"/>
          <w:i/>
          <w:lang w:val="bg-BG"/>
        </w:rPr>
      </w:pPr>
      <w:r w:rsidRPr="000E2CC4">
        <w:rPr>
          <w:rFonts w:ascii="Times New Roman" w:hAnsi="Times New Roman" w:cs="Times New Roman"/>
          <w:i/>
          <w:lang w:val="bg-BG"/>
        </w:rPr>
        <w:t xml:space="preserve">Ще срещнете съпротива от страна на финансистите да включите задачи, които биха представлявали интерес. Приоритезирайте задачите и се съобразете с фактическата финансова база. </w:t>
      </w:r>
    </w:p>
    <w:p w:rsidR="006B56F7" w:rsidRPr="000E2CC4" w:rsidRDefault="006B56F7" w:rsidP="006B56F7">
      <w:pPr>
        <w:spacing w:after="0" w:line="360" w:lineRule="auto"/>
        <w:ind w:firstLine="720"/>
        <w:jc w:val="both"/>
        <w:rPr>
          <w:rFonts w:ascii="Times New Roman" w:hAnsi="Times New Roman" w:cs="Times New Roman"/>
          <w:i/>
          <w:lang w:val="bg-BG"/>
        </w:rPr>
      </w:pPr>
    </w:p>
    <w:p w:rsidR="006B56F7" w:rsidRPr="000E2CC4" w:rsidRDefault="006B56F7" w:rsidP="006B56F7">
      <w:pPr>
        <w:spacing w:after="0" w:line="360" w:lineRule="auto"/>
        <w:jc w:val="both"/>
        <w:rPr>
          <w:rFonts w:ascii="Times New Roman" w:hAnsi="Times New Roman" w:cs="Times New Roman"/>
          <w:lang w:val="bg-BG"/>
        </w:rPr>
      </w:pPr>
      <w:r w:rsidRPr="000E2CC4">
        <w:rPr>
          <w:rFonts w:ascii="Times New Roman" w:hAnsi="Times New Roman" w:cs="Times New Roman"/>
          <w:lang w:val="bg-BG"/>
        </w:rPr>
        <w:t xml:space="preserve">9. Регулярно извършвайте мониторинг и следете за напредъка по изпълнението, както на годишните планове, така и на областната/ общинската програма; </w:t>
      </w:r>
    </w:p>
    <w:p w:rsidR="006B56F7" w:rsidRPr="000E2CC4" w:rsidRDefault="006B56F7" w:rsidP="006B56F7">
      <w:pPr>
        <w:spacing w:after="0" w:line="360" w:lineRule="auto"/>
        <w:ind w:firstLine="720"/>
        <w:jc w:val="both"/>
        <w:rPr>
          <w:rFonts w:ascii="Times New Roman" w:hAnsi="Times New Roman" w:cs="Times New Roman"/>
          <w:i/>
          <w:lang w:val="bg-BG"/>
        </w:rPr>
      </w:pPr>
      <w:r w:rsidRPr="000E2CC4">
        <w:rPr>
          <w:rFonts w:ascii="Times New Roman" w:hAnsi="Times New Roman" w:cs="Times New Roman"/>
          <w:i/>
          <w:lang w:val="bg-BG"/>
        </w:rPr>
        <w:t xml:space="preserve">Заложете критерии </w:t>
      </w:r>
      <w:r w:rsidR="00760633" w:rsidRPr="000E2CC4">
        <w:rPr>
          <w:rFonts w:ascii="Times New Roman" w:hAnsi="Times New Roman" w:cs="Times New Roman"/>
          <w:i/>
          <w:lang w:val="bg-BG"/>
        </w:rPr>
        <w:t xml:space="preserve">и индикатори </w:t>
      </w:r>
      <w:r w:rsidRPr="000E2CC4">
        <w:rPr>
          <w:rFonts w:ascii="Times New Roman" w:hAnsi="Times New Roman" w:cs="Times New Roman"/>
          <w:i/>
          <w:lang w:val="bg-BG"/>
        </w:rPr>
        <w:t>за изпълнимост на задачите и отговорници за всяка задача.</w:t>
      </w:r>
    </w:p>
    <w:p w:rsidR="00760633" w:rsidRPr="000E2CC4" w:rsidRDefault="00760633" w:rsidP="006B56F7">
      <w:pPr>
        <w:spacing w:after="0" w:line="360" w:lineRule="auto"/>
        <w:ind w:firstLine="720"/>
        <w:jc w:val="both"/>
        <w:rPr>
          <w:rFonts w:ascii="Times New Roman" w:hAnsi="Times New Roman" w:cs="Times New Roman"/>
          <w:i/>
          <w:lang w:val="bg-BG"/>
        </w:rPr>
      </w:pPr>
    </w:p>
    <w:p w:rsidR="006B56F7" w:rsidRPr="000E2CC4" w:rsidRDefault="006B56F7" w:rsidP="006B56F7">
      <w:pPr>
        <w:spacing w:after="0" w:line="360" w:lineRule="auto"/>
        <w:jc w:val="both"/>
        <w:rPr>
          <w:rFonts w:ascii="Times New Roman" w:hAnsi="Times New Roman" w:cs="Times New Roman"/>
          <w:lang w:val="bg-BG"/>
        </w:rPr>
      </w:pPr>
      <w:r w:rsidRPr="000E2CC4">
        <w:rPr>
          <w:rFonts w:ascii="Times New Roman" w:hAnsi="Times New Roman" w:cs="Times New Roman"/>
          <w:lang w:val="bg-BG"/>
        </w:rPr>
        <w:t xml:space="preserve">10. При изготвянето на доклада за състоянието на защитата при бедствия и този за приоритетните дейности за намаляване на риска от бедствия, за които е необходимо финансиране през следващата календарна година, отчитайте резултатите от мониторинга и постигнатия напредък по изпълнението на програмата. </w:t>
      </w:r>
    </w:p>
    <w:p w:rsidR="00760633" w:rsidRPr="000E2CC4" w:rsidRDefault="00760633" w:rsidP="00760633">
      <w:pPr>
        <w:spacing w:after="0" w:line="360" w:lineRule="auto"/>
        <w:ind w:firstLine="720"/>
        <w:jc w:val="both"/>
        <w:rPr>
          <w:rFonts w:ascii="Times New Roman" w:hAnsi="Times New Roman" w:cs="Times New Roman"/>
          <w:i/>
          <w:lang w:val="bg-BG"/>
        </w:rPr>
      </w:pPr>
      <w:r w:rsidRPr="000E2CC4">
        <w:rPr>
          <w:rFonts w:ascii="Times New Roman" w:hAnsi="Times New Roman" w:cs="Times New Roman"/>
          <w:i/>
          <w:lang w:val="bg-BG"/>
        </w:rPr>
        <w:t>Направете безпристрастен анализ, като изхождате само и единствено от нуждите за намаляване риска от бедствия и защитата на населението и активите от бедствия.</w:t>
      </w:r>
    </w:p>
    <w:p w:rsidR="007200DA" w:rsidRPr="000E2CC4" w:rsidRDefault="00760633" w:rsidP="00760633">
      <w:pPr>
        <w:spacing w:after="0" w:line="276" w:lineRule="auto"/>
        <w:jc w:val="both"/>
        <w:rPr>
          <w:rFonts w:ascii="Times New Roman" w:hAnsi="Times New Roman" w:cs="Times New Roman"/>
          <w:sz w:val="32"/>
          <w:szCs w:val="32"/>
          <w:lang w:val="bg-BG"/>
        </w:rPr>
      </w:pPr>
      <w:r w:rsidRPr="000E2CC4">
        <w:rPr>
          <w:rFonts w:ascii="Times New Roman" w:hAnsi="Times New Roman" w:cs="Times New Roman"/>
          <w:b/>
          <w:sz w:val="32"/>
          <w:szCs w:val="32"/>
          <w:lang w:val="bg-BG"/>
        </w:rPr>
        <w:tab/>
      </w:r>
      <w:r w:rsidRPr="000E2CC4">
        <w:rPr>
          <w:rFonts w:ascii="Times New Roman" w:hAnsi="Times New Roman" w:cs="Times New Roman"/>
          <w:sz w:val="32"/>
          <w:szCs w:val="32"/>
          <w:lang w:val="bg-BG"/>
        </w:rPr>
        <w:t>Преди по-подробно да разгледами самата програма, ще представим структурата и съдържанието на програмата за намалявае риска от бедствия.</w:t>
      </w:r>
    </w:p>
    <w:p w:rsidR="000E2CC4" w:rsidRPr="000E2CC4" w:rsidRDefault="000E2CC4" w:rsidP="00760633">
      <w:pPr>
        <w:spacing w:after="0" w:line="276" w:lineRule="auto"/>
        <w:jc w:val="both"/>
        <w:rPr>
          <w:rFonts w:ascii="Times New Roman" w:hAnsi="Times New Roman" w:cs="Times New Roman"/>
          <w:sz w:val="32"/>
          <w:szCs w:val="32"/>
          <w:lang w:val="bg-BG"/>
        </w:rPr>
      </w:pPr>
    </w:p>
    <w:p w:rsidR="00760633" w:rsidRPr="000E2CC4" w:rsidRDefault="00760633" w:rsidP="00760633">
      <w:pPr>
        <w:pStyle w:val="ListParagraph"/>
        <w:numPr>
          <w:ilvl w:val="0"/>
          <w:numId w:val="3"/>
        </w:numPr>
        <w:spacing w:line="276" w:lineRule="auto"/>
        <w:jc w:val="both"/>
        <w:rPr>
          <w:rFonts w:ascii="Times New Roman" w:hAnsi="Times New Roman" w:cs="Times New Roman"/>
          <w:lang w:val="bg-BG"/>
        </w:rPr>
      </w:pPr>
      <w:r w:rsidRPr="000E2CC4">
        <w:rPr>
          <w:rFonts w:ascii="Times New Roman" w:hAnsi="Times New Roman" w:cs="Times New Roman"/>
          <w:b/>
          <w:lang w:val="bg-BG"/>
        </w:rPr>
        <w:t>Заглавна страница</w:t>
      </w:r>
      <w:r w:rsidRPr="000E2CC4">
        <w:rPr>
          <w:rFonts w:ascii="Times New Roman" w:hAnsi="Times New Roman" w:cs="Times New Roman"/>
          <w:lang w:val="bg-BG"/>
        </w:rPr>
        <w:t xml:space="preserve"> (може да е сходна с тази на Националната програма за намаляване на риска от бедствия, след съответното адаптиране на текстовата част); </w:t>
      </w:r>
    </w:p>
    <w:p w:rsidR="00760633" w:rsidRPr="000E2CC4" w:rsidRDefault="00760633" w:rsidP="00DC4820">
      <w:pPr>
        <w:pStyle w:val="ListParagraph"/>
        <w:numPr>
          <w:ilvl w:val="0"/>
          <w:numId w:val="3"/>
        </w:numPr>
        <w:spacing w:line="276" w:lineRule="auto"/>
        <w:jc w:val="both"/>
        <w:rPr>
          <w:rFonts w:ascii="Times New Roman" w:hAnsi="Times New Roman" w:cs="Times New Roman"/>
          <w:lang w:val="bg-BG"/>
        </w:rPr>
      </w:pPr>
      <w:r w:rsidRPr="000E2CC4">
        <w:rPr>
          <w:rFonts w:ascii="Times New Roman" w:hAnsi="Times New Roman" w:cs="Times New Roman"/>
          <w:b/>
          <w:lang w:val="bg-BG"/>
        </w:rPr>
        <w:t>Раздел I. Въведение</w:t>
      </w:r>
      <w:r w:rsidRPr="000E2CC4">
        <w:rPr>
          <w:rFonts w:ascii="Times New Roman" w:hAnsi="Times New Roman" w:cs="Times New Roman"/>
          <w:lang w:val="bg-BG"/>
        </w:rPr>
        <w:t xml:space="preserve"> -посочва нормативното основание за разработването на областната/ общинската програма за намаляване на риска от бедствия, нейният обхват, както и целта/ предназначението ѝ.</w:t>
      </w:r>
    </w:p>
    <w:p w:rsidR="007200DA" w:rsidRPr="000E2CC4" w:rsidRDefault="00760633" w:rsidP="00DC4820">
      <w:pPr>
        <w:pStyle w:val="ListParagraph"/>
        <w:numPr>
          <w:ilvl w:val="0"/>
          <w:numId w:val="3"/>
        </w:numPr>
        <w:spacing w:line="276" w:lineRule="auto"/>
        <w:jc w:val="both"/>
        <w:rPr>
          <w:rFonts w:ascii="Times New Roman" w:hAnsi="Times New Roman" w:cs="Times New Roman"/>
          <w:lang w:val="bg-BG"/>
        </w:rPr>
      </w:pPr>
      <w:r w:rsidRPr="000E2CC4">
        <w:rPr>
          <w:rFonts w:ascii="Times New Roman" w:hAnsi="Times New Roman" w:cs="Times New Roman"/>
          <w:b/>
          <w:lang w:val="bg-BG"/>
        </w:rPr>
        <w:lastRenderedPageBreak/>
        <w:t>Раздел II.</w:t>
      </w:r>
      <w:r w:rsidRPr="000E2CC4">
        <w:rPr>
          <w:rFonts w:ascii="Times New Roman" w:hAnsi="Times New Roman" w:cs="Times New Roman"/>
          <w:lang w:val="bg-BG"/>
        </w:rPr>
        <w:t xml:space="preserve"> Оперативни цели и дейности за периода 2021-2025 г. - е необходимо да бъде разработен в табличен вид (съгласно таблица 1, по-долу), с цел по-лесно онагледяване на връзките с оперативните цели и дейностите, заложени в Националната програма за намаляване на риска от бедствия</w:t>
      </w:r>
    </w:p>
    <w:p w:rsidR="00760633" w:rsidRPr="000E2CC4" w:rsidRDefault="00760633" w:rsidP="00760633">
      <w:pPr>
        <w:pStyle w:val="ListParagraph"/>
        <w:spacing w:line="276" w:lineRule="auto"/>
        <w:jc w:val="both"/>
        <w:rPr>
          <w:rFonts w:ascii="Times New Roman" w:hAnsi="Times New Roman" w:cs="Times New Roman"/>
          <w:lang w:val="bg-BG"/>
        </w:rPr>
      </w:pPr>
    </w:p>
    <w:p w:rsidR="00760633" w:rsidRPr="000E2CC4" w:rsidRDefault="00760633" w:rsidP="00DC4820">
      <w:pPr>
        <w:pStyle w:val="ListParagraph"/>
        <w:spacing w:line="276" w:lineRule="auto"/>
        <w:ind w:firstLine="720"/>
        <w:jc w:val="both"/>
        <w:rPr>
          <w:rFonts w:ascii="Times New Roman" w:hAnsi="Times New Roman" w:cs="Times New Roman"/>
          <w:lang w:val="bg-BG"/>
        </w:rPr>
      </w:pPr>
      <w:r w:rsidRPr="000E2CC4">
        <w:rPr>
          <w:rFonts w:ascii="Times New Roman" w:hAnsi="Times New Roman" w:cs="Times New Roman"/>
          <w:lang w:val="bg-BG"/>
        </w:rPr>
        <w:t>Областната програма за намаляване риска от бедствия тр</w:t>
      </w:r>
      <w:r w:rsidR="00DC4820" w:rsidRPr="000E2CC4">
        <w:rPr>
          <w:rFonts w:ascii="Times New Roman" w:hAnsi="Times New Roman" w:cs="Times New Roman"/>
          <w:lang w:val="bg-BG"/>
        </w:rPr>
        <w:t>я</w:t>
      </w:r>
      <w:r w:rsidRPr="000E2CC4">
        <w:rPr>
          <w:rFonts w:ascii="Times New Roman" w:hAnsi="Times New Roman" w:cs="Times New Roman"/>
          <w:lang w:val="bg-BG"/>
        </w:rPr>
        <w:t xml:space="preserve">бва да доведе до конкретно изпълнение на </w:t>
      </w:r>
      <w:r w:rsidR="00DC4820" w:rsidRPr="000E2CC4">
        <w:rPr>
          <w:rFonts w:ascii="Times New Roman" w:hAnsi="Times New Roman" w:cs="Times New Roman"/>
          <w:lang w:val="bg-BG"/>
        </w:rPr>
        <w:t>задачите, посочени в прграмата, които се определят в годишните областни планоне за намаляване риска от бедствия.</w:t>
      </w:r>
    </w:p>
    <w:p w:rsidR="00DC4820" w:rsidRPr="000E2CC4" w:rsidRDefault="00DC4820" w:rsidP="00DC4820">
      <w:pPr>
        <w:pStyle w:val="ListParagraph"/>
        <w:spacing w:line="276" w:lineRule="auto"/>
        <w:ind w:firstLine="720"/>
        <w:jc w:val="both"/>
        <w:rPr>
          <w:rFonts w:ascii="Times New Roman" w:hAnsi="Times New Roman" w:cs="Times New Roman"/>
          <w:lang w:val="bg-BG"/>
        </w:rPr>
      </w:pPr>
      <w:r w:rsidRPr="000E2CC4">
        <w:rPr>
          <w:rFonts w:ascii="Times New Roman" w:hAnsi="Times New Roman" w:cs="Times New Roman"/>
          <w:lang w:val="bg-BG"/>
        </w:rPr>
        <w:t>Съгласно чл. 6г, ал. 5 и чл. 6д, ал. 5 от ЗЗБ, за изпълнение на областните/ общинските програми се приемат годишни планове, които задължително съдържат:</w:t>
      </w:r>
    </w:p>
    <w:p w:rsidR="00DC4820" w:rsidRPr="000E2CC4" w:rsidRDefault="00DC4820" w:rsidP="00DC4820">
      <w:pPr>
        <w:pStyle w:val="ListParagraph"/>
        <w:numPr>
          <w:ilvl w:val="0"/>
          <w:numId w:val="2"/>
        </w:numPr>
        <w:spacing w:line="276" w:lineRule="auto"/>
        <w:jc w:val="both"/>
        <w:rPr>
          <w:rFonts w:ascii="Times New Roman" w:hAnsi="Times New Roman" w:cs="Times New Roman"/>
          <w:lang w:val="bg-BG"/>
        </w:rPr>
      </w:pPr>
      <w:r w:rsidRPr="000E2CC4">
        <w:rPr>
          <w:rFonts w:ascii="Times New Roman" w:hAnsi="Times New Roman" w:cs="Times New Roman"/>
          <w:lang w:val="bg-BG"/>
        </w:rPr>
        <w:t>оперативни цели;</w:t>
      </w:r>
    </w:p>
    <w:p w:rsidR="00DC4820" w:rsidRPr="000E2CC4" w:rsidRDefault="00DC4820" w:rsidP="00DC4820">
      <w:pPr>
        <w:pStyle w:val="ListParagraph"/>
        <w:numPr>
          <w:ilvl w:val="0"/>
          <w:numId w:val="2"/>
        </w:numPr>
        <w:spacing w:line="276" w:lineRule="auto"/>
        <w:jc w:val="both"/>
        <w:rPr>
          <w:rFonts w:ascii="Times New Roman" w:hAnsi="Times New Roman" w:cs="Times New Roman"/>
          <w:lang w:val="bg-BG"/>
        </w:rPr>
      </w:pPr>
      <w:r w:rsidRPr="000E2CC4">
        <w:rPr>
          <w:rFonts w:ascii="Times New Roman" w:hAnsi="Times New Roman" w:cs="Times New Roman"/>
          <w:lang w:val="bg-BG"/>
        </w:rPr>
        <w:t>дейности;</w:t>
      </w:r>
    </w:p>
    <w:p w:rsidR="00DC4820" w:rsidRPr="000E2CC4" w:rsidRDefault="00DC4820" w:rsidP="00DC4820">
      <w:pPr>
        <w:pStyle w:val="ListParagraph"/>
        <w:numPr>
          <w:ilvl w:val="0"/>
          <w:numId w:val="2"/>
        </w:numPr>
        <w:spacing w:line="276" w:lineRule="auto"/>
        <w:jc w:val="both"/>
        <w:rPr>
          <w:rFonts w:ascii="Times New Roman" w:hAnsi="Times New Roman" w:cs="Times New Roman"/>
          <w:lang w:val="bg-BG"/>
        </w:rPr>
      </w:pPr>
      <w:r w:rsidRPr="000E2CC4">
        <w:rPr>
          <w:rFonts w:ascii="Times New Roman" w:hAnsi="Times New Roman" w:cs="Times New Roman"/>
          <w:lang w:val="bg-BG"/>
        </w:rPr>
        <w:t>бюджет;</w:t>
      </w:r>
    </w:p>
    <w:p w:rsidR="00DC4820" w:rsidRPr="000E2CC4" w:rsidRDefault="00DC4820" w:rsidP="00DC4820">
      <w:pPr>
        <w:pStyle w:val="ListParagraph"/>
        <w:numPr>
          <w:ilvl w:val="0"/>
          <w:numId w:val="2"/>
        </w:numPr>
        <w:spacing w:line="276" w:lineRule="auto"/>
        <w:jc w:val="both"/>
        <w:rPr>
          <w:rFonts w:ascii="Times New Roman" w:hAnsi="Times New Roman" w:cs="Times New Roman"/>
          <w:lang w:val="bg-BG"/>
        </w:rPr>
      </w:pPr>
      <w:r w:rsidRPr="000E2CC4">
        <w:rPr>
          <w:rFonts w:ascii="Times New Roman" w:hAnsi="Times New Roman" w:cs="Times New Roman"/>
          <w:lang w:val="bg-BG"/>
        </w:rPr>
        <w:t xml:space="preserve">срок за реализация; </w:t>
      </w:r>
    </w:p>
    <w:p w:rsidR="00DC4820" w:rsidRPr="000E2CC4" w:rsidRDefault="00DC4820" w:rsidP="00DC4820">
      <w:pPr>
        <w:pStyle w:val="ListParagraph"/>
        <w:numPr>
          <w:ilvl w:val="0"/>
          <w:numId w:val="2"/>
        </w:numPr>
        <w:spacing w:line="276" w:lineRule="auto"/>
        <w:jc w:val="both"/>
        <w:rPr>
          <w:rFonts w:ascii="Times New Roman" w:hAnsi="Times New Roman" w:cs="Times New Roman"/>
          <w:lang w:val="bg-BG"/>
        </w:rPr>
      </w:pPr>
      <w:r w:rsidRPr="000E2CC4">
        <w:rPr>
          <w:rFonts w:ascii="Times New Roman" w:hAnsi="Times New Roman" w:cs="Times New Roman"/>
          <w:lang w:val="bg-BG"/>
        </w:rPr>
        <w:t xml:space="preserve">очаквани резултати; </w:t>
      </w:r>
    </w:p>
    <w:p w:rsidR="00DC4820" w:rsidRPr="000E2CC4" w:rsidRDefault="00DC4820" w:rsidP="00DC4820">
      <w:pPr>
        <w:pStyle w:val="ListParagraph"/>
        <w:numPr>
          <w:ilvl w:val="0"/>
          <w:numId w:val="2"/>
        </w:numPr>
        <w:spacing w:line="276" w:lineRule="auto"/>
        <w:jc w:val="both"/>
        <w:rPr>
          <w:rFonts w:ascii="Times New Roman" w:hAnsi="Times New Roman" w:cs="Times New Roman"/>
          <w:lang w:val="bg-BG"/>
        </w:rPr>
      </w:pPr>
      <w:r w:rsidRPr="000E2CC4">
        <w:rPr>
          <w:rFonts w:ascii="Times New Roman" w:hAnsi="Times New Roman" w:cs="Times New Roman"/>
          <w:lang w:val="bg-BG"/>
        </w:rPr>
        <w:t xml:space="preserve">индикатори за изпълнение; </w:t>
      </w:r>
    </w:p>
    <w:p w:rsidR="00DC4820" w:rsidRPr="000E2CC4" w:rsidRDefault="00DC4820" w:rsidP="00DC4820">
      <w:pPr>
        <w:pStyle w:val="ListParagraph"/>
        <w:numPr>
          <w:ilvl w:val="0"/>
          <w:numId w:val="2"/>
        </w:numPr>
        <w:spacing w:line="276" w:lineRule="auto"/>
        <w:jc w:val="both"/>
        <w:rPr>
          <w:rFonts w:ascii="Times New Roman" w:hAnsi="Times New Roman" w:cs="Times New Roman"/>
          <w:lang w:val="bg-BG"/>
        </w:rPr>
      </w:pPr>
      <w:r w:rsidRPr="000E2CC4">
        <w:rPr>
          <w:rFonts w:ascii="Times New Roman" w:hAnsi="Times New Roman" w:cs="Times New Roman"/>
          <w:lang w:val="bg-BG"/>
        </w:rPr>
        <w:t>отговорни институции.</w:t>
      </w:r>
    </w:p>
    <w:p w:rsidR="007200DA" w:rsidRPr="000E2CC4" w:rsidRDefault="007200DA" w:rsidP="004B2DFF">
      <w:pPr>
        <w:spacing w:line="276" w:lineRule="auto"/>
        <w:jc w:val="both"/>
        <w:rPr>
          <w:rFonts w:ascii="Times New Roman" w:hAnsi="Times New Roman" w:cs="Times New Roman"/>
          <w:lang w:val="bg-BG"/>
        </w:rPr>
      </w:pPr>
    </w:p>
    <w:p w:rsidR="007200DA" w:rsidRPr="000E2CC4" w:rsidRDefault="003B0BD1" w:rsidP="00420F15">
      <w:pPr>
        <w:spacing w:after="0" w:line="360" w:lineRule="auto"/>
        <w:jc w:val="both"/>
        <w:rPr>
          <w:rFonts w:ascii="Times New Roman" w:hAnsi="Times New Roman" w:cs="Times New Roman"/>
          <w:b/>
          <w:sz w:val="32"/>
          <w:szCs w:val="32"/>
          <w:lang w:val="bg-BG"/>
        </w:rPr>
      </w:pPr>
      <w:r w:rsidRPr="000E2CC4">
        <w:rPr>
          <w:rFonts w:ascii="Times New Roman" w:hAnsi="Times New Roman" w:cs="Times New Roman"/>
          <w:b/>
          <w:sz w:val="32"/>
          <w:szCs w:val="32"/>
          <w:lang w:val="bg-BG"/>
        </w:rPr>
        <w:t>ВАЖНО:</w:t>
      </w:r>
    </w:p>
    <w:p w:rsidR="003B0BD1" w:rsidRDefault="003B0BD1" w:rsidP="000E2CC4">
      <w:pPr>
        <w:pStyle w:val="ListParagraph"/>
        <w:numPr>
          <w:ilvl w:val="0"/>
          <w:numId w:val="41"/>
        </w:numPr>
        <w:spacing w:after="0" w:line="276" w:lineRule="auto"/>
        <w:jc w:val="both"/>
        <w:rPr>
          <w:rFonts w:ascii="Times New Roman" w:hAnsi="Times New Roman" w:cs="Times New Roman"/>
          <w:sz w:val="24"/>
          <w:szCs w:val="24"/>
          <w:lang w:val="bg-BG"/>
        </w:rPr>
      </w:pPr>
      <w:r w:rsidRPr="000E2CC4">
        <w:rPr>
          <w:rFonts w:ascii="Times New Roman" w:hAnsi="Times New Roman" w:cs="Times New Roman"/>
          <w:sz w:val="24"/>
          <w:szCs w:val="24"/>
          <w:lang w:val="bg-BG"/>
        </w:rPr>
        <w:t xml:space="preserve">За по-добро разбиране на структурирането на информацията и данните, които трябва да съдържа програмата, ще предложим </w:t>
      </w:r>
      <w:r w:rsidRPr="000E2CC4">
        <w:rPr>
          <w:rFonts w:ascii="Times New Roman" w:hAnsi="Times New Roman" w:cs="Times New Roman"/>
          <w:b/>
          <w:sz w:val="24"/>
          <w:szCs w:val="24"/>
          <w:lang w:val="bg-BG"/>
        </w:rPr>
        <w:t>ПРИМЕРНИ ДАННИ</w:t>
      </w:r>
      <w:r w:rsidRPr="000E2CC4">
        <w:rPr>
          <w:rFonts w:ascii="Times New Roman" w:hAnsi="Times New Roman" w:cs="Times New Roman"/>
          <w:sz w:val="24"/>
          <w:szCs w:val="24"/>
          <w:lang w:val="bg-BG"/>
        </w:rPr>
        <w:t xml:space="preserve">, които ще </w:t>
      </w:r>
      <w:r w:rsidRPr="000E2CC4">
        <w:rPr>
          <w:rFonts w:ascii="Times New Roman" w:hAnsi="Times New Roman" w:cs="Times New Roman"/>
          <w:b/>
          <w:sz w:val="24"/>
          <w:szCs w:val="24"/>
          <w:lang w:val="bg-BG"/>
        </w:rPr>
        <w:t>БЪДАТ РАЗЛИЧНИ</w:t>
      </w:r>
      <w:r w:rsidRPr="000E2CC4">
        <w:rPr>
          <w:rFonts w:ascii="Times New Roman" w:hAnsi="Times New Roman" w:cs="Times New Roman"/>
          <w:sz w:val="24"/>
          <w:szCs w:val="24"/>
          <w:lang w:val="bg-BG"/>
        </w:rPr>
        <w:t xml:space="preserve"> за всяка община, съобразени със спецификата на географското положение и реалната ситуация.</w:t>
      </w:r>
    </w:p>
    <w:p w:rsidR="000E2CC4" w:rsidRDefault="000E2CC4" w:rsidP="00A02E92">
      <w:pPr>
        <w:pStyle w:val="ListParagraph"/>
        <w:numPr>
          <w:ilvl w:val="0"/>
          <w:numId w:val="41"/>
        </w:numPr>
        <w:spacing w:after="0" w:line="276" w:lineRule="auto"/>
        <w:jc w:val="both"/>
        <w:rPr>
          <w:rFonts w:ascii="Times New Roman" w:hAnsi="Times New Roman" w:cs="Times New Roman"/>
          <w:sz w:val="24"/>
          <w:szCs w:val="24"/>
          <w:lang w:val="bg-BG"/>
        </w:rPr>
      </w:pPr>
      <w:r>
        <w:rPr>
          <w:rFonts w:ascii="Times New Roman" w:hAnsi="Times New Roman" w:cs="Times New Roman"/>
          <w:sz w:val="24"/>
          <w:szCs w:val="24"/>
          <w:lang w:val="bg-BG"/>
        </w:rPr>
        <w:t>К</w:t>
      </w:r>
      <w:r w:rsidRPr="000E2CC4">
        <w:rPr>
          <w:rFonts w:ascii="Times New Roman" w:hAnsi="Times New Roman" w:cs="Times New Roman"/>
          <w:sz w:val="24"/>
          <w:szCs w:val="24"/>
          <w:lang w:val="bg-BG"/>
        </w:rPr>
        <w:t>огато давате подробни карти, таблици, фитури и др. посочвайте източника на информация.</w:t>
      </w:r>
    </w:p>
    <w:p w:rsidR="000E2CC4" w:rsidRPr="000E2CC4" w:rsidRDefault="000E2CC4" w:rsidP="00A02E92">
      <w:pPr>
        <w:pStyle w:val="ListParagraph"/>
        <w:numPr>
          <w:ilvl w:val="0"/>
          <w:numId w:val="41"/>
        </w:numPr>
        <w:spacing w:after="0" w:line="276" w:lineRule="auto"/>
        <w:jc w:val="both"/>
        <w:rPr>
          <w:rFonts w:ascii="Times New Roman" w:hAnsi="Times New Roman" w:cs="Times New Roman"/>
          <w:sz w:val="24"/>
          <w:szCs w:val="24"/>
          <w:lang w:val="bg-BG"/>
        </w:rPr>
      </w:pPr>
      <w:r>
        <w:rPr>
          <w:rFonts w:ascii="Times New Roman" w:hAnsi="Times New Roman" w:cs="Times New Roman"/>
          <w:sz w:val="24"/>
          <w:szCs w:val="24"/>
          <w:lang w:val="bg-BG"/>
        </w:rPr>
        <w:t>Опитайте се да не повтаряте изложената информация, която се съдържа и в общинския план за защита при бедствия. Допускат се нова информация, актуализация на карти, дании и др.</w:t>
      </w:r>
    </w:p>
    <w:p w:rsidR="007200DA" w:rsidRPr="000E2CC4" w:rsidRDefault="007200DA" w:rsidP="00420F15">
      <w:pPr>
        <w:spacing w:after="0" w:line="360" w:lineRule="auto"/>
        <w:jc w:val="both"/>
        <w:rPr>
          <w:rFonts w:ascii="Times New Roman" w:hAnsi="Times New Roman" w:cs="Times New Roman"/>
          <w:b/>
          <w:sz w:val="32"/>
          <w:szCs w:val="32"/>
          <w:lang w:val="bg-BG"/>
        </w:rPr>
      </w:pPr>
    </w:p>
    <w:p w:rsidR="007200DA" w:rsidRPr="000E2CC4" w:rsidRDefault="007200DA" w:rsidP="00420F15">
      <w:pPr>
        <w:spacing w:after="0" w:line="360" w:lineRule="auto"/>
        <w:jc w:val="both"/>
        <w:rPr>
          <w:rFonts w:ascii="Times New Roman" w:hAnsi="Times New Roman" w:cs="Times New Roman"/>
          <w:b/>
          <w:sz w:val="32"/>
          <w:szCs w:val="32"/>
          <w:lang w:val="bg-BG"/>
        </w:rPr>
      </w:pPr>
    </w:p>
    <w:p w:rsidR="007200DA" w:rsidRPr="000E2CC4" w:rsidRDefault="007200DA" w:rsidP="00420F15">
      <w:pPr>
        <w:spacing w:after="0" w:line="360" w:lineRule="auto"/>
        <w:jc w:val="both"/>
        <w:rPr>
          <w:rFonts w:ascii="Times New Roman" w:hAnsi="Times New Roman" w:cs="Times New Roman"/>
          <w:b/>
          <w:sz w:val="32"/>
          <w:szCs w:val="32"/>
          <w:lang w:val="bg-BG"/>
        </w:rPr>
      </w:pPr>
    </w:p>
    <w:p w:rsidR="00DC4820" w:rsidRPr="000E2CC4" w:rsidRDefault="00DC4820" w:rsidP="00DC4820">
      <w:pPr>
        <w:tabs>
          <w:tab w:val="left" w:pos="3688"/>
        </w:tabs>
        <w:autoSpaceDE w:val="0"/>
        <w:autoSpaceDN w:val="0"/>
        <w:adjustRightInd w:val="0"/>
        <w:jc w:val="center"/>
        <w:rPr>
          <w:rFonts w:ascii="Century Gothic" w:hAnsi="Century Gothic"/>
          <w:b/>
          <w:color w:val="0070C0"/>
          <w:sz w:val="40"/>
          <w:szCs w:val="40"/>
          <w:lang w:val="bg-BG"/>
        </w:rPr>
      </w:pPr>
      <w:r w:rsidRPr="000E2CC4">
        <w:rPr>
          <w:rFonts w:ascii="Century Gothic" w:hAnsi="Century Gothic"/>
          <w:b/>
          <w:color w:val="0070C0"/>
          <w:sz w:val="40"/>
          <w:szCs w:val="40"/>
          <w:lang w:val="bg-BG"/>
        </w:rPr>
        <w:lastRenderedPageBreak/>
        <w:t>Раздел I. Въведение</w:t>
      </w:r>
    </w:p>
    <w:p w:rsidR="00DC4820" w:rsidRPr="000E2CC4" w:rsidRDefault="00DC4820" w:rsidP="00DC4820">
      <w:pPr>
        <w:pStyle w:val="ListParagraph"/>
        <w:numPr>
          <w:ilvl w:val="0"/>
          <w:numId w:val="22"/>
        </w:numPr>
        <w:jc w:val="both"/>
        <w:rPr>
          <w:rFonts w:ascii="Century Gothic" w:hAnsi="Century Gothic"/>
          <w:b/>
          <w:sz w:val="18"/>
          <w:szCs w:val="18"/>
          <w:lang w:val="bg-BG"/>
        </w:rPr>
      </w:pPr>
      <w:r w:rsidRPr="000E2CC4">
        <w:rPr>
          <w:rFonts w:ascii="Century Gothic" w:hAnsi="Century Gothic"/>
          <w:b/>
          <w:sz w:val="18"/>
          <w:szCs w:val="18"/>
          <w:lang w:val="bg-BG"/>
        </w:rPr>
        <w:t xml:space="preserve">Нормативно основание за разработването на общинската програма за намаляване риска от бедствия. </w:t>
      </w:r>
    </w:p>
    <w:p w:rsidR="00DC4820" w:rsidRPr="000E2CC4" w:rsidRDefault="00DC4820" w:rsidP="00DC4820">
      <w:pPr>
        <w:ind w:firstLine="360"/>
        <w:jc w:val="both"/>
        <w:rPr>
          <w:rFonts w:ascii="Century Gothic" w:hAnsi="Century Gothic"/>
          <w:sz w:val="18"/>
          <w:szCs w:val="18"/>
          <w:lang w:val="bg-BG"/>
        </w:rPr>
      </w:pPr>
      <w:r w:rsidRPr="000E2CC4">
        <w:rPr>
          <w:rFonts w:ascii="Century Gothic" w:hAnsi="Century Gothic"/>
          <w:sz w:val="18"/>
          <w:szCs w:val="18"/>
          <w:lang w:val="bg-BG"/>
        </w:rPr>
        <w:t>Съставянето и работата по Общинската програма за намаляване риска от бедствие се основава на Чл. 65а. (изм. и доп. ДВ. бр.60 от 7 Юли 2020г.) (1</w:t>
      </w:r>
      <w:r w:rsidRPr="000E2CC4">
        <w:rPr>
          <w:lang w:val="bg-BG"/>
        </w:rPr>
        <w:t xml:space="preserve"> - </w:t>
      </w:r>
      <w:r w:rsidRPr="000E2CC4">
        <w:rPr>
          <w:rFonts w:ascii="Century Gothic" w:hAnsi="Century Gothic"/>
          <w:sz w:val="18"/>
          <w:szCs w:val="18"/>
          <w:lang w:val="bg-BG"/>
        </w:rPr>
        <w:t>Закон за защита при бедствия) За подпомагане изпълнението на дейностите по чл. 65 се създава общински съвет за намаляване на риска от бедствия.</w:t>
      </w:r>
    </w:p>
    <w:p w:rsidR="00DC4820" w:rsidRPr="000E2CC4" w:rsidRDefault="00DC4820" w:rsidP="00DC4820">
      <w:pPr>
        <w:ind w:firstLine="360"/>
        <w:jc w:val="both"/>
        <w:rPr>
          <w:rFonts w:ascii="Century Gothic" w:hAnsi="Century Gothic"/>
          <w:sz w:val="18"/>
          <w:szCs w:val="18"/>
          <w:lang w:val="bg-BG"/>
        </w:rPr>
      </w:pPr>
      <w:r w:rsidRPr="000E2CC4">
        <w:rPr>
          <w:rFonts w:ascii="Century Gothic" w:hAnsi="Century Gothic"/>
          <w:sz w:val="18"/>
          <w:szCs w:val="18"/>
          <w:lang w:val="bg-BG"/>
        </w:rPr>
        <w:t>(2) Членове на съвета по ал. 1 са заместник-кметовете на общината, главният архитект на общината, представители на общинския съвет, ръководители на структурите за спешно реагиране, юридически лица, включително юридически лица с нестопанска цел, и други, имащи отношение към намаляването на риска от бедствия.</w:t>
      </w:r>
    </w:p>
    <w:p w:rsidR="00DC4820" w:rsidRPr="000E2CC4" w:rsidRDefault="00DC4820" w:rsidP="00DC4820">
      <w:pPr>
        <w:ind w:firstLine="360"/>
        <w:jc w:val="both"/>
        <w:rPr>
          <w:rFonts w:ascii="Century Gothic" w:hAnsi="Century Gothic"/>
          <w:sz w:val="18"/>
          <w:szCs w:val="18"/>
          <w:lang w:val="bg-BG"/>
        </w:rPr>
      </w:pPr>
      <w:r w:rsidRPr="000E2CC4">
        <w:rPr>
          <w:rFonts w:ascii="Century Gothic" w:hAnsi="Century Gothic"/>
          <w:sz w:val="18"/>
          <w:szCs w:val="18"/>
          <w:lang w:val="bg-BG"/>
        </w:rPr>
        <w:t>(3) Съветът по ал. 1 се председателства от кмета на общината и се представлява от него.</w:t>
      </w:r>
    </w:p>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На основание Чл. 65б. (изм. и доп. ДВ. бр.60 от 7 Юли 2020г.) Общинският съвет за намаляване на риска от бедствия:</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sz w:val="18"/>
          <w:szCs w:val="18"/>
          <w:lang w:val="bg-BG"/>
        </w:rPr>
        <w:t>1. разработва и координира дейностите по изпълнението на общинската програма за намаляване на риска от бедствия;</w:t>
      </w:r>
    </w:p>
    <w:p w:rsidR="00DC4820" w:rsidRPr="000E2CC4" w:rsidRDefault="00DC4820" w:rsidP="00DC4820">
      <w:pPr>
        <w:ind w:firstLine="708"/>
        <w:jc w:val="both"/>
        <w:rPr>
          <w:rFonts w:ascii="Century Gothic" w:hAnsi="Century Gothic"/>
          <w:sz w:val="18"/>
          <w:szCs w:val="18"/>
          <w:lang w:val="bg-BG"/>
        </w:rPr>
      </w:pPr>
      <w:r w:rsidRPr="000E2CC4">
        <w:rPr>
          <w:rFonts w:ascii="Century Gothic" w:hAnsi="Century Gothic"/>
          <w:sz w:val="18"/>
          <w:szCs w:val="18"/>
          <w:lang w:val="bg-BG"/>
        </w:rPr>
        <w:t>3. прави преглед и изготвя годишен доклад до съвета по чл. 64а, ал. 1 за състоянието на защитата при бедствия на територията на общината.</w:t>
      </w:r>
    </w:p>
    <w:p w:rsidR="00DC4820" w:rsidRPr="000E2CC4" w:rsidRDefault="00DC4820" w:rsidP="00DC4820">
      <w:pPr>
        <w:autoSpaceDE w:val="0"/>
        <w:autoSpaceDN w:val="0"/>
        <w:adjustRightInd w:val="0"/>
        <w:ind w:firstLine="708"/>
        <w:jc w:val="both"/>
        <w:rPr>
          <w:rFonts w:ascii="Century Gothic" w:hAnsi="Century Gothic"/>
          <w:sz w:val="18"/>
          <w:szCs w:val="18"/>
          <w:lang w:val="bg-BG"/>
        </w:rPr>
      </w:pPr>
      <w:r w:rsidRPr="000E2CC4">
        <w:rPr>
          <w:rFonts w:ascii="Century Gothic" w:hAnsi="Century Gothic"/>
          <w:sz w:val="18"/>
          <w:szCs w:val="18"/>
          <w:lang w:val="bg-BG"/>
        </w:rPr>
        <w:t>За изпълнение на целите на областната програма за намаляване на риска от бедствия и във връзка с намаляване на рисковете, определени с общинския план за защита при бедствия е разработена общинска програма за намаляване на риска от бедствия (този документ).</w:t>
      </w:r>
    </w:p>
    <w:p w:rsidR="00DC4820" w:rsidRPr="000E2CC4" w:rsidRDefault="00DC4820" w:rsidP="00DC4820">
      <w:pPr>
        <w:autoSpaceDE w:val="0"/>
        <w:autoSpaceDN w:val="0"/>
        <w:adjustRightInd w:val="0"/>
        <w:ind w:firstLine="708"/>
        <w:jc w:val="both"/>
        <w:rPr>
          <w:rFonts w:ascii="Century Gothic" w:hAnsi="Century Gothic"/>
          <w:sz w:val="18"/>
          <w:szCs w:val="18"/>
          <w:lang w:val="bg-BG"/>
        </w:rPr>
      </w:pPr>
      <w:r w:rsidRPr="000E2CC4">
        <w:rPr>
          <w:rFonts w:ascii="Century Gothic" w:hAnsi="Century Gothic"/>
          <w:sz w:val="18"/>
          <w:szCs w:val="18"/>
          <w:lang w:val="bg-BG"/>
        </w:rPr>
        <w:t>Общинската програма за намаляване на риска от бедствия се разработва на основание чл. 6д. ал. 1 от Закона за защита при бедствия (изм. и доп. ДВ. бр.60 от 7 Юли 2020г.)</w:t>
      </w:r>
    </w:p>
    <w:p w:rsidR="00DC4820" w:rsidRPr="000E2CC4" w:rsidRDefault="00DC4820" w:rsidP="00DC4820">
      <w:pPr>
        <w:tabs>
          <w:tab w:val="left" w:pos="709"/>
        </w:tabs>
        <w:jc w:val="both"/>
        <w:rPr>
          <w:rFonts w:ascii="Century Gothic" w:hAnsi="Century Gothic"/>
          <w:bCs/>
          <w:sz w:val="18"/>
          <w:szCs w:val="18"/>
          <w:lang w:val="bg-BG"/>
        </w:rPr>
      </w:pPr>
      <w:r w:rsidRPr="000E2CC4">
        <w:rPr>
          <w:rFonts w:ascii="Century Gothic" w:hAnsi="Century Gothic"/>
          <w:bCs/>
          <w:sz w:val="18"/>
          <w:szCs w:val="18"/>
          <w:lang w:val="bg-BG"/>
        </w:rPr>
        <w:tab/>
        <w:t xml:space="preserve">Общинската програма за намаляване на риска от бедствия има обхват на действие 2021-2025 г. и осигурява единен подход при разработването и изпълнението на Националната програма за намаляване риска от бедствия  </w:t>
      </w:r>
      <w:r w:rsidRPr="000E2CC4">
        <w:rPr>
          <w:rFonts w:ascii="Century Gothic" w:hAnsi="Century Gothic"/>
          <w:bCs/>
          <w:sz w:val="18"/>
          <w:szCs w:val="18"/>
          <w:highlight w:val="yellow"/>
          <w:lang w:val="bg-BG"/>
        </w:rPr>
        <w:t>[6]</w:t>
      </w:r>
      <w:r w:rsidRPr="000E2CC4">
        <w:rPr>
          <w:rFonts w:ascii="Century Gothic" w:hAnsi="Century Gothic"/>
          <w:bCs/>
          <w:sz w:val="18"/>
          <w:szCs w:val="18"/>
          <w:lang w:val="bg-BG"/>
        </w:rPr>
        <w:t xml:space="preserve"> и обвързването им с Националната стратегия за намаляване на риска от бедствия 2018-2030 г. (НСНРБ) </w:t>
      </w:r>
      <w:r w:rsidRPr="000E2CC4">
        <w:rPr>
          <w:rFonts w:ascii="Century Gothic" w:hAnsi="Century Gothic"/>
          <w:bCs/>
          <w:sz w:val="18"/>
          <w:szCs w:val="18"/>
          <w:highlight w:val="yellow"/>
          <w:lang w:val="bg-BG"/>
        </w:rPr>
        <w:t>[7].</w:t>
      </w:r>
    </w:p>
    <w:p w:rsidR="00DC4820" w:rsidRPr="000E2CC4" w:rsidRDefault="00DC4820" w:rsidP="00DC4820">
      <w:pPr>
        <w:tabs>
          <w:tab w:val="left" w:pos="709"/>
        </w:tabs>
        <w:jc w:val="both"/>
        <w:rPr>
          <w:rFonts w:ascii="Century Gothic" w:hAnsi="Century Gothic"/>
          <w:sz w:val="18"/>
          <w:szCs w:val="18"/>
          <w:lang w:val="bg-BG"/>
        </w:rPr>
      </w:pPr>
      <w:r w:rsidRPr="000E2CC4">
        <w:rPr>
          <w:rFonts w:ascii="Century Gothic" w:hAnsi="Century Gothic"/>
          <w:sz w:val="18"/>
          <w:szCs w:val="18"/>
          <w:lang w:val="bg-BG"/>
        </w:rPr>
        <w:tab/>
        <w:t xml:space="preserve">Общините в България са изложена на редица бедствия, които включват както природни - наводнения, земетресения, свлачища, засушаване и огнища на заболяване, така и антропогенни – обгазяване, взрив, радиационно и ядрено замърсяване и др. Изменението на климата допълнително влошава ситуацията, тъй като бъдещите бедствия вероятно ще бъдат по-интензивни. Непланираното градско развитие и увеличаването на населението в столицата са други два ключови фактора за увеличаване на риска от бедствие. За да се управлява рискът от бедствие, има нужда от систематична, дългосрочна и координирана намеса за управление на риска от бедствия (УРБ). </w:t>
      </w:r>
    </w:p>
    <w:p w:rsidR="000E2CC4" w:rsidRPr="000E2CC4" w:rsidRDefault="000E2CC4" w:rsidP="00DC4820">
      <w:pPr>
        <w:ind w:firstLine="720"/>
        <w:jc w:val="both"/>
        <w:rPr>
          <w:rFonts w:ascii="Century Gothic" w:hAnsi="Century Gothic"/>
          <w:b/>
          <w:sz w:val="18"/>
          <w:szCs w:val="18"/>
          <w:lang w:val="bg-BG"/>
        </w:rPr>
      </w:pPr>
    </w:p>
    <w:p w:rsidR="00DC4820" w:rsidRPr="000E2CC4" w:rsidRDefault="00DC4820" w:rsidP="00DC4820">
      <w:pPr>
        <w:ind w:firstLine="720"/>
        <w:jc w:val="both"/>
        <w:rPr>
          <w:rFonts w:ascii="Century Gothic" w:hAnsi="Century Gothic"/>
          <w:b/>
          <w:sz w:val="18"/>
          <w:szCs w:val="18"/>
          <w:lang w:val="bg-BG"/>
        </w:rPr>
      </w:pPr>
      <w:r w:rsidRPr="000E2CC4">
        <w:rPr>
          <w:rFonts w:ascii="Century Gothic" w:hAnsi="Century Gothic"/>
          <w:b/>
          <w:sz w:val="18"/>
          <w:szCs w:val="18"/>
          <w:lang w:val="bg-BG"/>
        </w:rPr>
        <w:lastRenderedPageBreak/>
        <w:t>2. Общи цели</w:t>
      </w:r>
    </w:p>
    <w:p w:rsidR="00DC4820" w:rsidRPr="000E2CC4" w:rsidRDefault="00DC4820" w:rsidP="00DC4820">
      <w:pPr>
        <w:ind w:firstLine="720"/>
        <w:jc w:val="both"/>
        <w:rPr>
          <w:rFonts w:ascii="Century Gothic" w:hAnsi="Century Gothic"/>
          <w:b/>
          <w:sz w:val="18"/>
          <w:szCs w:val="18"/>
          <w:lang w:val="bg-BG"/>
        </w:rPr>
      </w:pPr>
      <w:r w:rsidRPr="000E2CC4">
        <w:rPr>
          <w:rFonts w:ascii="Century Gothic" w:hAnsi="Century Gothic"/>
          <w:b/>
          <w:sz w:val="18"/>
          <w:szCs w:val="18"/>
          <w:lang w:val="bg-BG"/>
        </w:rPr>
        <w:t>Общинската програма за намаляване риска от бедствия определи следните общи цели:</w:t>
      </w:r>
    </w:p>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 xml:space="preserve">- Изграждане на организация и системи за ефективно и ефикасно управление на риска на всички нива в общината; </w:t>
      </w:r>
    </w:p>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 Създаване на системи за реагиране при бедствия с механизъм за задействане, включително осигуряване на финансиране;</w:t>
      </w:r>
    </w:p>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 Прилагане на съвременни научно приложни продукти, включително GIS решения и създаване на модели и симулации на различни сценарии, спомагащи за намаляването на риска от бедствия, проследяване, мониторинг и реагиране.</w:t>
      </w:r>
    </w:p>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 Включване на управлението на риска от бедствия и климат в рамка за развитие на общината;</w:t>
      </w:r>
    </w:p>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 Улеснение управлението на риска от бедствия в общността за постигане на устойчиво развитие на общината;</w:t>
      </w:r>
    </w:p>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 Осигуряване на специални нужди на уязвими групи като жени, деца, възрастни хора и хора с увреждания, адресирани в плана за намаляване риска от бедствия;</w:t>
      </w:r>
    </w:p>
    <w:p w:rsidR="00DC4820" w:rsidRPr="000E2CC4" w:rsidRDefault="00DC4820" w:rsidP="00DC4820">
      <w:pPr>
        <w:ind w:firstLine="720"/>
        <w:jc w:val="both"/>
        <w:rPr>
          <w:rFonts w:ascii="Century Gothic" w:hAnsi="Century Gothic"/>
          <w:b/>
          <w:sz w:val="18"/>
          <w:szCs w:val="18"/>
          <w:lang w:val="bg-BG"/>
        </w:rPr>
      </w:pPr>
      <w:r w:rsidRPr="000E2CC4">
        <w:rPr>
          <w:rFonts w:ascii="Century Gothic" w:hAnsi="Century Gothic"/>
          <w:b/>
          <w:sz w:val="18"/>
          <w:szCs w:val="18"/>
          <w:lang w:val="bg-BG"/>
        </w:rPr>
        <w:t>3 Специфични цели</w:t>
      </w:r>
    </w:p>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 оценка и картографиране на рисковете от земетресение, ядрена и радиационна авария, геоложки риск;</w:t>
      </w:r>
    </w:p>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 оценката на риска от наводнения и изготвяне на интерактивни карти и сценарии на заплахата и карти на риска;</w:t>
      </w:r>
    </w:p>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 реализиране на мерки за намаляване на риска от бедствия;</w:t>
      </w:r>
    </w:p>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 повишаване устойчивостта на обектите от критичната инфраструктура при бедствия;</w:t>
      </w:r>
    </w:p>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 паспортизацията на сградите от гледна точка на уязвимост от бедствия;</w:t>
      </w:r>
    </w:p>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 подготовка на органите на изпълнителната власт и на силите за реагиране при бедствия;</w:t>
      </w:r>
    </w:p>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 подготовка и разпространение на материали свързани с защита и намаление на риска от бедствия – указания, методики и др.</w:t>
      </w:r>
    </w:p>
    <w:p w:rsidR="00DC4820" w:rsidRPr="000E2CC4" w:rsidRDefault="00DC4820" w:rsidP="00DC4820">
      <w:pPr>
        <w:jc w:val="both"/>
        <w:rPr>
          <w:rFonts w:ascii="Century Gothic" w:hAnsi="Century Gothic"/>
          <w:sz w:val="18"/>
          <w:szCs w:val="18"/>
          <w:lang w:val="bg-BG"/>
        </w:rPr>
      </w:pPr>
    </w:p>
    <w:p w:rsidR="00DC4820" w:rsidRPr="000E2CC4" w:rsidRDefault="00DC4820" w:rsidP="00DC4820">
      <w:pPr>
        <w:pStyle w:val="ListParagraph"/>
        <w:numPr>
          <w:ilvl w:val="0"/>
          <w:numId w:val="31"/>
        </w:numPr>
        <w:ind w:left="993" w:hanging="273"/>
        <w:jc w:val="both"/>
        <w:rPr>
          <w:rFonts w:ascii="Century Gothic" w:hAnsi="Century Gothic"/>
          <w:b/>
          <w:sz w:val="18"/>
          <w:szCs w:val="18"/>
          <w:lang w:val="bg-BG"/>
        </w:rPr>
      </w:pPr>
      <w:r w:rsidRPr="000E2CC4">
        <w:rPr>
          <w:rFonts w:ascii="Century Gothic" w:hAnsi="Century Gothic"/>
          <w:b/>
          <w:sz w:val="18"/>
          <w:szCs w:val="18"/>
          <w:lang w:val="bg-BG"/>
        </w:rPr>
        <w:t>Обхват на програмата</w:t>
      </w:r>
    </w:p>
    <w:p w:rsidR="00DC4820" w:rsidRPr="000E2CC4" w:rsidRDefault="00DC4820" w:rsidP="00DC4820">
      <w:pPr>
        <w:ind w:firstLine="720"/>
        <w:rPr>
          <w:rFonts w:ascii="Century Gothic" w:hAnsi="Century Gothic"/>
          <w:b/>
          <w:sz w:val="18"/>
          <w:szCs w:val="18"/>
          <w:lang w:val="bg-BG"/>
        </w:rPr>
      </w:pPr>
      <w:r w:rsidRPr="000E2CC4">
        <w:rPr>
          <w:rFonts w:ascii="Century Gothic" w:hAnsi="Century Gothic"/>
          <w:sz w:val="18"/>
          <w:szCs w:val="18"/>
          <w:lang w:val="bg-BG"/>
        </w:rPr>
        <w:t xml:space="preserve">Настоящата програма ще се прилага за риска както от дребни, така и от мащабни, чести и редки, внезапни и бавно възникващи бедствия, причинени от природни или причинени от човека опасности, както и свързаните с тях екологични, технологични и биологични опасности и рискове. </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sz w:val="18"/>
          <w:szCs w:val="18"/>
          <w:lang w:val="bg-BG"/>
        </w:rPr>
        <w:lastRenderedPageBreak/>
        <w:t xml:space="preserve">А. Управлението на риска от бедствия се основава на разбирането за риска от бедствия във всичките му измерения - уязвимост, капацитет, експозиция на хора и активи, характеристики на опасността и околната среда. </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sz w:val="18"/>
          <w:szCs w:val="18"/>
          <w:lang w:val="bg-BG"/>
        </w:rPr>
        <w:t>Б. Укрепване на управлението на риска от бедствия:</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sz w:val="18"/>
          <w:szCs w:val="18"/>
          <w:lang w:val="bg-BG"/>
        </w:rPr>
        <w:t>Управлението на риска от бедствия на национално, регионално и глобално ниво е много важно за предотвратяване, смекчаване, готовност, реакция, възстановяване и рехабилитация. Той насърчава сътрудничеството и партньорството.</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sz w:val="18"/>
          <w:szCs w:val="18"/>
          <w:lang w:val="bg-BG"/>
        </w:rPr>
        <w:t>В. Инвестиране в намаляване на риска от бедствия за подобрена устойчивост:</w:t>
      </w:r>
    </w:p>
    <w:p w:rsidR="00DC4820" w:rsidRPr="000E2CC4" w:rsidRDefault="00DC4820" w:rsidP="00DC4820">
      <w:pPr>
        <w:ind w:firstLine="720"/>
        <w:jc w:val="both"/>
        <w:rPr>
          <w:rFonts w:ascii="Century Gothic" w:hAnsi="Century Gothic"/>
          <w:sz w:val="18"/>
          <w:szCs w:val="18"/>
          <w:lang w:val="bg-BG"/>
        </w:rPr>
      </w:pPr>
    </w:p>
    <w:p w:rsidR="00DC4820" w:rsidRPr="000E2CC4" w:rsidRDefault="00DC4820" w:rsidP="00DC4820">
      <w:pPr>
        <w:ind w:firstLine="720"/>
        <w:jc w:val="both"/>
        <w:rPr>
          <w:rFonts w:ascii="Century Gothic" w:hAnsi="Century Gothic"/>
          <w:b/>
          <w:sz w:val="18"/>
          <w:szCs w:val="18"/>
          <w:lang w:val="bg-BG"/>
        </w:rPr>
      </w:pPr>
      <w:r w:rsidRPr="000E2CC4">
        <w:rPr>
          <w:rFonts w:ascii="Century Gothic" w:hAnsi="Century Gothic"/>
          <w:b/>
          <w:sz w:val="18"/>
          <w:szCs w:val="18"/>
          <w:lang w:val="bg-BG"/>
        </w:rPr>
        <w:t>5.  Разбиране на риска</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sz w:val="18"/>
          <w:szCs w:val="18"/>
          <w:lang w:val="bg-BG"/>
        </w:rPr>
        <w:t>Като едни от първите реагиращи по време на бедствия, местните власти понякога са изправени пред широкообхватни отговорности, които изискват определени способности за справяне с тях. Те вероятно са първите институции, които предвиждат, управляват и намаляват риска от бедствия.</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sz w:val="18"/>
          <w:szCs w:val="18"/>
          <w:lang w:val="bg-BG"/>
        </w:rPr>
        <w:t xml:space="preserve">Това се постига чрез създаване на системи за ранно предупреждение и създаване на специфична организация и структури за управление на бедствия. </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sz w:val="18"/>
          <w:szCs w:val="18"/>
          <w:lang w:val="bg-BG"/>
        </w:rPr>
        <w:t xml:space="preserve">Важно е да се разгледат елементите на риска, за да се разбере как се развиват бедствията. </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b/>
          <w:sz w:val="18"/>
          <w:szCs w:val="18"/>
          <w:lang w:val="bg-BG"/>
        </w:rPr>
        <w:t>6. Реализирани и предстоящи проекти на общината свързани с намаляване риска от бедствия</w:t>
      </w:r>
      <w:r w:rsidRPr="000E2CC4">
        <w:rPr>
          <w:rFonts w:ascii="Century Gothic" w:hAnsi="Century Gothic"/>
          <w:sz w:val="18"/>
          <w:szCs w:val="18"/>
          <w:lang w:val="bg-BG"/>
        </w:rPr>
        <w:t>.</w:t>
      </w:r>
    </w:p>
    <w:p w:rsidR="00DC4820" w:rsidRPr="000E2CC4" w:rsidRDefault="00DC4820" w:rsidP="00DC4820">
      <w:pPr>
        <w:ind w:firstLine="720"/>
        <w:jc w:val="both"/>
        <w:rPr>
          <w:rFonts w:ascii="Century Gothic" w:hAnsi="Century Gothic"/>
          <w:b/>
          <w:sz w:val="18"/>
          <w:szCs w:val="18"/>
          <w:lang w:val="bg-BG"/>
        </w:rPr>
      </w:pPr>
      <w:r w:rsidRPr="000E2CC4">
        <w:rPr>
          <w:rFonts w:ascii="Century Gothic" w:hAnsi="Century Gothic"/>
          <w:b/>
          <w:sz w:val="18"/>
          <w:szCs w:val="18"/>
          <w:lang w:val="bg-BG"/>
        </w:rPr>
        <w:t>6.1 Реализирани проекти и резултати</w:t>
      </w:r>
    </w:p>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Описват се реализираните проекти, резултати и мониторинг на проектите</w:t>
      </w:r>
    </w:p>
    <w:p w:rsidR="00DC4820" w:rsidRPr="000E2CC4" w:rsidRDefault="00DC4820" w:rsidP="00DC4820">
      <w:pPr>
        <w:ind w:firstLine="720"/>
        <w:jc w:val="both"/>
        <w:rPr>
          <w:rFonts w:ascii="Century Gothic" w:hAnsi="Century Gothic"/>
          <w:b/>
          <w:sz w:val="18"/>
          <w:szCs w:val="18"/>
          <w:lang w:val="bg-BG"/>
        </w:rPr>
      </w:pPr>
      <w:r w:rsidRPr="000E2CC4">
        <w:rPr>
          <w:rFonts w:ascii="Century Gothic" w:hAnsi="Century Gothic"/>
          <w:b/>
          <w:sz w:val="18"/>
          <w:szCs w:val="18"/>
          <w:lang w:val="bg-BG"/>
        </w:rPr>
        <w:t>6.2 Предстоящи проекти и очаквани резултати</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sz w:val="18"/>
          <w:szCs w:val="18"/>
          <w:lang w:val="bg-BG"/>
        </w:rPr>
        <w:t>Описват се какво проекти предстои да се изпълнят през текущата и следващите години.</w:t>
      </w:r>
    </w:p>
    <w:p w:rsidR="00DC4820" w:rsidRPr="000E2CC4" w:rsidRDefault="00DC4820" w:rsidP="00DC4820">
      <w:pPr>
        <w:ind w:firstLine="720"/>
        <w:jc w:val="both"/>
        <w:rPr>
          <w:rFonts w:ascii="Century Gothic" w:hAnsi="Century Gothic"/>
          <w:i/>
          <w:sz w:val="16"/>
          <w:szCs w:val="16"/>
          <w:lang w:val="bg-BG"/>
        </w:rPr>
      </w:pPr>
      <w:r w:rsidRPr="000E2CC4">
        <w:rPr>
          <w:rFonts w:ascii="Century Gothic" w:hAnsi="Century Gothic"/>
          <w:b/>
          <w:sz w:val="18"/>
          <w:szCs w:val="18"/>
          <w:lang w:val="bg-BG"/>
        </w:rPr>
        <w:t>7. Видове рискове свързани с оценката, програмата и плана за намаляване рисковете от бедствия</w:t>
      </w:r>
      <w:r w:rsidRPr="000E2CC4">
        <w:rPr>
          <w:rFonts w:ascii="Century Gothic" w:hAnsi="Century Gothic"/>
          <w:i/>
          <w:sz w:val="16"/>
          <w:szCs w:val="16"/>
          <w:lang w:val="bg-BG"/>
        </w:rPr>
        <w:t xml:space="preserve"> </w:t>
      </w:r>
    </w:p>
    <w:p w:rsidR="00DC4820" w:rsidRPr="000E2CC4" w:rsidRDefault="00DC4820" w:rsidP="00DC4820">
      <w:pPr>
        <w:spacing w:after="0"/>
        <w:jc w:val="both"/>
        <w:rPr>
          <w:rFonts w:ascii="Century Gothic" w:hAnsi="Century Gothic"/>
          <w:i/>
          <w:sz w:val="18"/>
          <w:szCs w:val="18"/>
          <w:lang w:val="bg-BG"/>
        </w:rPr>
      </w:pPr>
    </w:p>
    <w:p w:rsidR="00DC4820" w:rsidRPr="000E2CC4" w:rsidRDefault="00DC4820" w:rsidP="00DC4820">
      <w:pPr>
        <w:ind w:firstLine="720"/>
        <w:jc w:val="both"/>
        <w:rPr>
          <w:rFonts w:ascii="Century Gothic" w:hAnsi="Century Gothic"/>
          <w:b/>
          <w:sz w:val="18"/>
          <w:szCs w:val="18"/>
          <w:lang w:val="bg-BG"/>
        </w:rPr>
      </w:pPr>
      <w:r w:rsidRPr="000E2CC4">
        <w:rPr>
          <w:rFonts w:ascii="Century Gothic" w:hAnsi="Century Gothic"/>
          <w:b/>
          <w:sz w:val="18"/>
          <w:szCs w:val="18"/>
          <w:lang w:val="bg-BG"/>
        </w:rPr>
        <w:t>8. Профил на</w:t>
      </w:r>
      <w:r w:rsidR="000E2CC4">
        <w:rPr>
          <w:rFonts w:ascii="Century Gothic" w:hAnsi="Century Gothic"/>
          <w:b/>
          <w:sz w:val="18"/>
          <w:szCs w:val="18"/>
          <w:lang w:val="bg-BG"/>
        </w:rPr>
        <w:t xml:space="preserve"> </w:t>
      </w:r>
      <w:r w:rsidRPr="000E2CC4">
        <w:rPr>
          <w:rFonts w:ascii="Century Gothic" w:hAnsi="Century Gothic"/>
          <w:b/>
          <w:sz w:val="18"/>
          <w:szCs w:val="18"/>
          <w:lang w:val="bg-BG"/>
        </w:rPr>
        <w:t>общината</w:t>
      </w:r>
    </w:p>
    <w:p w:rsidR="00DC4820" w:rsidRPr="000E2CC4" w:rsidRDefault="00DC4820" w:rsidP="00DC4820">
      <w:pPr>
        <w:ind w:firstLine="720"/>
        <w:jc w:val="both"/>
        <w:rPr>
          <w:rFonts w:ascii="Century Gothic" w:hAnsi="Century Gothic"/>
          <w:b/>
          <w:sz w:val="18"/>
          <w:szCs w:val="18"/>
          <w:lang w:val="bg-BG"/>
        </w:rPr>
      </w:pPr>
      <w:r w:rsidRPr="000E2CC4">
        <w:rPr>
          <w:rFonts w:ascii="Century Gothic" w:hAnsi="Century Gothic"/>
          <w:b/>
          <w:sz w:val="18"/>
          <w:szCs w:val="18"/>
          <w:lang w:val="bg-BG"/>
        </w:rPr>
        <w:t xml:space="preserve">8.1 География </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sz w:val="18"/>
          <w:szCs w:val="18"/>
          <w:lang w:val="bg-BG"/>
        </w:rPr>
        <w:t xml:space="preserve">Описва се специфичните географски характеристики на дадената общинаСофия е </w:t>
      </w:r>
    </w:p>
    <w:p w:rsidR="00DC4820" w:rsidRPr="000E2CC4" w:rsidRDefault="00DC4820" w:rsidP="00DC4820">
      <w:pPr>
        <w:ind w:firstLine="720"/>
        <w:jc w:val="both"/>
        <w:rPr>
          <w:rFonts w:ascii="Century Gothic" w:hAnsi="Century Gothic"/>
          <w:sz w:val="18"/>
          <w:szCs w:val="18"/>
          <w:lang w:val="bg-BG"/>
        </w:rPr>
      </w:pPr>
      <w:r w:rsidRPr="000E2CC4">
        <w:rPr>
          <w:lang w:val="bg-BG"/>
        </w:rPr>
        <w:t>8.1.1 Горска територия</w:t>
      </w:r>
      <w:r w:rsidRPr="000E2CC4">
        <w:rPr>
          <w:rFonts w:ascii="Century Gothic" w:hAnsi="Century Gothic"/>
          <w:sz w:val="18"/>
          <w:szCs w:val="18"/>
          <w:lang w:val="bg-BG"/>
        </w:rPr>
        <w:t xml:space="preserve"> </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sz w:val="18"/>
          <w:szCs w:val="18"/>
          <w:lang w:val="bg-BG"/>
        </w:rPr>
        <w:t>Дава се описание на съществуващите горски територии, горски фонд, резервати и др. в общината.</w:t>
      </w:r>
    </w:p>
    <w:p w:rsidR="00DC4820" w:rsidRPr="000E2CC4" w:rsidRDefault="00DC4820" w:rsidP="00DC4820">
      <w:pPr>
        <w:ind w:firstLine="720"/>
        <w:jc w:val="both"/>
        <w:rPr>
          <w:lang w:val="bg-BG"/>
        </w:rPr>
      </w:pPr>
    </w:p>
    <w:p w:rsidR="00DC4820" w:rsidRPr="000E2CC4" w:rsidRDefault="00DC4820" w:rsidP="00DC4820">
      <w:pPr>
        <w:rPr>
          <w:rFonts w:ascii="Century Gothic" w:hAnsi="Century Gothic"/>
          <w:sz w:val="18"/>
          <w:szCs w:val="18"/>
          <w:lang w:val="bg-BG"/>
        </w:rPr>
      </w:pPr>
      <w:r w:rsidRPr="000E2CC4">
        <w:rPr>
          <w:rFonts w:ascii="Century Gothic" w:hAnsi="Century Gothic"/>
          <w:sz w:val="18"/>
          <w:szCs w:val="18"/>
          <w:lang w:val="bg-BG"/>
        </w:rPr>
        <w:t xml:space="preserve">Представя се оценката на пожарната активност в горските територии на областта </w:t>
      </w:r>
    </w:p>
    <w:p w:rsidR="00DC4820" w:rsidRPr="000E2CC4" w:rsidRDefault="00DC4820" w:rsidP="00DC4820">
      <w:pPr>
        <w:rPr>
          <w:rFonts w:ascii="Century Gothic" w:hAnsi="Century Gothic"/>
          <w:sz w:val="18"/>
          <w:szCs w:val="18"/>
          <w:u w:val="single"/>
          <w:lang w:val="bg-BG"/>
        </w:rPr>
      </w:pPr>
      <w:r w:rsidRPr="000E2CC4">
        <w:rPr>
          <w:rFonts w:ascii="Century Gothic" w:hAnsi="Century Gothic"/>
          <w:sz w:val="18"/>
          <w:szCs w:val="18"/>
          <w:u w:val="single"/>
          <w:lang w:val="bg-BG"/>
        </w:rPr>
        <w:t>Пример за София и София област</w:t>
      </w:r>
    </w:p>
    <w:p w:rsidR="00DC4820" w:rsidRPr="000E2CC4" w:rsidRDefault="00DC4820" w:rsidP="00DC4820">
      <w:pPr>
        <w:jc w:val="center"/>
        <w:rPr>
          <w:rFonts w:ascii="Century Gothic" w:hAnsi="Century Gothic"/>
          <w:sz w:val="18"/>
          <w:szCs w:val="18"/>
          <w:lang w:val="bg-BG"/>
        </w:rPr>
      </w:pPr>
      <w:r w:rsidRPr="000E2CC4">
        <w:rPr>
          <w:rFonts w:ascii="Century Gothic" w:hAnsi="Century Gothic"/>
          <w:noProof/>
          <w:sz w:val="18"/>
          <w:szCs w:val="18"/>
          <w:lang w:val="bg-BG" w:eastAsia="bg-BG"/>
        </w:rPr>
        <w:drawing>
          <wp:inline distT="0" distB="0" distL="0" distR="0" wp14:anchorId="2F43C3BD" wp14:editId="55B90213">
            <wp:extent cx="5314546" cy="1100415"/>
            <wp:effectExtent l="0" t="0" r="63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67763" cy="1111434"/>
                    </a:xfrm>
                    <a:prstGeom prst="rect">
                      <a:avLst/>
                    </a:prstGeom>
                  </pic:spPr>
                </pic:pic>
              </a:graphicData>
            </a:graphic>
          </wp:inline>
        </w:drawing>
      </w:r>
    </w:p>
    <w:p w:rsidR="00DC4820" w:rsidRPr="000E2CC4" w:rsidRDefault="00DC4820" w:rsidP="00DC4820">
      <w:pPr>
        <w:rPr>
          <w:rFonts w:ascii="Century Gothic" w:hAnsi="Century Gothic"/>
          <w:i/>
          <w:sz w:val="16"/>
          <w:szCs w:val="16"/>
          <w:lang w:val="bg-BG"/>
        </w:rPr>
      </w:pPr>
      <w:r w:rsidRPr="000E2CC4">
        <w:rPr>
          <w:rFonts w:ascii="Century Gothic" w:hAnsi="Century Gothic"/>
          <w:i/>
          <w:sz w:val="16"/>
          <w:szCs w:val="16"/>
          <w:lang w:val="bg-BG"/>
        </w:rPr>
        <w:t>Източник: 17. Извършване на оценка и картографиране на риска от горските пожари на територията на страната, доц. Д-р Кирил Любенов</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sz w:val="18"/>
          <w:szCs w:val="18"/>
          <w:lang w:val="bg-BG"/>
        </w:rPr>
        <w:t>Доброволните формирования за гасене на пожари в горските територии следва да се образуват съгласно „Наредбата за защита на горските територии от пожари“ и оборудват с необходимите предпазни средства.</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sz w:val="18"/>
          <w:szCs w:val="18"/>
          <w:lang w:val="bg-BG"/>
        </w:rPr>
        <w:t>8.1.2. Реки и води</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sz w:val="18"/>
          <w:szCs w:val="18"/>
          <w:lang w:val="bg-BG"/>
        </w:rPr>
        <w:t>Описват се реките преминаващи през територията на общината.</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sz w:val="18"/>
          <w:szCs w:val="18"/>
          <w:lang w:val="bg-BG"/>
        </w:rPr>
        <w:t>9</w:t>
      </w:r>
      <w:r w:rsidR="000E2CC4">
        <w:rPr>
          <w:rFonts w:ascii="Century Gothic" w:hAnsi="Century Gothic"/>
          <w:sz w:val="18"/>
          <w:szCs w:val="18"/>
          <w:lang w:val="bg-BG"/>
        </w:rPr>
        <w:t xml:space="preserve">. </w:t>
      </w:r>
      <w:r w:rsidRPr="000E2CC4">
        <w:rPr>
          <w:rFonts w:ascii="Century Gothic" w:hAnsi="Century Gothic"/>
          <w:sz w:val="18"/>
          <w:szCs w:val="18"/>
          <w:lang w:val="bg-BG"/>
        </w:rPr>
        <w:t>Езера и язовири</w:t>
      </w:r>
    </w:p>
    <w:p w:rsidR="00DC4820" w:rsidRPr="000E2CC4" w:rsidRDefault="00DC4820" w:rsidP="00DC4820">
      <w:pPr>
        <w:ind w:firstLine="720"/>
        <w:jc w:val="both"/>
        <w:rPr>
          <w:rFonts w:ascii="Century Gothic" w:hAnsi="Century Gothic"/>
          <w:b/>
          <w:sz w:val="18"/>
          <w:szCs w:val="18"/>
          <w:lang w:val="bg-BG"/>
        </w:rPr>
      </w:pPr>
      <w:r w:rsidRPr="000E2CC4">
        <w:rPr>
          <w:rFonts w:ascii="Century Gothic" w:hAnsi="Century Gothic"/>
          <w:sz w:val="18"/>
          <w:szCs w:val="18"/>
          <w:lang w:val="bg-BG"/>
        </w:rPr>
        <w:t xml:space="preserve">Описание на видовете езера и язовири в и около </w:t>
      </w:r>
      <w:r w:rsidR="00DB0ED9" w:rsidRPr="000E2CC4">
        <w:rPr>
          <w:rFonts w:ascii="Century Gothic" w:hAnsi="Century Gothic"/>
          <w:sz w:val="18"/>
          <w:szCs w:val="18"/>
          <w:lang w:val="bg-BG"/>
        </w:rPr>
        <w:t>общината</w:t>
      </w:r>
      <w:r w:rsidRPr="000E2CC4">
        <w:rPr>
          <w:rFonts w:ascii="Century Gothic" w:hAnsi="Century Gothic"/>
          <w:sz w:val="18"/>
          <w:szCs w:val="18"/>
          <w:lang w:val="bg-BG"/>
        </w:rPr>
        <w:t>.</w:t>
      </w:r>
      <w:r w:rsidR="00DB0ED9">
        <w:rPr>
          <w:rFonts w:ascii="Century Gothic" w:hAnsi="Century Gothic"/>
          <w:sz w:val="18"/>
          <w:szCs w:val="18"/>
          <w:lang w:val="bg-BG"/>
        </w:rPr>
        <w:t xml:space="preserve"> </w:t>
      </w:r>
      <w:r w:rsidRPr="000E2CC4">
        <w:rPr>
          <w:rFonts w:ascii="Century Gothic" w:hAnsi="Century Gothic"/>
          <w:sz w:val="18"/>
          <w:szCs w:val="18"/>
          <w:lang w:val="bg-BG"/>
        </w:rPr>
        <w:t>Описва се по-подробно състоянието на язовирите.</w:t>
      </w:r>
      <w:r w:rsidRPr="000E2CC4">
        <w:rPr>
          <w:rFonts w:ascii="Century Gothic" w:hAnsi="Century Gothic"/>
          <w:b/>
          <w:sz w:val="18"/>
          <w:szCs w:val="18"/>
          <w:lang w:val="bg-BG"/>
        </w:rPr>
        <w:t xml:space="preserve"> </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sz w:val="18"/>
          <w:szCs w:val="18"/>
          <w:lang w:val="bg-BG"/>
        </w:rPr>
        <w:t>10. Водоснабдителни и канализационни системи</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sz w:val="18"/>
          <w:szCs w:val="18"/>
          <w:lang w:val="bg-BG"/>
        </w:rPr>
        <w:t>Описание на видовете и състоянието на водоизточниците и състоянието на канализационните системи в общината.</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sz w:val="18"/>
          <w:szCs w:val="18"/>
          <w:lang w:val="bg-BG"/>
        </w:rPr>
        <w:t>11 Почви</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sz w:val="18"/>
          <w:szCs w:val="18"/>
          <w:lang w:val="bg-BG"/>
        </w:rPr>
        <w:t>Видове и състояние на почвите в общината</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sz w:val="18"/>
          <w:szCs w:val="18"/>
          <w:lang w:val="bg-BG"/>
        </w:rPr>
        <w:t>12.  Въздух и качество на въздуха</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sz w:val="18"/>
          <w:szCs w:val="18"/>
          <w:lang w:val="bg-BG"/>
        </w:rPr>
        <w:t>Разглеждат се различни показатели за  период от 2000 до 2017 г. Изготвя се кратко описание на суровите данни и сравнителен анализ на замърсителите със съответните норми</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sz w:val="18"/>
          <w:szCs w:val="18"/>
          <w:lang w:val="bg-BG"/>
        </w:rPr>
        <w:t>13. Отпадъци</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sz w:val="18"/>
          <w:szCs w:val="18"/>
          <w:lang w:val="bg-BG"/>
        </w:rPr>
        <w:t xml:space="preserve">Описват се сметищата и нерегламентираните такива. </w:t>
      </w:r>
    </w:p>
    <w:p w:rsidR="00DC4820" w:rsidRPr="000E2CC4" w:rsidRDefault="00DC4820" w:rsidP="00DC4820">
      <w:pPr>
        <w:ind w:firstLine="720"/>
        <w:jc w:val="both"/>
        <w:rPr>
          <w:rFonts w:ascii="Century Gothic" w:hAnsi="Century Gothic"/>
          <w:b/>
          <w:sz w:val="18"/>
          <w:szCs w:val="18"/>
          <w:lang w:val="bg-BG"/>
        </w:rPr>
      </w:pPr>
      <w:r w:rsidRPr="000E2CC4">
        <w:rPr>
          <w:rFonts w:ascii="Century Gothic" w:hAnsi="Century Gothic"/>
          <w:b/>
          <w:sz w:val="18"/>
          <w:szCs w:val="18"/>
          <w:lang w:val="bg-BG"/>
        </w:rPr>
        <w:t>13.1 Риск от използване на радиоактивни източници.</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sz w:val="18"/>
          <w:szCs w:val="18"/>
          <w:lang w:val="bg-BG"/>
        </w:rPr>
        <w:lastRenderedPageBreak/>
        <w:t>Целта при оценка на риска за при работа с източници на радиация е да се идентифицират мерките, необходими за ограничаване на излагането на йонизиращо лъчение на всеки, който би могъл да бъде засегнат от него, например радиационен рперсонал, други хора, работещи в близост, персонал за поддръжка и почистване или обществеността.</w:t>
      </w:r>
    </w:p>
    <w:p w:rsidR="00DC4820" w:rsidRPr="000E2CC4" w:rsidRDefault="00DC4820" w:rsidP="00DC4820">
      <w:pPr>
        <w:ind w:firstLine="720"/>
        <w:jc w:val="both"/>
        <w:rPr>
          <w:rFonts w:ascii="Century Gothic" w:hAnsi="Century Gothic"/>
          <w:b/>
          <w:sz w:val="18"/>
          <w:szCs w:val="18"/>
          <w:lang w:val="bg-BG"/>
        </w:rPr>
      </w:pPr>
      <w:r w:rsidRPr="000E2CC4">
        <w:rPr>
          <w:rFonts w:ascii="Century Gothic" w:hAnsi="Century Gothic"/>
          <w:b/>
          <w:sz w:val="18"/>
          <w:szCs w:val="18"/>
          <w:lang w:val="bg-BG"/>
        </w:rPr>
        <w:t>14. Демография</w:t>
      </w:r>
    </w:p>
    <w:p w:rsidR="00DC4820" w:rsidRPr="000E2CC4" w:rsidRDefault="00DC4820" w:rsidP="00DC4820">
      <w:pPr>
        <w:ind w:firstLine="720"/>
        <w:jc w:val="both"/>
        <w:rPr>
          <w:rFonts w:ascii="Century Gothic" w:hAnsi="Century Gothic"/>
          <w:lang w:val="bg-BG"/>
        </w:rPr>
      </w:pPr>
      <w:r w:rsidRPr="000E2CC4">
        <w:rPr>
          <w:rFonts w:ascii="Century Gothic" w:hAnsi="Century Gothic"/>
          <w:sz w:val="18"/>
          <w:szCs w:val="18"/>
          <w:lang w:val="bg-BG"/>
        </w:rPr>
        <w:t>Динамика и прогнози за населението на общината</w:t>
      </w:r>
    </w:p>
    <w:p w:rsidR="00DC4820" w:rsidRPr="000E2CC4" w:rsidRDefault="00DC4820" w:rsidP="00DC4820">
      <w:pPr>
        <w:ind w:firstLine="720"/>
        <w:jc w:val="both"/>
        <w:rPr>
          <w:rFonts w:ascii="Century Gothic" w:hAnsi="Century Gothic"/>
          <w:b/>
          <w:sz w:val="18"/>
          <w:szCs w:val="18"/>
          <w:lang w:val="bg-BG"/>
        </w:rPr>
      </w:pPr>
      <w:r w:rsidRPr="000E2CC4">
        <w:rPr>
          <w:rFonts w:ascii="Century Gothic" w:hAnsi="Century Gothic"/>
          <w:sz w:val="18"/>
          <w:szCs w:val="18"/>
          <w:lang w:val="bg-BG"/>
        </w:rPr>
        <w:t xml:space="preserve">Разработват се варианти за демографските прогнози – Реалистичен, Оптимистичен и Песимистичен. </w:t>
      </w:r>
      <w:r w:rsidRPr="000E2CC4">
        <w:rPr>
          <w:rFonts w:ascii="Century Gothic" w:hAnsi="Century Gothic"/>
          <w:b/>
          <w:sz w:val="18"/>
          <w:szCs w:val="18"/>
          <w:lang w:val="bg-BG"/>
        </w:rPr>
        <w:t>Социална икономика, включително здравеопазване и образование</w:t>
      </w:r>
    </w:p>
    <w:p w:rsidR="00DC4820" w:rsidRPr="000E2CC4" w:rsidRDefault="00DC4820" w:rsidP="00DC4820">
      <w:pPr>
        <w:ind w:firstLine="720"/>
        <w:jc w:val="both"/>
        <w:rPr>
          <w:rFonts w:ascii="Century Gothic" w:hAnsi="Century Gothic"/>
          <w:b/>
          <w:sz w:val="18"/>
          <w:szCs w:val="18"/>
          <w:lang w:val="bg-BG"/>
        </w:rPr>
      </w:pPr>
      <w:r w:rsidRPr="000E2CC4">
        <w:rPr>
          <w:rFonts w:ascii="Century Gothic" w:hAnsi="Century Gothic"/>
          <w:b/>
          <w:sz w:val="18"/>
          <w:szCs w:val="18"/>
          <w:lang w:val="bg-BG"/>
        </w:rPr>
        <w:t>15.1 Образование</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sz w:val="18"/>
          <w:szCs w:val="18"/>
          <w:lang w:val="bg-BG"/>
        </w:rPr>
        <w:t>В областта на образованието се определят лицата по определени възрастови групи, диференцирани на деца в предучилищна и на такива – в училищна възраст. Този тип прогнози са с подчертан демографски характер и се отнасят за т.нар. специфични възрастови групи – 3-6 години, 7-14 години и 15-18 години.</w:t>
      </w:r>
    </w:p>
    <w:p w:rsidR="00DC4820" w:rsidRPr="000E2CC4" w:rsidRDefault="00DC4820" w:rsidP="00DC4820">
      <w:pPr>
        <w:ind w:firstLine="720"/>
        <w:jc w:val="both"/>
        <w:rPr>
          <w:rFonts w:ascii="Century Gothic" w:hAnsi="Century Gothic"/>
          <w:b/>
          <w:sz w:val="18"/>
          <w:szCs w:val="18"/>
          <w:lang w:val="bg-BG"/>
        </w:rPr>
      </w:pPr>
      <w:r w:rsidRPr="000E2CC4">
        <w:rPr>
          <w:rFonts w:ascii="Century Gothic" w:hAnsi="Century Gothic"/>
          <w:b/>
          <w:sz w:val="18"/>
          <w:szCs w:val="18"/>
          <w:lang w:val="bg-BG"/>
        </w:rPr>
        <w:t>15.2 Здравеопазване</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sz w:val="18"/>
          <w:szCs w:val="18"/>
          <w:lang w:val="bg-BG"/>
        </w:rPr>
        <w:t xml:space="preserve">В Областната здравна карта на </w:t>
      </w:r>
      <w:r w:rsidR="00DB0ED9" w:rsidRPr="000E2CC4">
        <w:rPr>
          <w:rFonts w:ascii="Century Gothic" w:hAnsi="Century Gothic"/>
          <w:sz w:val="18"/>
          <w:szCs w:val="18"/>
          <w:lang w:val="bg-BG"/>
        </w:rPr>
        <w:t>областта</w:t>
      </w:r>
      <w:r w:rsidRPr="000E2CC4">
        <w:rPr>
          <w:rFonts w:ascii="Century Gothic" w:hAnsi="Century Gothic"/>
          <w:sz w:val="18"/>
          <w:szCs w:val="18"/>
          <w:lang w:val="bg-BG"/>
        </w:rPr>
        <w:t xml:space="preserve"> потребностите от лечебни заведения за извънболнична и болнична помощ са определени съобразно броя на населението и средната заболеваемост, възрастовата структура на населението, възможностите за по-ефективно (интензивно) използване на наличната здравна инфраструктура и др. фактори, са определени броят на лечебните болнични заведения за извънболнична и болнична лечебна помощ, а именно:</w:t>
      </w:r>
    </w:p>
    <w:p w:rsidR="00DC4820" w:rsidRPr="000E2CC4" w:rsidRDefault="00DC4820" w:rsidP="00DC4820">
      <w:pPr>
        <w:pStyle w:val="ListParagraph"/>
        <w:jc w:val="both"/>
        <w:rPr>
          <w:rFonts w:ascii="Century Gothic" w:hAnsi="Century Gothic"/>
          <w:sz w:val="18"/>
          <w:szCs w:val="18"/>
          <w:lang w:val="bg-BG"/>
        </w:rPr>
      </w:pPr>
      <w:r w:rsidRPr="000E2CC4">
        <w:rPr>
          <w:rFonts w:ascii="Century Gothic" w:hAnsi="Century Gothic"/>
          <w:b/>
          <w:sz w:val="18"/>
          <w:szCs w:val="18"/>
          <w:lang w:val="bg-BG"/>
        </w:rPr>
        <w:t>15.2.1 Лечебни заведения за извънболнична помощ</w:t>
      </w:r>
      <w:r w:rsidRPr="000E2CC4">
        <w:rPr>
          <w:rFonts w:ascii="Century Gothic" w:hAnsi="Century Gothic"/>
          <w:sz w:val="18"/>
          <w:szCs w:val="18"/>
          <w:lang w:val="bg-BG"/>
        </w:rPr>
        <w:t>:</w:t>
      </w:r>
    </w:p>
    <w:p w:rsidR="00DC4820" w:rsidRPr="000E2CC4" w:rsidRDefault="00DC4820" w:rsidP="00DC4820">
      <w:pPr>
        <w:pStyle w:val="ListParagraph"/>
        <w:jc w:val="both"/>
        <w:rPr>
          <w:rFonts w:ascii="Century Gothic" w:hAnsi="Century Gothic"/>
          <w:sz w:val="18"/>
          <w:szCs w:val="18"/>
          <w:lang w:val="bg-BG"/>
        </w:rPr>
      </w:pPr>
      <w:r w:rsidRPr="000E2CC4">
        <w:rPr>
          <w:rFonts w:ascii="Century Gothic" w:hAnsi="Century Gothic"/>
          <w:b/>
          <w:sz w:val="18"/>
          <w:szCs w:val="18"/>
          <w:lang w:val="bg-BG"/>
        </w:rPr>
        <w:t>15.2.2 Лечебни заведения за болнична помощ</w:t>
      </w:r>
      <w:r w:rsidRPr="000E2CC4">
        <w:rPr>
          <w:rFonts w:ascii="Century Gothic" w:hAnsi="Century Gothic"/>
          <w:sz w:val="18"/>
          <w:szCs w:val="18"/>
          <w:lang w:val="bg-BG"/>
        </w:rPr>
        <w:t>:</w:t>
      </w:r>
    </w:p>
    <w:p w:rsidR="00DC4820" w:rsidRPr="000E2CC4" w:rsidRDefault="00DC4820" w:rsidP="00DC4820">
      <w:pPr>
        <w:ind w:left="720"/>
        <w:jc w:val="both"/>
        <w:rPr>
          <w:rFonts w:ascii="Century Gothic" w:hAnsi="Century Gothic"/>
          <w:sz w:val="18"/>
          <w:szCs w:val="18"/>
          <w:lang w:val="bg-BG"/>
        </w:rPr>
      </w:pPr>
      <w:r w:rsidRPr="000E2CC4">
        <w:rPr>
          <w:rFonts w:ascii="Century Gothic" w:hAnsi="Century Gothic"/>
          <w:sz w:val="18"/>
          <w:szCs w:val="18"/>
          <w:lang w:val="bg-BG"/>
        </w:rPr>
        <w:t>15.2.3 Влияние на Пандемия КОВИД 19 върху общината</w:t>
      </w:r>
      <w:r w:rsidR="00B44DA0">
        <w:rPr>
          <w:rFonts w:ascii="Century Gothic" w:hAnsi="Century Gothic"/>
          <w:sz w:val="18"/>
          <w:szCs w:val="18"/>
          <w:lang w:val="bg-BG"/>
        </w:rPr>
        <w:t xml:space="preserve">. Това е нов момент и </w:t>
      </w:r>
      <w:r w:rsidR="00DB0ED9">
        <w:rPr>
          <w:rFonts w:ascii="Century Gothic" w:hAnsi="Century Gothic"/>
          <w:sz w:val="18"/>
          <w:szCs w:val="18"/>
          <w:lang w:val="bg-BG"/>
        </w:rPr>
        <w:t>включете</w:t>
      </w:r>
      <w:r w:rsidR="00B44DA0">
        <w:rPr>
          <w:rFonts w:ascii="Century Gothic" w:hAnsi="Century Gothic"/>
          <w:sz w:val="18"/>
          <w:szCs w:val="18"/>
          <w:lang w:val="bg-BG"/>
        </w:rPr>
        <w:t xml:space="preserve"> повече данни и информация за </w:t>
      </w:r>
      <w:r w:rsidR="00DB0ED9">
        <w:rPr>
          <w:rFonts w:ascii="Century Gothic" w:hAnsi="Century Gothic"/>
          <w:sz w:val="18"/>
          <w:szCs w:val="18"/>
          <w:lang w:val="bg-BG"/>
        </w:rPr>
        <w:t>предприети</w:t>
      </w:r>
      <w:r w:rsidR="00B44DA0">
        <w:rPr>
          <w:rFonts w:ascii="Century Gothic" w:hAnsi="Century Gothic"/>
          <w:sz w:val="18"/>
          <w:szCs w:val="18"/>
          <w:lang w:val="bg-BG"/>
        </w:rPr>
        <w:t xml:space="preserve"> мерки за намаляване риска.</w:t>
      </w:r>
    </w:p>
    <w:p w:rsidR="00DC4820" w:rsidRPr="000E2CC4" w:rsidRDefault="00DC4820" w:rsidP="00DC4820">
      <w:pPr>
        <w:ind w:firstLine="720"/>
        <w:jc w:val="both"/>
        <w:rPr>
          <w:rFonts w:ascii="Century Gothic" w:hAnsi="Century Gothic"/>
          <w:b/>
          <w:sz w:val="18"/>
          <w:szCs w:val="18"/>
          <w:lang w:val="bg-BG"/>
        </w:rPr>
      </w:pPr>
      <w:r w:rsidRPr="000E2CC4">
        <w:rPr>
          <w:rFonts w:ascii="Century Gothic" w:hAnsi="Century Gothic"/>
          <w:b/>
          <w:sz w:val="18"/>
          <w:szCs w:val="18"/>
          <w:lang w:val="bg-BG"/>
        </w:rPr>
        <w:t>15.3 Социални грижи и социално подпомагане</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sz w:val="18"/>
          <w:szCs w:val="18"/>
          <w:lang w:val="bg-BG"/>
        </w:rPr>
        <w:t>Прогнозата за потребността от места в социалните заведения също се разработва на нормативен принцип. Нормативите за потребността от места са съобразени с броят на лицата които се нуждаят от социална подкрепа и обгрижване.</w:t>
      </w:r>
    </w:p>
    <w:p w:rsidR="00DC4820" w:rsidRPr="000E2CC4" w:rsidRDefault="00DC4820" w:rsidP="00DC4820">
      <w:pPr>
        <w:pStyle w:val="ListParagraph"/>
        <w:numPr>
          <w:ilvl w:val="0"/>
          <w:numId w:val="32"/>
        </w:numPr>
        <w:jc w:val="both"/>
        <w:rPr>
          <w:rFonts w:ascii="Century Gothic" w:hAnsi="Century Gothic"/>
          <w:b/>
          <w:sz w:val="18"/>
          <w:szCs w:val="18"/>
          <w:lang w:val="bg-BG"/>
        </w:rPr>
      </w:pPr>
      <w:r w:rsidRPr="000E2CC4">
        <w:rPr>
          <w:rFonts w:ascii="Century Gothic" w:hAnsi="Century Gothic"/>
          <w:b/>
          <w:sz w:val="18"/>
          <w:szCs w:val="18"/>
          <w:lang w:val="bg-BG"/>
        </w:rPr>
        <w:t>Административно разделяне</w:t>
      </w:r>
    </w:p>
    <w:p w:rsidR="00DC4820" w:rsidRPr="000E2CC4" w:rsidRDefault="00DC4820" w:rsidP="00DC4820">
      <w:pPr>
        <w:pStyle w:val="ListParagraph"/>
        <w:numPr>
          <w:ilvl w:val="0"/>
          <w:numId w:val="32"/>
        </w:numPr>
        <w:jc w:val="both"/>
        <w:rPr>
          <w:rFonts w:ascii="Century Gothic" w:hAnsi="Century Gothic"/>
          <w:b/>
          <w:sz w:val="18"/>
          <w:szCs w:val="18"/>
          <w:lang w:val="bg-BG"/>
        </w:rPr>
      </w:pPr>
      <w:r w:rsidRPr="000E2CC4">
        <w:rPr>
          <w:rFonts w:ascii="Century Gothic" w:hAnsi="Century Gothic"/>
          <w:b/>
          <w:sz w:val="18"/>
          <w:szCs w:val="18"/>
          <w:lang w:val="bg-BG"/>
        </w:rPr>
        <w:t>Транспортна инфраструктура  и жилища</w:t>
      </w:r>
    </w:p>
    <w:p w:rsidR="00DC4820" w:rsidRPr="000E2CC4" w:rsidRDefault="00DB0ED9" w:rsidP="00DC4820">
      <w:pPr>
        <w:pStyle w:val="ListParagraph"/>
        <w:numPr>
          <w:ilvl w:val="1"/>
          <w:numId w:val="32"/>
        </w:numPr>
        <w:jc w:val="both"/>
        <w:rPr>
          <w:rFonts w:ascii="Century Gothic" w:hAnsi="Century Gothic"/>
          <w:b/>
          <w:sz w:val="18"/>
          <w:szCs w:val="18"/>
          <w:lang w:val="bg-BG"/>
        </w:rPr>
      </w:pPr>
      <w:r w:rsidRPr="000E2CC4">
        <w:rPr>
          <w:rFonts w:ascii="Century Gothic" w:hAnsi="Century Gothic"/>
          <w:b/>
          <w:sz w:val="18"/>
          <w:szCs w:val="18"/>
          <w:lang w:val="bg-BG"/>
        </w:rPr>
        <w:t>Транспортна</w:t>
      </w:r>
      <w:r w:rsidR="00DC4820" w:rsidRPr="000E2CC4">
        <w:rPr>
          <w:rFonts w:ascii="Century Gothic" w:hAnsi="Century Gothic"/>
          <w:b/>
          <w:sz w:val="18"/>
          <w:szCs w:val="18"/>
          <w:lang w:val="bg-BG"/>
        </w:rPr>
        <w:t xml:space="preserve"> инфраструктура.</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sz w:val="18"/>
          <w:szCs w:val="18"/>
          <w:lang w:val="bg-BG"/>
        </w:rPr>
        <w:t>Транспортният сектор е неразделна част от начина, по който страната управлява риска от земетресение - което е напълно логично, когато се вземат предвид потенциалните последици от сеизмично събитие или внезапни наводнения върху транспортната инфраструктура, експлоатацията и безопасността на пътниците.</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sz w:val="18"/>
          <w:szCs w:val="18"/>
          <w:lang w:val="bg-BG"/>
        </w:rPr>
        <w:lastRenderedPageBreak/>
        <w:t>Провеждането на реформи, в областта на сеизмичното законодателство илюстрират значението на включването на устойчивостта в планирането, проектирането и експлоатацията на железопътни и метро системи.</w:t>
      </w:r>
    </w:p>
    <w:p w:rsidR="00DC4820" w:rsidRPr="000E2CC4" w:rsidRDefault="00DC4820" w:rsidP="00DC4820">
      <w:pPr>
        <w:ind w:firstLine="720"/>
        <w:jc w:val="both"/>
        <w:rPr>
          <w:rFonts w:ascii="Century Gothic" w:hAnsi="Century Gothic"/>
          <w:b/>
          <w:sz w:val="18"/>
          <w:szCs w:val="18"/>
          <w:lang w:val="bg-BG"/>
        </w:rPr>
      </w:pPr>
      <w:r w:rsidRPr="000E2CC4">
        <w:rPr>
          <w:rFonts w:ascii="Century Gothic" w:hAnsi="Century Gothic"/>
          <w:b/>
          <w:sz w:val="18"/>
          <w:szCs w:val="18"/>
          <w:lang w:val="bg-BG"/>
        </w:rPr>
        <w:t>18. Сгради</w:t>
      </w:r>
    </w:p>
    <w:p w:rsidR="00DC4820" w:rsidRPr="000E2CC4" w:rsidRDefault="00DC4820" w:rsidP="00DC4820">
      <w:pPr>
        <w:ind w:firstLine="720"/>
        <w:jc w:val="both"/>
        <w:rPr>
          <w:rFonts w:ascii="Century Gothic" w:hAnsi="Century Gothic"/>
          <w:b/>
          <w:sz w:val="18"/>
          <w:szCs w:val="18"/>
          <w:lang w:val="bg-BG"/>
        </w:rPr>
      </w:pPr>
      <w:r w:rsidRPr="000E2CC4">
        <w:rPr>
          <w:rFonts w:ascii="Century Gothic" w:hAnsi="Century Gothic"/>
          <w:b/>
          <w:sz w:val="18"/>
          <w:szCs w:val="18"/>
          <w:lang w:val="bg-BG"/>
        </w:rPr>
        <w:t>19. Рискове по сектори</w:t>
      </w:r>
    </w:p>
    <w:p w:rsidR="00DC4820" w:rsidRPr="000E2CC4" w:rsidRDefault="00DC4820" w:rsidP="00DC4820">
      <w:pPr>
        <w:ind w:firstLine="720"/>
        <w:jc w:val="both"/>
        <w:rPr>
          <w:rFonts w:ascii="Century Gothic" w:hAnsi="Century Gothic"/>
          <w:b/>
          <w:sz w:val="18"/>
          <w:szCs w:val="18"/>
          <w:lang w:val="bg-BG"/>
        </w:rPr>
      </w:pPr>
      <w:r w:rsidRPr="000E2CC4">
        <w:rPr>
          <w:rFonts w:ascii="Century Gothic" w:hAnsi="Century Gothic"/>
          <w:b/>
          <w:sz w:val="18"/>
          <w:szCs w:val="18"/>
          <w:lang w:val="bg-BG"/>
        </w:rPr>
        <w:t xml:space="preserve">19.1 Градоустройство и благоустройство. </w:t>
      </w:r>
    </w:p>
    <w:p w:rsidR="00DC4820" w:rsidRPr="000E2CC4" w:rsidRDefault="00DC4820" w:rsidP="00DC4820">
      <w:pPr>
        <w:pStyle w:val="ListParagraph"/>
        <w:numPr>
          <w:ilvl w:val="0"/>
          <w:numId w:val="24"/>
        </w:numPr>
        <w:jc w:val="both"/>
        <w:rPr>
          <w:rFonts w:ascii="Century Gothic" w:hAnsi="Century Gothic"/>
          <w:sz w:val="18"/>
          <w:szCs w:val="18"/>
          <w:lang w:val="bg-BG"/>
        </w:rPr>
      </w:pPr>
      <w:r w:rsidRPr="000E2CC4">
        <w:rPr>
          <w:rFonts w:ascii="Century Gothic" w:hAnsi="Century Gothic"/>
          <w:sz w:val="18"/>
          <w:szCs w:val="18"/>
          <w:lang w:val="bg-BG"/>
        </w:rPr>
        <w:t>Намалена производителност от та труда в секторите с работещи на открито;</w:t>
      </w:r>
    </w:p>
    <w:p w:rsidR="00DC4820" w:rsidRPr="000E2CC4" w:rsidRDefault="00DC4820" w:rsidP="00DC4820">
      <w:pPr>
        <w:pStyle w:val="ListParagraph"/>
        <w:numPr>
          <w:ilvl w:val="0"/>
          <w:numId w:val="24"/>
        </w:numPr>
        <w:jc w:val="both"/>
        <w:rPr>
          <w:rFonts w:ascii="Century Gothic" w:hAnsi="Century Gothic"/>
          <w:sz w:val="18"/>
          <w:szCs w:val="18"/>
          <w:lang w:val="bg-BG"/>
        </w:rPr>
      </w:pPr>
      <w:r w:rsidRPr="000E2CC4">
        <w:rPr>
          <w:rFonts w:ascii="Century Gothic" w:hAnsi="Century Gothic"/>
          <w:sz w:val="18"/>
          <w:szCs w:val="18"/>
          <w:lang w:val="bg-BG"/>
        </w:rPr>
        <w:t>Щети от наводнения при интензивни  и внезапни наводнения;</w:t>
      </w:r>
    </w:p>
    <w:p w:rsidR="00DC4820" w:rsidRPr="000E2CC4" w:rsidRDefault="00DC4820" w:rsidP="00DC4820">
      <w:pPr>
        <w:pStyle w:val="ListParagraph"/>
        <w:numPr>
          <w:ilvl w:val="0"/>
          <w:numId w:val="24"/>
        </w:numPr>
        <w:jc w:val="both"/>
        <w:rPr>
          <w:rFonts w:ascii="Century Gothic" w:hAnsi="Century Gothic"/>
          <w:sz w:val="18"/>
          <w:szCs w:val="18"/>
          <w:lang w:val="bg-BG"/>
        </w:rPr>
      </w:pPr>
      <w:r w:rsidRPr="000E2CC4">
        <w:rPr>
          <w:rFonts w:ascii="Century Gothic" w:hAnsi="Century Gothic"/>
          <w:sz w:val="18"/>
          <w:szCs w:val="18"/>
          <w:lang w:val="bg-BG"/>
        </w:rPr>
        <w:t>Наводнения в инфраструктурата (подлези, тунели);</w:t>
      </w:r>
    </w:p>
    <w:p w:rsidR="00DC4820" w:rsidRPr="000E2CC4" w:rsidRDefault="00DC4820" w:rsidP="00DC4820">
      <w:pPr>
        <w:pStyle w:val="ListParagraph"/>
        <w:numPr>
          <w:ilvl w:val="0"/>
          <w:numId w:val="24"/>
        </w:numPr>
        <w:ind w:left="0" w:firstLine="360"/>
        <w:jc w:val="both"/>
        <w:rPr>
          <w:rFonts w:ascii="Century Gothic" w:hAnsi="Century Gothic"/>
          <w:sz w:val="18"/>
          <w:szCs w:val="18"/>
          <w:lang w:val="bg-BG"/>
        </w:rPr>
      </w:pPr>
      <w:r w:rsidRPr="000E2CC4">
        <w:rPr>
          <w:rFonts w:ascii="Century Gothic" w:hAnsi="Century Gothic"/>
          <w:sz w:val="18"/>
          <w:szCs w:val="18"/>
          <w:lang w:val="bg-BG"/>
        </w:rPr>
        <w:t xml:space="preserve">Застроените градски райони оказват силно влияние на температурата на въздуха, и следователно профилът на температурата силно се различава от този над други местности. </w:t>
      </w:r>
      <w:r w:rsidRPr="000E2CC4">
        <w:rPr>
          <w:rFonts w:ascii="Century Gothic" w:hAnsi="Century Gothic"/>
          <w:sz w:val="18"/>
          <w:szCs w:val="18"/>
          <w:lang w:val="bg-BG"/>
        </w:rPr>
        <w:tab/>
      </w:r>
    </w:p>
    <w:p w:rsidR="00DC4820" w:rsidRPr="000E2CC4" w:rsidRDefault="00DC4820" w:rsidP="00DC4820">
      <w:pPr>
        <w:pStyle w:val="ListParagraph"/>
        <w:ind w:left="0" w:firstLine="360"/>
        <w:jc w:val="both"/>
        <w:rPr>
          <w:rFonts w:ascii="Century Gothic" w:hAnsi="Century Gothic"/>
          <w:sz w:val="18"/>
          <w:szCs w:val="18"/>
          <w:lang w:val="bg-BG"/>
        </w:rPr>
      </w:pPr>
    </w:p>
    <w:p w:rsidR="00DC4820" w:rsidRPr="000E2CC4" w:rsidRDefault="00DC4820" w:rsidP="00DC4820">
      <w:pPr>
        <w:pStyle w:val="ListParagraph"/>
        <w:ind w:left="0" w:firstLine="360"/>
        <w:jc w:val="both"/>
        <w:rPr>
          <w:rFonts w:ascii="Century Gothic" w:hAnsi="Century Gothic"/>
          <w:sz w:val="18"/>
          <w:szCs w:val="18"/>
          <w:lang w:val="bg-BG"/>
        </w:rPr>
      </w:pPr>
      <w:r w:rsidRPr="000E2CC4">
        <w:rPr>
          <w:rFonts w:ascii="Century Gothic" w:hAnsi="Century Gothic"/>
          <w:sz w:val="18"/>
          <w:szCs w:val="18"/>
          <w:lang w:val="bg-BG"/>
        </w:rPr>
        <w:t>Застроените участъци създават неустойчивост в слоя въздух, на височина над 3 пъти над покривите на къщите, за разлика от незастроените райони. Този ефект е силно изразен през нощта.</w:t>
      </w:r>
    </w:p>
    <w:p w:rsidR="00DC4820" w:rsidRPr="000E2CC4" w:rsidRDefault="00DC4820" w:rsidP="00DC4820">
      <w:pPr>
        <w:ind w:firstLine="720"/>
        <w:jc w:val="both"/>
        <w:rPr>
          <w:rFonts w:ascii="Century Gothic" w:hAnsi="Century Gothic"/>
          <w:b/>
          <w:sz w:val="18"/>
          <w:szCs w:val="18"/>
          <w:lang w:val="bg-BG"/>
        </w:rPr>
      </w:pPr>
      <w:r w:rsidRPr="000E2CC4">
        <w:rPr>
          <w:rFonts w:ascii="Century Gothic" w:hAnsi="Century Gothic"/>
          <w:b/>
          <w:sz w:val="18"/>
          <w:szCs w:val="18"/>
          <w:lang w:val="bg-BG"/>
        </w:rPr>
        <w:t>19.2 Топлинни острови</w:t>
      </w:r>
    </w:p>
    <w:p w:rsidR="00DC4820" w:rsidRPr="000E2CC4" w:rsidRDefault="00DC4820" w:rsidP="00DC4820">
      <w:pPr>
        <w:pStyle w:val="ListParagraph"/>
        <w:ind w:left="0" w:firstLine="360"/>
        <w:jc w:val="both"/>
        <w:rPr>
          <w:rFonts w:ascii="Century Gothic" w:hAnsi="Century Gothic"/>
          <w:sz w:val="18"/>
          <w:szCs w:val="18"/>
          <w:lang w:val="bg-BG"/>
        </w:rPr>
      </w:pPr>
      <w:r w:rsidRPr="000E2CC4">
        <w:rPr>
          <w:rFonts w:ascii="Century Gothic" w:hAnsi="Century Gothic"/>
          <w:sz w:val="18"/>
          <w:szCs w:val="18"/>
          <w:lang w:val="bg-BG"/>
        </w:rPr>
        <w:t>Топлинните острови са урбанизирани области, които изпитват по-високи температури от отдалечените райони.</w:t>
      </w:r>
    </w:p>
    <w:p w:rsidR="00DC4820" w:rsidRPr="000E2CC4" w:rsidRDefault="00DC4820" w:rsidP="00DC4820">
      <w:pPr>
        <w:pStyle w:val="ListParagraph"/>
        <w:ind w:left="0" w:firstLine="284"/>
        <w:jc w:val="both"/>
        <w:rPr>
          <w:rFonts w:ascii="Century Gothic" w:hAnsi="Century Gothic"/>
          <w:sz w:val="18"/>
          <w:szCs w:val="18"/>
          <w:lang w:val="bg-BG"/>
        </w:rPr>
      </w:pPr>
    </w:p>
    <w:p w:rsidR="00DC4820" w:rsidRPr="000E2CC4" w:rsidRDefault="00DC4820" w:rsidP="00B44DA0">
      <w:pPr>
        <w:pStyle w:val="ListParagraph"/>
        <w:numPr>
          <w:ilvl w:val="1"/>
          <w:numId w:val="33"/>
        </w:numPr>
        <w:ind w:left="1134" w:hanging="425"/>
        <w:rPr>
          <w:rFonts w:ascii="Century Gothic" w:hAnsi="Century Gothic"/>
          <w:b/>
          <w:sz w:val="18"/>
          <w:szCs w:val="18"/>
          <w:lang w:val="bg-BG"/>
        </w:rPr>
      </w:pPr>
      <w:r w:rsidRPr="000E2CC4">
        <w:rPr>
          <w:rFonts w:ascii="Century Gothic" w:hAnsi="Century Gothic"/>
          <w:b/>
          <w:sz w:val="18"/>
          <w:szCs w:val="18"/>
          <w:lang w:val="bg-BG"/>
        </w:rPr>
        <w:t xml:space="preserve"> Проблеми с радона</w:t>
      </w:r>
    </w:p>
    <w:p w:rsidR="00DC4820" w:rsidRPr="000E2CC4" w:rsidRDefault="00DC4820" w:rsidP="00DC4820">
      <w:pPr>
        <w:ind w:left="360" w:firstLine="360"/>
        <w:rPr>
          <w:rFonts w:ascii="Century Gothic" w:hAnsi="Century Gothic"/>
          <w:color w:val="FFFFFF" w:themeColor="background1"/>
          <w:sz w:val="18"/>
          <w:szCs w:val="18"/>
          <w:lang w:val="bg-BG"/>
        </w:rPr>
      </w:pPr>
      <w:r w:rsidRPr="000E2CC4">
        <w:rPr>
          <w:rFonts w:ascii="Century Gothic" w:hAnsi="Century Gothic"/>
          <w:sz w:val="18"/>
          <w:szCs w:val="18"/>
          <w:lang w:val="bg-BG"/>
        </w:rPr>
        <w:t>Проблеми с радона. Радонът е класифициран от Световната здравна организация като канцероген за човека. Облъчването от радон води до повишен риск от развитие на рак на белите дробове.</w:t>
      </w:r>
      <w:r w:rsidRPr="000E2CC4">
        <w:rPr>
          <w:sz w:val="18"/>
          <w:szCs w:val="18"/>
          <w:lang w:val="bg-BG"/>
        </w:rPr>
        <w:t xml:space="preserve"> </w:t>
      </w:r>
      <w:r w:rsidRPr="000E2CC4">
        <w:rPr>
          <w:rFonts w:ascii="Century Gothic" w:hAnsi="Century Gothic"/>
          <w:sz w:val="18"/>
          <w:szCs w:val="18"/>
          <w:lang w:val="bg-BG"/>
        </w:rPr>
        <w:t>В брой 33 на Държавен вестник от 19.4.2019 г. бе обнародвана Наредба № РД-02-20-1 от 3 април 2019 г. за техническите изисквания към сградите за защита от радон.</w:t>
      </w:r>
      <w:r w:rsidRPr="000E2CC4">
        <w:rPr>
          <w:sz w:val="18"/>
          <w:szCs w:val="18"/>
          <w:lang w:val="bg-BG"/>
        </w:rPr>
        <w:t xml:space="preserve"> </w:t>
      </w:r>
      <w:r w:rsidRPr="000E2CC4">
        <w:rPr>
          <w:rFonts w:ascii="Century Gothic" w:hAnsi="Century Gothic"/>
          <w:sz w:val="18"/>
          <w:szCs w:val="18"/>
          <w:lang w:val="bg-BG"/>
        </w:rPr>
        <w:t>Новата наредба въвежда конкретни технически изисквания при проектиране и изграждане на нови сгради, както и при основен ремонт, реконструкция и обновяване на съществуващи сгради по отношение предприемането на технически мерки за защита от проникване на радон 222 (радон) във въздуха на закрити помещения в сградите.</w:t>
      </w:r>
      <w:r w:rsidRPr="000E2CC4">
        <w:rPr>
          <w:rFonts w:ascii="Century Gothic" w:hAnsi="Century Gothic"/>
          <w:color w:val="FFFFFF" w:themeColor="background1"/>
          <w:sz w:val="18"/>
          <w:szCs w:val="18"/>
          <w:lang w:val="bg-BG"/>
        </w:rPr>
        <w:t xml:space="preserve"> и да продължи обследването на повече сгради в София. Главно детски градини, училища, болници и др. сгради.</w:t>
      </w:r>
    </w:p>
    <w:p w:rsidR="00DC4820" w:rsidRPr="000E2CC4" w:rsidRDefault="00DC4820" w:rsidP="00B44DA0">
      <w:pPr>
        <w:pStyle w:val="ListParagraph"/>
        <w:ind w:left="993" w:hanging="284"/>
        <w:jc w:val="both"/>
        <w:rPr>
          <w:rFonts w:ascii="Century Gothic" w:hAnsi="Century Gothic"/>
          <w:b/>
          <w:sz w:val="18"/>
          <w:szCs w:val="18"/>
          <w:lang w:val="bg-BG"/>
        </w:rPr>
      </w:pPr>
      <w:r w:rsidRPr="000E2CC4">
        <w:rPr>
          <w:rFonts w:ascii="Century Gothic" w:hAnsi="Century Gothic"/>
          <w:b/>
          <w:sz w:val="18"/>
          <w:szCs w:val="18"/>
          <w:lang w:val="bg-BG"/>
        </w:rPr>
        <w:t>19.4 Здравеопазване</w:t>
      </w:r>
    </w:p>
    <w:p w:rsidR="00DC4820" w:rsidRPr="000E2CC4" w:rsidRDefault="00DC4820" w:rsidP="00DC4820">
      <w:pPr>
        <w:pStyle w:val="ListParagraph"/>
        <w:numPr>
          <w:ilvl w:val="0"/>
          <w:numId w:val="24"/>
        </w:numPr>
        <w:jc w:val="both"/>
        <w:rPr>
          <w:rFonts w:ascii="Century Gothic" w:hAnsi="Century Gothic"/>
          <w:sz w:val="18"/>
          <w:szCs w:val="18"/>
          <w:lang w:val="bg-BG"/>
        </w:rPr>
      </w:pPr>
      <w:r w:rsidRPr="000E2CC4">
        <w:rPr>
          <w:rFonts w:ascii="Century Gothic" w:hAnsi="Century Gothic"/>
          <w:sz w:val="18"/>
          <w:szCs w:val="18"/>
          <w:lang w:val="bg-BG"/>
        </w:rPr>
        <w:t>Повишена смъртност вследствие на високи температури;</w:t>
      </w:r>
    </w:p>
    <w:p w:rsidR="00DC4820" w:rsidRPr="000E2CC4" w:rsidRDefault="00DC4820" w:rsidP="00DC4820">
      <w:pPr>
        <w:pStyle w:val="ListParagraph"/>
        <w:numPr>
          <w:ilvl w:val="0"/>
          <w:numId w:val="24"/>
        </w:numPr>
        <w:jc w:val="both"/>
        <w:rPr>
          <w:rFonts w:ascii="Century Gothic" w:hAnsi="Century Gothic"/>
          <w:sz w:val="18"/>
          <w:szCs w:val="18"/>
          <w:lang w:val="bg-BG"/>
        </w:rPr>
      </w:pPr>
      <w:r w:rsidRPr="000E2CC4">
        <w:rPr>
          <w:rFonts w:ascii="Century Gothic" w:hAnsi="Century Gothic"/>
          <w:sz w:val="18"/>
          <w:szCs w:val="18"/>
          <w:lang w:val="bg-BG"/>
        </w:rPr>
        <w:t>Риск от сърдечно съдови заболявания и инсулти;</w:t>
      </w:r>
    </w:p>
    <w:p w:rsidR="00DC4820" w:rsidRPr="000E2CC4" w:rsidRDefault="00DC4820" w:rsidP="00DC4820">
      <w:pPr>
        <w:pStyle w:val="ListParagraph"/>
        <w:numPr>
          <w:ilvl w:val="0"/>
          <w:numId w:val="24"/>
        </w:numPr>
        <w:jc w:val="both"/>
        <w:rPr>
          <w:rFonts w:ascii="Century Gothic" w:hAnsi="Century Gothic"/>
          <w:sz w:val="18"/>
          <w:szCs w:val="18"/>
          <w:lang w:val="bg-BG"/>
        </w:rPr>
      </w:pPr>
      <w:r w:rsidRPr="000E2CC4">
        <w:rPr>
          <w:rFonts w:ascii="Century Gothic" w:hAnsi="Century Gothic"/>
          <w:sz w:val="18"/>
          <w:szCs w:val="18"/>
          <w:lang w:val="bg-BG"/>
        </w:rPr>
        <w:t>Повишение на грипни епидемии;</w:t>
      </w:r>
    </w:p>
    <w:p w:rsidR="00DC4820" w:rsidRPr="000E2CC4" w:rsidRDefault="00DC4820" w:rsidP="00DC4820">
      <w:pPr>
        <w:pStyle w:val="ListParagraph"/>
        <w:numPr>
          <w:ilvl w:val="0"/>
          <w:numId w:val="24"/>
        </w:numPr>
        <w:jc w:val="both"/>
        <w:rPr>
          <w:rFonts w:ascii="Century Gothic" w:hAnsi="Century Gothic"/>
          <w:sz w:val="18"/>
          <w:szCs w:val="18"/>
          <w:lang w:val="bg-BG"/>
        </w:rPr>
      </w:pPr>
      <w:r w:rsidRPr="000E2CC4">
        <w:rPr>
          <w:rFonts w:ascii="Century Gothic" w:hAnsi="Century Gothic"/>
          <w:sz w:val="18"/>
          <w:szCs w:val="18"/>
          <w:lang w:val="bg-BG"/>
        </w:rPr>
        <w:t>Обостряне на алергии поради по-ранен и по-дълъг вегетационен период</w:t>
      </w:r>
    </w:p>
    <w:p w:rsidR="00DC4820" w:rsidRPr="000E2CC4" w:rsidRDefault="00DC4820" w:rsidP="00B44DA0">
      <w:pPr>
        <w:ind w:firstLine="709"/>
        <w:jc w:val="both"/>
        <w:rPr>
          <w:rFonts w:ascii="Century Gothic" w:hAnsi="Century Gothic"/>
          <w:b/>
          <w:sz w:val="18"/>
          <w:szCs w:val="18"/>
          <w:lang w:val="bg-BG"/>
        </w:rPr>
      </w:pPr>
      <w:r w:rsidRPr="000E2CC4">
        <w:rPr>
          <w:rFonts w:ascii="Century Gothic" w:hAnsi="Century Gothic"/>
          <w:b/>
          <w:sz w:val="18"/>
          <w:szCs w:val="18"/>
          <w:lang w:val="bg-BG"/>
        </w:rPr>
        <w:t>19.5 Енергетика</w:t>
      </w:r>
    </w:p>
    <w:p w:rsidR="00DC4820" w:rsidRPr="000E2CC4" w:rsidRDefault="00DC4820" w:rsidP="00DC4820">
      <w:pPr>
        <w:pStyle w:val="ListParagraph"/>
        <w:numPr>
          <w:ilvl w:val="0"/>
          <w:numId w:val="24"/>
        </w:numPr>
        <w:jc w:val="both"/>
        <w:rPr>
          <w:rFonts w:ascii="Century Gothic" w:hAnsi="Century Gothic"/>
          <w:sz w:val="18"/>
          <w:szCs w:val="18"/>
          <w:lang w:val="bg-BG"/>
        </w:rPr>
      </w:pPr>
      <w:r w:rsidRPr="000E2CC4">
        <w:rPr>
          <w:rFonts w:ascii="Century Gothic" w:hAnsi="Century Gothic"/>
          <w:sz w:val="18"/>
          <w:szCs w:val="18"/>
          <w:lang w:val="bg-BG"/>
        </w:rPr>
        <w:t>Щети по енергопреносната инфраструктура вследствие на интензивни валежи и наводнения;</w:t>
      </w:r>
    </w:p>
    <w:p w:rsidR="00DC4820" w:rsidRPr="000E2CC4" w:rsidRDefault="00DC4820" w:rsidP="00DC4820">
      <w:pPr>
        <w:pStyle w:val="ListParagraph"/>
        <w:numPr>
          <w:ilvl w:val="0"/>
          <w:numId w:val="24"/>
        </w:numPr>
        <w:jc w:val="both"/>
        <w:rPr>
          <w:rFonts w:ascii="Century Gothic" w:hAnsi="Century Gothic"/>
          <w:sz w:val="18"/>
          <w:szCs w:val="18"/>
          <w:lang w:val="bg-BG"/>
        </w:rPr>
      </w:pPr>
      <w:r w:rsidRPr="000E2CC4">
        <w:rPr>
          <w:rFonts w:ascii="Century Gothic" w:hAnsi="Century Gothic"/>
          <w:sz w:val="18"/>
          <w:szCs w:val="18"/>
          <w:lang w:val="bg-BG"/>
        </w:rPr>
        <w:t>Дискомфорт в жилищните сгради, повишено електропотребление пре лятото;</w:t>
      </w:r>
    </w:p>
    <w:p w:rsidR="00DC4820" w:rsidRPr="000E2CC4" w:rsidRDefault="00DC4820" w:rsidP="00DC4820">
      <w:pPr>
        <w:pStyle w:val="ListParagraph"/>
        <w:jc w:val="both"/>
        <w:rPr>
          <w:rFonts w:ascii="Century Gothic" w:hAnsi="Century Gothic"/>
          <w:sz w:val="18"/>
          <w:szCs w:val="18"/>
          <w:lang w:val="bg-BG"/>
        </w:rPr>
      </w:pPr>
    </w:p>
    <w:p w:rsidR="00DC4820" w:rsidRPr="000E2CC4" w:rsidRDefault="00DC4820" w:rsidP="00DC4820">
      <w:pPr>
        <w:ind w:firstLine="993"/>
        <w:jc w:val="both"/>
        <w:rPr>
          <w:rFonts w:ascii="Century Gothic" w:hAnsi="Century Gothic"/>
          <w:b/>
          <w:sz w:val="18"/>
          <w:szCs w:val="18"/>
          <w:lang w:val="bg-BG"/>
        </w:rPr>
      </w:pPr>
      <w:r w:rsidRPr="000E2CC4">
        <w:rPr>
          <w:rFonts w:ascii="Century Gothic" w:hAnsi="Century Gothic"/>
          <w:b/>
          <w:sz w:val="18"/>
          <w:szCs w:val="18"/>
          <w:lang w:val="bg-BG"/>
        </w:rPr>
        <w:lastRenderedPageBreak/>
        <w:t>19.6   Транспорт</w:t>
      </w:r>
    </w:p>
    <w:p w:rsidR="00DC4820" w:rsidRPr="000E2CC4" w:rsidRDefault="00DC4820" w:rsidP="00DC4820">
      <w:pPr>
        <w:pStyle w:val="ListParagraph"/>
        <w:numPr>
          <w:ilvl w:val="0"/>
          <w:numId w:val="24"/>
        </w:numPr>
        <w:jc w:val="both"/>
        <w:rPr>
          <w:rFonts w:ascii="Century Gothic" w:hAnsi="Century Gothic"/>
          <w:sz w:val="18"/>
          <w:szCs w:val="18"/>
          <w:lang w:val="bg-BG"/>
        </w:rPr>
      </w:pPr>
      <w:r w:rsidRPr="000E2CC4">
        <w:rPr>
          <w:rFonts w:ascii="Century Gothic" w:hAnsi="Century Gothic"/>
          <w:sz w:val="18"/>
          <w:szCs w:val="18"/>
          <w:lang w:val="bg-BG"/>
        </w:rPr>
        <w:t>Нарушена транспортна настилка при високи температури и риск от катастрофи и аварии;</w:t>
      </w:r>
    </w:p>
    <w:p w:rsidR="00DC4820" w:rsidRPr="000E2CC4" w:rsidRDefault="00DC4820" w:rsidP="00DC4820">
      <w:pPr>
        <w:pStyle w:val="ListParagraph"/>
        <w:numPr>
          <w:ilvl w:val="0"/>
          <w:numId w:val="24"/>
        </w:numPr>
        <w:jc w:val="both"/>
        <w:rPr>
          <w:rFonts w:ascii="Century Gothic" w:hAnsi="Century Gothic"/>
          <w:sz w:val="18"/>
          <w:szCs w:val="18"/>
          <w:lang w:val="bg-BG"/>
        </w:rPr>
      </w:pPr>
      <w:r w:rsidRPr="000E2CC4">
        <w:rPr>
          <w:rFonts w:ascii="Century Gothic" w:hAnsi="Century Gothic"/>
          <w:sz w:val="18"/>
          <w:szCs w:val="18"/>
          <w:lang w:val="bg-BG"/>
        </w:rPr>
        <w:t>Повишен дискомфорт в градския транспорт;</w:t>
      </w:r>
    </w:p>
    <w:p w:rsidR="00DC4820" w:rsidRPr="000E2CC4" w:rsidRDefault="00DC4820" w:rsidP="00DC4820">
      <w:pPr>
        <w:pStyle w:val="ListParagraph"/>
        <w:numPr>
          <w:ilvl w:val="0"/>
          <w:numId w:val="24"/>
        </w:numPr>
        <w:jc w:val="both"/>
        <w:rPr>
          <w:rFonts w:ascii="Century Gothic" w:hAnsi="Century Gothic"/>
          <w:sz w:val="18"/>
          <w:szCs w:val="18"/>
          <w:lang w:val="bg-BG"/>
        </w:rPr>
      </w:pPr>
      <w:r w:rsidRPr="000E2CC4">
        <w:rPr>
          <w:rFonts w:ascii="Century Gothic" w:hAnsi="Century Gothic"/>
          <w:sz w:val="18"/>
          <w:szCs w:val="18"/>
          <w:lang w:val="bg-BG"/>
        </w:rPr>
        <w:t>Повече пътни инциденти вследствие на интензивни валежи</w:t>
      </w:r>
    </w:p>
    <w:p w:rsidR="00DC4820" w:rsidRPr="000E2CC4" w:rsidRDefault="00DC4820" w:rsidP="00DC4820">
      <w:pPr>
        <w:pStyle w:val="ListParagraph"/>
        <w:jc w:val="both"/>
        <w:rPr>
          <w:rFonts w:ascii="Century Gothic" w:hAnsi="Century Gothic"/>
          <w:sz w:val="18"/>
          <w:szCs w:val="18"/>
          <w:lang w:val="bg-BG"/>
        </w:rPr>
      </w:pPr>
    </w:p>
    <w:p w:rsidR="00DC4820" w:rsidRPr="000E2CC4" w:rsidRDefault="00DC4820" w:rsidP="00DC4820">
      <w:pPr>
        <w:pStyle w:val="ListParagraph"/>
        <w:ind w:left="993"/>
        <w:jc w:val="both"/>
        <w:rPr>
          <w:rFonts w:ascii="Century Gothic" w:hAnsi="Century Gothic"/>
          <w:b/>
          <w:sz w:val="18"/>
          <w:szCs w:val="18"/>
          <w:lang w:val="bg-BG"/>
        </w:rPr>
      </w:pPr>
      <w:r w:rsidRPr="000E2CC4">
        <w:rPr>
          <w:rFonts w:ascii="Century Gothic" w:hAnsi="Century Gothic"/>
          <w:b/>
          <w:sz w:val="18"/>
          <w:szCs w:val="18"/>
          <w:lang w:val="bg-BG"/>
        </w:rPr>
        <w:t>19.7 Управление на водите</w:t>
      </w:r>
    </w:p>
    <w:p w:rsidR="00DC4820" w:rsidRPr="000E2CC4" w:rsidRDefault="00DC4820" w:rsidP="00DC4820">
      <w:pPr>
        <w:pStyle w:val="ListParagraph"/>
        <w:numPr>
          <w:ilvl w:val="0"/>
          <w:numId w:val="24"/>
        </w:numPr>
        <w:jc w:val="both"/>
        <w:rPr>
          <w:rFonts w:ascii="Century Gothic" w:hAnsi="Century Gothic"/>
          <w:sz w:val="18"/>
          <w:szCs w:val="18"/>
          <w:lang w:val="bg-BG"/>
        </w:rPr>
      </w:pPr>
      <w:r w:rsidRPr="000E2CC4">
        <w:rPr>
          <w:rFonts w:ascii="Century Gothic" w:hAnsi="Century Gothic"/>
          <w:sz w:val="18"/>
          <w:szCs w:val="18"/>
          <w:lang w:val="bg-BG"/>
        </w:rPr>
        <w:t>Замърсяване на повърхностните и подпочвени води;</w:t>
      </w:r>
    </w:p>
    <w:p w:rsidR="00DC4820" w:rsidRPr="000E2CC4" w:rsidRDefault="00DC4820" w:rsidP="00DC4820">
      <w:pPr>
        <w:pStyle w:val="ListParagraph"/>
        <w:numPr>
          <w:ilvl w:val="0"/>
          <w:numId w:val="24"/>
        </w:numPr>
        <w:jc w:val="both"/>
        <w:rPr>
          <w:rFonts w:ascii="Century Gothic" w:hAnsi="Century Gothic"/>
          <w:sz w:val="18"/>
          <w:szCs w:val="18"/>
          <w:lang w:val="bg-BG"/>
        </w:rPr>
      </w:pPr>
      <w:r w:rsidRPr="000E2CC4">
        <w:rPr>
          <w:rFonts w:ascii="Century Gothic" w:hAnsi="Century Gothic"/>
          <w:sz w:val="18"/>
          <w:szCs w:val="18"/>
          <w:lang w:val="bg-BG"/>
        </w:rPr>
        <w:t>Риск от наводнения вследствие на преливане на водни количества от коритата на реките, скъсване на диги;</w:t>
      </w:r>
    </w:p>
    <w:p w:rsidR="00DC4820" w:rsidRPr="000E2CC4" w:rsidRDefault="00DC4820" w:rsidP="00DC4820">
      <w:pPr>
        <w:pStyle w:val="ListParagraph"/>
        <w:numPr>
          <w:ilvl w:val="0"/>
          <w:numId w:val="24"/>
        </w:numPr>
        <w:jc w:val="both"/>
        <w:rPr>
          <w:rFonts w:ascii="Century Gothic" w:hAnsi="Century Gothic"/>
          <w:sz w:val="18"/>
          <w:szCs w:val="18"/>
          <w:lang w:val="bg-BG"/>
        </w:rPr>
      </w:pPr>
      <w:r w:rsidRPr="000E2CC4">
        <w:rPr>
          <w:rFonts w:ascii="Century Gothic" w:hAnsi="Century Gothic"/>
          <w:sz w:val="18"/>
          <w:szCs w:val="18"/>
          <w:lang w:val="bg-BG"/>
        </w:rPr>
        <w:t>Риск от завличане и събиране в коритото на водоемите на боклуци, клони, дънери от придошлите води;</w:t>
      </w:r>
    </w:p>
    <w:p w:rsidR="00DC4820" w:rsidRPr="000E2CC4" w:rsidRDefault="00DC4820" w:rsidP="00DC4820">
      <w:pPr>
        <w:pStyle w:val="ListParagraph"/>
        <w:jc w:val="both"/>
        <w:rPr>
          <w:rFonts w:ascii="Century Gothic" w:hAnsi="Century Gothic"/>
          <w:sz w:val="18"/>
          <w:szCs w:val="18"/>
          <w:lang w:val="bg-BG"/>
        </w:rPr>
      </w:pPr>
    </w:p>
    <w:p w:rsidR="00DC4820" w:rsidRPr="000E2CC4" w:rsidRDefault="00DC4820" w:rsidP="00DC4820">
      <w:pPr>
        <w:pStyle w:val="ListParagraph"/>
        <w:ind w:left="360" w:firstLine="633"/>
        <w:jc w:val="both"/>
        <w:rPr>
          <w:rFonts w:ascii="Century Gothic" w:hAnsi="Century Gothic"/>
          <w:b/>
          <w:sz w:val="18"/>
          <w:szCs w:val="18"/>
          <w:lang w:val="bg-BG"/>
        </w:rPr>
      </w:pPr>
      <w:r w:rsidRPr="000E2CC4">
        <w:rPr>
          <w:rFonts w:ascii="Century Gothic" w:hAnsi="Century Gothic"/>
          <w:b/>
          <w:sz w:val="18"/>
          <w:szCs w:val="18"/>
          <w:lang w:val="bg-BG"/>
        </w:rPr>
        <w:t>19.8 Околна среда</w:t>
      </w:r>
    </w:p>
    <w:p w:rsidR="00DC4820" w:rsidRPr="000E2CC4" w:rsidRDefault="00DC4820" w:rsidP="00DC4820">
      <w:pPr>
        <w:pStyle w:val="ListParagraph"/>
        <w:numPr>
          <w:ilvl w:val="0"/>
          <w:numId w:val="24"/>
        </w:numPr>
        <w:jc w:val="both"/>
        <w:rPr>
          <w:rFonts w:ascii="Century Gothic" w:hAnsi="Century Gothic"/>
          <w:sz w:val="18"/>
          <w:szCs w:val="18"/>
          <w:lang w:val="bg-BG"/>
        </w:rPr>
      </w:pPr>
      <w:r w:rsidRPr="000E2CC4">
        <w:rPr>
          <w:rFonts w:ascii="Century Gothic" w:hAnsi="Century Gothic"/>
          <w:sz w:val="18"/>
          <w:szCs w:val="18"/>
          <w:lang w:val="bg-BG"/>
        </w:rPr>
        <w:t>Влошаване качеството на въздуха поради по-голямо запрашаване;</w:t>
      </w:r>
    </w:p>
    <w:p w:rsidR="00DC4820" w:rsidRPr="000E2CC4" w:rsidRDefault="00DC4820" w:rsidP="00DC4820">
      <w:pPr>
        <w:pStyle w:val="ListParagraph"/>
        <w:numPr>
          <w:ilvl w:val="0"/>
          <w:numId w:val="24"/>
        </w:numPr>
        <w:jc w:val="both"/>
        <w:rPr>
          <w:rFonts w:ascii="Century Gothic" w:hAnsi="Century Gothic"/>
          <w:sz w:val="18"/>
          <w:szCs w:val="18"/>
          <w:lang w:val="bg-BG"/>
        </w:rPr>
      </w:pPr>
      <w:r w:rsidRPr="000E2CC4">
        <w:rPr>
          <w:rFonts w:ascii="Century Gothic" w:hAnsi="Century Gothic"/>
          <w:sz w:val="18"/>
          <w:szCs w:val="18"/>
          <w:lang w:val="bg-BG"/>
        </w:rPr>
        <w:t>Повишаване нивата на тропосферен озон;</w:t>
      </w:r>
    </w:p>
    <w:p w:rsidR="00DC4820" w:rsidRPr="000E2CC4" w:rsidRDefault="00DC4820" w:rsidP="00DC4820">
      <w:pPr>
        <w:pStyle w:val="ListParagraph"/>
        <w:numPr>
          <w:ilvl w:val="0"/>
          <w:numId w:val="24"/>
        </w:numPr>
        <w:jc w:val="both"/>
        <w:rPr>
          <w:rFonts w:ascii="Century Gothic" w:hAnsi="Century Gothic"/>
          <w:sz w:val="18"/>
          <w:szCs w:val="18"/>
          <w:lang w:val="bg-BG"/>
        </w:rPr>
      </w:pPr>
      <w:r w:rsidRPr="000E2CC4">
        <w:rPr>
          <w:rFonts w:ascii="Century Gothic" w:hAnsi="Century Gothic"/>
          <w:sz w:val="18"/>
          <w:szCs w:val="18"/>
          <w:lang w:val="bg-BG"/>
        </w:rPr>
        <w:t>Пренос на дим и газове от пожари възникнали на други континенти;</w:t>
      </w:r>
    </w:p>
    <w:p w:rsidR="00DC4820" w:rsidRPr="000E2CC4" w:rsidRDefault="00DC4820" w:rsidP="00DC4820">
      <w:pPr>
        <w:ind w:firstLine="360"/>
        <w:jc w:val="both"/>
        <w:rPr>
          <w:rFonts w:ascii="Century Gothic" w:hAnsi="Century Gothic"/>
          <w:b/>
          <w:lang w:val="bg-BG"/>
        </w:rPr>
      </w:pPr>
      <w:r w:rsidRPr="000E2CC4">
        <w:rPr>
          <w:rFonts w:ascii="Century Gothic" w:hAnsi="Century Gothic"/>
          <w:b/>
          <w:lang w:val="bg-BG"/>
        </w:rPr>
        <w:t>20. Профил на риска на общината</w:t>
      </w:r>
    </w:p>
    <w:p w:rsidR="00DC4820" w:rsidRPr="000E2CC4" w:rsidRDefault="00DC4820" w:rsidP="00DC4820">
      <w:pPr>
        <w:ind w:firstLine="360"/>
        <w:jc w:val="both"/>
        <w:rPr>
          <w:rFonts w:ascii="Century Gothic" w:hAnsi="Century Gothic"/>
          <w:b/>
          <w:lang w:val="bg-BG"/>
        </w:rPr>
      </w:pPr>
      <w:r w:rsidRPr="000E2CC4">
        <w:rPr>
          <w:rFonts w:ascii="Century Gothic" w:hAnsi="Century Gothic"/>
          <w:b/>
          <w:lang w:val="bg-BG"/>
        </w:rPr>
        <w:t>20.1 История на бедствията и нейното въздействие</w:t>
      </w:r>
    </w:p>
    <w:p w:rsidR="00DC4820" w:rsidRPr="000E2CC4" w:rsidRDefault="00DC4820" w:rsidP="00DC4820">
      <w:pPr>
        <w:ind w:firstLine="360"/>
        <w:jc w:val="both"/>
        <w:rPr>
          <w:rFonts w:ascii="Century Gothic" w:hAnsi="Century Gothic"/>
          <w:sz w:val="18"/>
          <w:szCs w:val="18"/>
          <w:lang w:val="bg-BG"/>
        </w:rPr>
      </w:pPr>
      <w:r w:rsidRPr="000E2CC4">
        <w:rPr>
          <w:rFonts w:ascii="Century Gothic" w:hAnsi="Century Gothic"/>
          <w:sz w:val="18"/>
          <w:szCs w:val="18"/>
          <w:lang w:val="bg-BG"/>
        </w:rPr>
        <w:t>Посочват те някои от последните бедствия са записани в таблицата по-долу: (</w:t>
      </w:r>
      <w:r w:rsidRPr="00B44DA0">
        <w:rPr>
          <w:rFonts w:ascii="Century Gothic" w:hAnsi="Century Gothic"/>
          <w:sz w:val="18"/>
          <w:szCs w:val="18"/>
          <w:u w:val="single"/>
          <w:lang w:val="bg-BG"/>
        </w:rPr>
        <w:t>пример</w:t>
      </w:r>
      <w:r w:rsidRPr="000E2CC4">
        <w:rPr>
          <w:rFonts w:ascii="Century Gothic" w:hAnsi="Century Gothic"/>
          <w:sz w:val="18"/>
          <w:szCs w:val="18"/>
          <w:lang w:val="bg-BG"/>
        </w:rPr>
        <w:t>)</w:t>
      </w:r>
    </w:p>
    <w:tbl>
      <w:tblPr>
        <w:tblStyle w:val="TableGrid"/>
        <w:tblW w:w="0" w:type="auto"/>
        <w:tblLook w:val="04A0" w:firstRow="1" w:lastRow="0" w:firstColumn="1" w:lastColumn="0" w:noHBand="0" w:noVBand="1"/>
      </w:tblPr>
      <w:tblGrid>
        <w:gridCol w:w="1129"/>
        <w:gridCol w:w="1418"/>
        <w:gridCol w:w="6803"/>
      </w:tblGrid>
      <w:tr w:rsidR="00DC4820" w:rsidRPr="000E2CC4" w:rsidTr="00DC4820">
        <w:tc>
          <w:tcPr>
            <w:tcW w:w="1129" w:type="dxa"/>
          </w:tcPr>
          <w:p w:rsidR="00DC4820" w:rsidRPr="000E2CC4" w:rsidRDefault="00DC4820" w:rsidP="00DC4820">
            <w:pPr>
              <w:jc w:val="center"/>
              <w:rPr>
                <w:rFonts w:ascii="Century Gothic" w:hAnsi="Century Gothic"/>
                <w:sz w:val="18"/>
                <w:szCs w:val="18"/>
                <w:lang w:val="bg-BG"/>
              </w:rPr>
            </w:pPr>
            <w:r w:rsidRPr="000E2CC4">
              <w:rPr>
                <w:rFonts w:ascii="Century Gothic" w:hAnsi="Century Gothic"/>
                <w:sz w:val="18"/>
                <w:szCs w:val="18"/>
                <w:lang w:val="bg-BG"/>
              </w:rPr>
              <w:t>Година</w:t>
            </w:r>
          </w:p>
          <w:p w:rsidR="00DC4820" w:rsidRPr="000E2CC4" w:rsidRDefault="00DC4820" w:rsidP="00DC4820">
            <w:pPr>
              <w:jc w:val="both"/>
              <w:rPr>
                <w:rFonts w:ascii="Century Gothic" w:hAnsi="Century Gothic"/>
                <w:sz w:val="18"/>
                <w:szCs w:val="18"/>
                <w:lang w:val="bg-BG"/>
              </w:rPr>
            </w:pPr>
          </w:p>
        </w:tc>
        <w:tc>
          <w:tcPr>
            <w:tcW w:w="1418" w:type="dxa"/>
          </w:tcPr>
          <w:p w:rsidR="00DC4820" w:rsidRPr="000E2CC4" w:rsidRDefault="00DC4820" w:rsidP="00DC4820">
            <w:pPr>
              <w:jc w:val="center"/>
              <w:rPr>
                <w:rFonts w:ascii="Century Gothic" w:hAnsi="Century Gothic"/>
                <w:sz w:val="18"/>
                <w:szCs w:val="18"/>
                <w:lang w:val="bg-BG"/>
              </w:rPr>
            </w:pPr>
            <w:r w:rsidRPr="000E2CC4">
              <w:rPr>
                <w:rFonts w:ascii="Century Gothic" w:hAnsi="Century Gothic"/>
                <w:sz w:val="18"/>
                <w:szCs w:val="18"/>
                <w:lang w:val="bg-BG"/>
              </w:rPr>
              <w:t>Бедствие</w:t>
            </w:r>
          </w:p>
          <w:p w:rsidR="00DC4820" w:rsidRPr="000E2CC4" w:rsidRDefault="00DC4820" w:rsidP="00DC4820">
            <w:pPr>
              <w:jc w:val="both"/>
              <w:rPr>
                <w:rFonts w:ascii="Century Gothic" w:hAnsi="Century Gothic"/>
                <w:sz w:val="18"/>
                <w:szCs w:val="18"/>
                <w:lang w:val="bg-BG"/>
              </w:rPr>
            </w:pPr>
          </w:p>
        </w:tc>
        <w:tc>
          <w:tcPr>
            <w:tcW w:w="6803" w:type="dxa"/>
          </w:tcPr>
          <w:p w:rsidR="00DC4820" w:rsidRPr="000E2CC4" w:rsidRDefault="00DC4820" w:rsidP="00DC4820">
            <w:pPr>
              <w:jc w:val="center"/>
              <w:rPr>
                <w:rFonts w:ascii="Century Gothic" w:hAnsi="Century Gothic"/>
                <w:sz w:val="18"/>
                <w:szCs w:val="18"/>
                <w:lang w:val="bg-BG"/>
              </w:rPr>
            </w:pPr>
            <w:r w:rsidRPr="000E2CC4">
              <w:rPr>
                <w:rFonts w:ascii="Century Gothic" w:hAnsi="Century Gothic"/>
                <w:sz w:val="18"/>
                <w:szCs w:val="18"/>
                <w:lang w:val="bg-BG"/>
              </w:rPr>
              <w:t>Въздействие</w:t>
            </w:r>
          </w:p>
        </w:tc>
      </w:tr>
      <w:tr w:rsidR="00DC4820" w:rsidRPr="000E2CC4" w:rsidTr="00DC4820">
        <w:tc>
          <w:tcPr>
            <w:tcW w:w="1129" w:type="dxa"/>
          </w:tcPr>
          <w:p w:rsidR="00DC4820" w:rsidRPr="000E2CC4" w:rsidRDefault="00B44DA0" w:rsidP="00DC4820">
            <w:pPr>
              <w:jc w:val="both"/>
              <w:rPr>
                <w:rFonts w:ascii="Century Gothic" w:hAnsi="Century Gothic"/>
                <w:sz w:val="16"/>
                <w:szCs w:val="16"/>
                <w:lang w:val="bg-BG"/>
              </w:rPr>
            </w:pPr>
            <w:r>
              <w:rPr>
                <w:rFonts w:ascii="Century Gothic" w:hAnsi="Century Gothic"/>
                <w:sz w:val="16"/>
                <w:szCs w:val="16"/>
                <w:lang w:val="bg-BG"/>
              </w:rPr>
              <w:t>2021</w:t>
            </w:r>
          </w:p>
        </w:tc>
        <w:tc>
          <w:tcPr>
            <w:tcW w:w="1418" w:type="dxa"/>
          </w:tcPr>
          <w:p w:rsidR="00DC4820" w:rsidRPr="000E2CC4" w:rsidRDefault="00DC4820" w:rsidP="00DC4820">
            <w:pPr>
              <w:jc w:val="both"/>
              <w:rPr>
                <w:rFonts w:ascii="Century Gothic" w:hAnsi="Century Gothic"/>
                <w:sz w:val="16"/>
                <w:szCs w:val="16"/>
                <w:lang w:val="bg-BG"/>
              </w:rPr>
            </w:pPr>
            <w:r w:rsidRPr="000E2CC4">
              <w:rPr>
                <w:rFonts w:ascii="Century Gothic" w:hAnsi="Century Gothic"/>
                <w:sz w:val="16"/>
                <w:szCs w:val="16"/>
                <w:lang w:val="bg-BG"/>
              </w:rPr>
              <w:t>Наводнение</w:t>
            </w:r>
          </w:p>
        </w:tc>
        <w:tc>
          <w:tcPr>
            <w:tcW w:w="6803" w:type="dxa"/>
          </w:tcPr>
          <w:p w:rsidR="00DC4820" w:rsidRPr="000E2CC4" w:rsidRDefault="00DC4820" w:rsidP="00DC4820">
            <w:pPr>
              <w:jc w:val="both"/>
              <w:rPr>
                <w:rFonts w:ascii="Century Gothic" w:hAnsi="Century Gothic"/>
                <w:sz w:val="16"/>
                <w:szCs w:val="16"/>
                <w:lang w:val="bg-BG"/>
              </w:rPr>
            </w:pPr>
            <w:r w:rsidRPr="000E2CC4">
              <w:rPr>
                <w:rFonts w:ascii="Century Gothic" w:hAnsi="Century Gothic"/>
                <w:sz w:val="16"/>
                <w:szCs w:val="16"/>
                <w:lang w:val="bg-BG"/>
              </w:rPr>
              <w:t>Продължителен дъжд съпроводен със снеготопене, доведе до силно наводнение, разрушаване на диги, заливане на къщи по река Искър, Блато. Дъждовете доведоха и до наводнения в квартали на София. Хора са евакуирани от къща в Нови Искър, а поради обилните валежи има три критични участъка в района.</w:t>
            </w:r>
          </w:p>
          <w:p w:rsidR="00DC4820" w:rsidRPr="000E2CC4" w:rsidRDefault="00DC4820" w:rsidP="00DC4820">
            <w:pPr>
              <w:jc w:val="both"/>
              <w:rPr>
                <w:rFonts w:ascii="Century Gothic" w:hAnsi="Century Gothic"/>
                <w:sz w:val="16"/>
                <w:szCs w:val="16"/>
                <w:lang w:val="bg-BG"/>
              </w:rPr>
            </w:pPr>
            <w:r w:rsidRPr="000E2CC4">
              <w:rPr>
                <w:rFonts w:ascii="Century Gothic" w:hAnsi="Century Gothic"/>
                <w:sz w:val="16"/>
                <w:szCs w:val="16"/>
                <w:lang w:val="bg-BG"/>
              </w:rPr>
              <w:t>Придошлите реки и скатни води събраха огромно количество боклуци, клони и дънери в река Искър край Своге.</w:t>
            </w:r>
          </w:p>
          <w:p w:rsidR="00DC4820" w:rsidRPr="000E2CC4" w:rsidRDefault="00DC4820" w:rsidP="00DC4820">
            <w:pPr>
              <w:jc w:val="both"/>
              <w:rPr>
                <w:rFonts w:ascii="Century Gothic" w:hAnsi="Century Gothic"/>
                <w:sz w:val="16"/>
                <w:szCs w:val="16"/>
                <w:lang w:val="bg-BG"/>
              </w:rPr>
            </w:pPr>
          </w:p>
          <w:p w:rsidR="00DC4820" w:rsidRPr="000E2CC4" w:rsidRDefault="00DC4820" w:rsidP="00DC4820">
            <w:pPr>
              <w:jc w:val="both"/>
              <w:rPr>
                <w:rFonts w:ascii="Century Gothic" w:hAnsi="Century Gothic"/>
                <w:sz w:val="16"/>
                <w:szCs w:val="16"/>
                <w:lang w:val="bg-BG"/>
              </w:rPr>
            </w:pPr>
            <w:r w:rsidRPr="000E2CC4">
              <w:rPr>
                <w:rFonts w:ascii="Century Gothic" w:hAnsi="Century Gothic"/>
                <w:sz w:val="16"/>
                <w:szCs w:val="16"/>
                <w:lang w:val="bg-BG"/>
              </w:rPr>
              <w:t>Завиряване под моста в началото на квартал "Курило" временно е наложило автобусите по линии 23 и 26 да бъдат отклонени по Околовръстния път. Аварийните екипи извършват отводняване на критични места в Требич, Мировяне и село Житен, като изграждат на места и защитни диги.</w:t>
            </w:r>
          </w:p>
          <w:p w:rsidR="00DC4820" w:rsidRPr="000E2CC4" w:rsidRDefault="00DC4820" w:rsidP="00DC4820">
            <w:pPr>
              <w:jc w:val="both"/>
              <w:rPr>
                <w:rFonts w:ascii="Century Gothic" w:hAnsi="Century Gothic"/>
                <w:sz w:val="16"/>
                <w:szCs w:val="16"/>
                <w:lang w:val="bg-BG"/>
              </w:rPr>
            </w:pPr>
          </w:p>
          <w:p w:rsidR="00DC4820" w:rsidRPr="000E2CC4" w:rsidRDefault="00DC4820" w:rsidP="00DC4820">
            <w:pPr>
              <w:jc w:val="both"/>
              <w:rPr>
                <w:rFonts w:ascii="Century Gothic" w:hAnsi="Century Gothic"/>
                <w:sz w:val="16"/>
                <w:szCs w:val="16"/>
                <w:lang w:val="bg-BG"/>
              </w:rPr>
            </w:pPr>
            <w:r w:rsidRPr="000E2CC4">
              <w:rPr>
                <w:rFonts w:ascii="Century Gothic" w:hAnsi="Century Gothic"/>
                <w:sz w:val="16"/>
                <w:szCs w:val="16"/>
                <w:lang w:val="bg-BG"/>
              </w:rPr>
              <w:t>В онзи момент три язовира на територията на Столичната община се изпускат контролирано - "Суходол", "Иваняне" и "Мрамор".</w:t>
            </w:r>
          </w:p>
          <w:p w:rsidR="00DC4820" w:rsidRPr="000E2CC4" w:rsidRDefault="00DC4820" w:rsidP="00DC4820">
            <w:pPr>
              <w:jc w:val="both"/>
              <w:rPr>
                <w:rFonts w:ascii="Century Gothic" w:hAnsi="Century Gothic"/>
                <w:sz w:val="16"/>
                <w:szCs w:val="16"/>
                <w:lang w:val="bg-BG"/>
              </w:rPr>
            </w:pPr>
            <w:r w:rsidRPr="000E2CC4">
              <w:rPr>
                <w:rFonts w:ascii="Century Gothic" w:hAnsi="Century Gothic"/>
                <w:sz w:val="16"/>
                <w:szCs w:val="16"/>
                <w:lang w:val="bg-BG"/>
              </w:rPr>
              <w:t xml:space="preserve">Източник: </w:t>
            </w:r>
            <w:hyperlink r:id="rId9" w:history="1">
              <w:r w:rsidRPr="000E2CC4">
                <w:rPr>
                  <w:rStyle w:val="Hyperlink"/>
                  <w:rFonts w:ascii="Century Gothic" w:hAnsi="Century Gothic"/>
                  <w:sz w:val="16"/>
                  <w:szCs w:val="16"/>
                  <w:lang w:val="bg-BG"/>
                </w:rPr>
                <w:t>https://www.svobodnaevropa.bg/a/31041892.html</w:t>
              </w:r>
            </w:hyperlink>
            <w:r w:rsidRPr="000E2CC4">
              <w:rPr>
                <w:rFonts w:ascii="Century Gothic" w:hAnsi="Century Gothic"/>
                <w:sz w:val="16"/>
                <w:szCs w:val="16"/>
                <w:lang w:val="bg-BG"/>
              </w:rPr>
              <w:t xml:space="preserve"> </w:t>
            </w:r>
          </w:p>
          <w:p w:rsidR="00DC4820" w:rsidRPr="000E2CC4" w:rsidRDefault="00DC4820" w:rsidP="00DC4820">
            <w:pPr>
              <w:jc w:val="both"/>
              <w:rPr>
                <w:rFonts w:ascii="Century Gothic" w:hAnsi="Century Gothic"/>
                <w:sz w:val="16"/>
                <w:szCs w:val="16"/>
                <w:lang w:val="bg-BG"/>
              </w:rPr>
            </w:pPr>
          </w:p>
        </w:tc>
      </w:tr>
      <w:tr w:rsidR="00DC4820" w:rsidRPr="000E2CC4" w:rsidTr="00DC4820">
        <w:tc>
          <w:tcPr>
            <w:tcW w:w="1129" w:type="dxa"/>
          </w:tcPr>
          <w:p w:rsidR="00DC4820" w:rsidRPr="000E2CC4" w:rsidRDefault="00DC4820" w:rsidP="00DC4820">
            <w:pPr>
              <w:jc w:val="both"/>
              <w:rPr>
                <w:rFonts w:ascii="Century Gothic" w:hAnsi="Century Gothic"/>
                <w:lang w:val="bg-BG"/>
              </w:rPr>
            </w:pPr>
          </w:p>
        </w:tc>
        <w:tc>
          <w:tcPr>
            <w:tcW w:w="1418" w:type="dxa"/>
          </w:tcPr>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Горски пожар</w:t>
            </w:r>
          </w:p>
        </w:tc>
        <w:tc>
          <w:tcPr>
            <w:tcW w:w="6803" w:type="dxa"/>
          </w:tcPr>
          <w:p w:rsidR="00DC4820" w:rsidRPr="000E2CC4" w:rsidRDefault="00DC4820" w:rsidP="00DC4820">
            <w:pPr>
              <w:jc w:val="both"/>
              <w:rPr>
                <w:rFonts w:ascii="Century Gothic" w:hAnsi="Century Gothic"/>
                <w:lang w:val="bg-BG"/>
              </w:rPr>
            </w:pPr>
          </w:p>
        </w:tc>
      </w:tr>
      <w:tr w:rsidR="00DC4820" w:rsidRPr="000E2CC4" w:rsidTr="00DC4820">
        <w:tc>
          <w:tcPr>
            <w:tcW w:w="1129" w:type="dxa"/>
          </w:tcPr>
          <w:p w:rsidR="00DC4820" w:rsidRPr="000E2CC4" w:rsidRDefault="00DC4820" w:rsidP="00DC4820">
            <w:pPr>
              <w:jc w:val="both"/>
              <w:rPr>
                <w:rFonts w:ascii="Century Gothic" w:hAnsi="Century Gothic"/>
                <w:lang w:val="bg-BG"/>
              </w:rPr>
            </w:pPr>
          </w:p>
        </w:tc>
        <w:tc>
          <w:tcPr>
            <w:tcW w:w="1418" w:type="dxa"/>
          </w:tcPr>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Градски пожар</w:t>
            </w:r>
          </w:p>
        </w:tc>
        <w:tc>
          <w:tcPr>
            <w:tcW w:w="6803" w:type="dxa"/>
          </w:tcPr>
          <w:p w:rsidR="00DC4820" w:rsidRPr="000E2CC4" w:rsidRDefault="00DC4820" w:rsidP="00DC4820">
            <w:pPr>
              <w:jc w:val="both"/>
              <w:rPr>
                <w:rFonts w:ascii="Century Gothic" w:hAnsi="Century Gothic"/>
                <w:lang w:val="bg-BG"/>
              </w:rPr>
            </w:pPr>
          </w:p>
        </w:tc>
      </w:tr>
      <w:tr w:rsidR="00DC4820" w:rsidRPr="000E2CC4" w:rsidTr="00DC4820">
        <w:tc>
          <w:tcPr>
            <w:tcW w:w="1129" w:type="dxa"/>
          </w:tcPr>
          <w:p w:rsidR="00DC4820" w:rsidRPr="000E2CC4" w:rsidRDefault="00DC4820" w:rsidP="00DC4820">
            <w:pPr>
              <w:jc w:val="both"/>
              <w:rPr>
                <w:rFonts w:ascii="Century Gothic" w:hAnsi="Century Gothic"/>
                <w:lang w:val="bg-BG"/>
              </w:rPr>
            </w:pPr>
          </w:p>
        </w:tc>
        <w:tc>
          <w:tcPr>
            <w:tcW w:w="1418" w:type="dxa"/>
          </w:tcPr>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HAZMAT</w:t>
            </w:r>
          </w:p>
        </w:tc>
        <w:tc>
          <w:tcPr>
            <w:tcW w:w="6803" w:type="dxa"/>
          </w:tcPr>
          <w:p w:rsidR="00DC4820" w:rsidRPr="000E2CC4" w:rsidRDefault="00DC4820" w:rsidP="00DC4820">
            <w:pPr>
              <w:jc w:val="both"/>
              <w:rPr>
                <w:rFonts w:ascii="Century Gothic" w:hAnsi="Century Gothic"/>
                <w:lang w:val="bg-BG"/>
              </w:rPr>
            </w:pPr>
          </w:p>
        </w:tc>
      </w:tr>
      <w:tr w:rsidR="00DC4820" w:rsidRPr="000E2CC4" w:rsidTr="00DC4820">
        <w:tc>
          <w:tcPr>
            <w:tcW w:w="1129" w:type="dxa"/>
          </w:tcPr>
          <w:p w:rsidR="00DC4820" w:rsidRPr="000E2CC4" w:rsidRDefault="00DC4820" w:rsidP="00DC4820">
            <w:pPr>
              <w:jc w:val="both"/>
              <w:rPr>
                <w:rFonts w:ascii="Century Gothic" w:hAnsi="Century Gothic"/>
                <w:lang w:val="bg-BG"/>
              </w:rPr>
            </w:pPr>
          </w:p>
        </w:tc>
        <w:tc>
          <w:tcPr>
            <w:tcW w:w="1418" w:type="dxa"/>
          </w:tcPr>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Свлачища</w:t>
            </w:r>
          </w:p>
        </w:tc>
        <w:tc>
          <w:tcPr>
            <w:tcW w:w="6803" w:type="dxa"/>
          </w:tcPr>
          <w:p w:rsidR="00DC4820" w:rsidRPr="000E2CC4" w:rsidRDefault="00DC4820" w:rsidP="00DC4820">
            <w:pPr>
              <w:jc w:val="both"/>
              <w:rPr>
                <w:rFonts w:ascii="Century Gothic" w:hAnsi="Century Gothic"/>
                <w:lang w:val="bg-BG"/>
              </w:rPr>
            </w:pPr>
          </w:p>
        </w:tc>
      </w:tr>
    </w:tbl>
    <w:p w:rsidR="00DC4820" w:rsidRPr="000E2CC4" w:rsidRDefault="00DC4820" w:rsidP="00DC4820">
      <w:pPr>
        <w:ind w:firstLine="720"/>
        <w:jc w:val="both"/>
        <w:rPr>
          <w:rFonts w:ascii="Century Gothic" w:hAnsi="Century Gothic"/>
          <w:b/>
          <w:lang w:val="bg-BG"/>
        </w:rPr>
      </w:pP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b/>
          <w:sz w:val="18"/>
          <w:szCs w:val="18"/>
          <w:lang w:val="bg-BG"/>
        </w:rPr>
        <w:t xml:space="preserve">20.2 </w:t>
      </w:r>
      <w:r w:rsidRPr="000E2CC4">
        <w:rPr>
          <w:rFonts w:ascii="Century Gothic" w:hAnsi="Century Gothic"/>
          <w:sz w:val="18"/>
          <w:szCs w:val="18"/>
          <w:lang w:val="bg-BG"/>
        </w:rPr>
        <w:t xml:space="preserve">Опасност от промишлени аварии и аварии при превоз на опасни вещества, материали и отпадъци. </w:t>
      </w:r>
    </w:p>
    <w:p w:rsidR="00DC4820" w:rsidRPr="000E2CC4" w:rsidRDefault="00DC4820" w:rsidP="00DC4820">
      <w:pPr>
        <w:ind w:firstLine="720"/>
        <w:jc w:val="both"/>
        <w:rPr>
          <w:rFonts w:ascii="Century Gothic" w:hAnsi="Century Gothic"/>
          <w:b/>
          <w:sz w:val="18"/>
          <w:szCs w:val="18"/>
          <w:lang w:val="bg-BG"/>
        </w:rPr>
      </w:pPr>
      <w:r w:rsidRPr="000E2CC4">
        <w:rPr>
          <w:rFonts w:ascii="Century Gothic" w:hAnsi="Century Gothic"/>
          <w:b/>
          <w:sz w:val="18"/>
          <w:szCs w:val="18"/>
          <w:lang w:val="bg-BG"/>
        </w:rPr>
        <w:t>21. Профил на уязвимост</w:t>
      </w:r>
    </w:p>
    <w:p w:rsidR="00DC4820" w:rsidRPr="000E2CC4" w:rsidRDefault="00DC4820" w:rsidP="00DC4820">
      <w:pPr>
        <w:ind w:firstLine="720"/>
        <w:jc w:val="both"/>
        <w:rPr>
          <w:rFonts w:ascii="Century Gothic" w:hAnsi="Century Gothic"/>
          <w:b/>
          <w:sz w:val="18"/>
          <w:szCs w:val="18"/>
          <w:lang w:val="bg-BG"/>
        </w:rPr>
      </w:pPr>
      <w:r w:rsidRPr="000E2CC4">
        <w:rPr>
          <w:rFonts w:ascii="Century Gothic" w:hAnsi="Century Gothic"/>
          <w:b/>
          <w:sz w:val="18"/>
          <w:szCs w:val="18"/>
          <w:lang w:val="bg-BG"/>
        </w:rPr>
        <w:t>22. Прогнози за изменението на климата</w:t>
      </w:r>
    </w:p>
    <w:p w:rsidR="00DC4820" w:rsidRPr="000E2CC4" w:rsidRDefault="00DC4820" w:rsidP="00DC4820">
      <w:pPr>
        <w:ind w:firstLine="720"/>
        <w:jc w:val="both"/>
        <w:rPr>
          <w:rFonts w:ascii="Century Gothic" w:hAnsi="Century Gothic"/>
          <w:b/>
          <w:sz w:val="18"/>
          <w:szCs w:val="18"/>
          <w:lang w:val="bg-BG"/>
        </w:rPr>
      </w:pPr>
      <w:r w:rsidRPr="000E2CC4">
        <w:rPr>
          <w:rFonts w:ascii="Century Gothic" w:hAnsi="Century Gothic"/>
          <w:b/>
          <w:sz w:val="18"/>
          <w:szCs w:val="18"/>
          <w:lang w:val="bg-BG"/>
        </w:rPr>
        <w:t>23. Профил на риска и горещи точки</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sz w:val="18"/>
          <w:szCs w:val="18"/>
          <w:lang w:val="bg-BG"/>
        </w:rPr>
        <w:t>Въз основа на миналия опит и преглед на данни са идентифицирани следните горещи точки с вероятно въздействие</w:t>
      </w:r>
      <w:r w:rsidRPr="00B44DA0">
        <w:rPr>
          <w:rFonts w:ascii="Century Gothic" w:hAnsi="Century Gothic"/>
          <w:sz w:val="18"/>
          <w:szCs w:val="18"/>
          <w:u w:val="single"/>
          <w:lang w:val="bg-BG"/>
        </w:rPr>
        <w:t>( Примерна таблица – за всяка община е различна</w:t>
      </w:r>
      <w:r w:rsidRPr="000E2CC4">
        <w:rPr>
          <w:rFonts w:ascii="Century Gothic" w:hAnsi="Century Gothic"/>
          <w:sz w:val="18"/>
          <w:szCs w:val="18"/>
          <w:lang w:val="bg-BG"/>
        </w:rPr>
        <w:t>):</w:t>
      </w:r>
    </w:p>
    <w:tbl>
      <w:tblPr>
        <w:tblStyle w:val="TableGrid"/>
        <w:tblW w:w="0" w:type="auto"/>
        <w:tblLook w:val="04A0" w:firstRow="1" w:lastRow="0" w:firstColumn="1" w:lastColumn="0" w:noHBand="0" w:noVBand="1"/>
      </w:tblPr>
      <w:tblGrid>
        <w:gridCol w:w="1480"/>
        <w:gridCol w:w="1953"/>
        <w:gridCol w:w="3591"/>
        <w:gridCol w:w="2326"/>
      </w:tblGrid>
      <w:tr w:rsidR="00DC4820" w:rsidRPr="000E2CC4" w:rsidTr="00DC4820">
        <w:tc>
          <w:tcPr>
            <w:tcW w:w="1480" w:type="dxa"/>
          </w:tcPr>
          <w:p w:rsidR="00DC4820" w:rsidRPr="000E2CC4" w:rsidRDefault="00DC4820" w:rsidP="00DC4820">
            <w:pPr>
              <w:jc w:val="both"/>
              <w:rPr>
                <w:rFonts w:ascii="Century Gothic" w:hAnsi="Century Gothic"/>
                <w:b/>
                <w:sz w:val="18"/>
                <w:szCs w:val="18"/>
                <w:lang w:val="bg-BG"/>
              </w:rPr>
            </w:pPr>
            <w:r w:rsidRPr="000E2CC4">
              <w:rPr>
                <w:rFonts w:ascii="Century Gothic" w:hAnsi="Century Gothic"/>
                <w:b/>
                <w:sz w:val="18"/>
                <w:szCs w:val="18"/>
                <w:lang w:val="bg-BG"/>
              </w:rPr>
              <w:t>Опасност</w:t>
            </w:r>
          </w:p>
          <w:p w:rsidR="00DC4820" w:rsidRPr="000E2CC4" w:rsidRDefault="00DC4820" w:rsidP="00DC4820">
            <w:pPr>
              <w:jc w:val="both"/>
              <w:rPr>
                <w:rFonts w:ascii="Century Gothic" w:hAnsi="Century Gothic"/>
                <w:b/>
                <w:sz w:val="18"/>
                <w:szCs w:val="18"/>
                <w:lang w:val="bg-BG"/>
              </w:rPr>
            </w:pPr>
          </w:p>
        </w:tc>
        <w:tc>
          <w:tcPr>
            <w:tcW w:w="1953" w:type="dxa"/>
          </w:tcPr>
          <w:p w:rsidR="00DC4820" w:rsidRPr="000E2CC4" w:rsidRDefault="00DC4820" w:rsidP="00DC4820">
            <w:pPr>
              <w:jc w:val="both"/>
              <w:rPr>
                <w:rFonts w:ascii="Century Gothic" w:hAnsi="Century Gothic"/>
                <w:b/>
                <w:sz w:val="18"/>
                <w:szCs w:val="18"/>
                <w:lang w:val="bg-BG"/>
              </w:rPr>
            </w:pPr>
            <w:r w:rsidRPr="000E2CC4">
              <w:rPr>
                <w:rFonts w:ascii="Century Gothic" w:hAnsi="Century Gothic"/>
                <w:b/>
                <w:sz w:val="18"/>
                <w:szCs w:val="18"/>
                <w:lang w:val="bg-BG"/>
              </w:rPr>
              <w:t>Горещи точки</w:t>
            </w:r>
          </w:p>
        </w:tc>
        <w:tc>
          <w:tcPr>
            <w:tcW w:w="3591" w:type="dxa"/>
          </w:tcPr>
          <w:p w:rsidR="00DC4820" w:rsidRPr="000E2CC4" w:rsidRDefault="00DC4820" w:rsidP="00DC4820">
            <w:pPr>
              <w:jc w:val="both"/>
              <w:rPr>
                <w:rFonts w:ascii="Century Gothic" w:hAnsi="Century Gothic"/>
                <w:b/>
                <w:sz w:val="18"/>
                <w:szCs w:val="18"/>
                <w:lang w:val="bg-BG"/>
              </w:rPr>
            </w:pPr>
            <w:r w:rsidRPr="000E2CC4">
              <w:rPr>
                <w:rFonts w:ascii="Century Gothic" w:hAnsi="Century Gothic"/>
                <w:b/>
                <w:sz w:val="18"/>
                <w:szCs w:val="18"/>
                <w:lang w:val="bg-BG"/>
              </w:rPr>
              <w:t>Вероятно въздействие</w:t>
            </w:r>
          </w:p>
          <w:p w:rsidR="00DC4820" w:rsidRPr="000E2CC4" w:rsidRDefault="00DC4820" w:rsidP="00DC4820">
            <w:pPr>
              <w:jc w:val="both"/>
              <w:rPr>
                <w:rFonts w:ascii="Century Gothic" w:hAnsi="Century Gothic"/>
                <w:b/>
                <w:sz w:val="18"/>
                <w:szCs w:val="18"/>
                <w:lang w:val="bg-BG"/>
              </w:rPr>
            </w:pPr>
          </w:p>
        </w:tc>
        <w:tc>
          <w:tcPr>
            <w:tcW w:w="2326" w:type="dxa"/>
          </w:tcPr>
          <w:p w:rsidR="00DC4820" w:rsidRPr="000E2CC4" w:rsidRDefault="00DC4820" w:rsidP="00DC4820">
            <w:pPr>
              <w:jc w:val="both"/>
              <w:rPr>
                <w:rFonts w:ascii="Century Gothic" w:hAnsi="Century Gothic"/>
                <w:b/>
                <w:sz w:val="18"/>
                <w:szCs w:val="18"/>
                <w:lang w:val="bg-BG"/>
              </w:rPr>
            </w:pPr>
            <w:r w:rsidRPr="000E2CC4">
              <w:rPr>
                <w:rFonts w:ascii="Century Gothic" w:hAnsi="Century Gothic"/>
                <w:b/>
                <w:sz w:val="18"/>
                <w:szCs w:val="18"/>
                <w:lang w:val="bg-BG"/>
              </w:rPr>
              <w:t>Вероятни месеци</w:t>
            </w:r>
          </w:p>
        </w:tc>
      </w:tr>
      <w:tr w:rsidR="00DC4820" w:rsidRPr="000E2CC4" w:rsidTr="00DC4820">
        <w:tc>
          <w:tcPr>
            <w:tcW w:w="1480" w:type="dxa"/>
          </w:tcPr>
          <w:p w:rsidR="00DC4820" w:rsidRPr="000E2CC4" w:rsidRDefault="00DC4820" w:rsidP="00DC4820">
            <w:pPr>
              <w:jc w:val="both"/>
              <w:rPr>
                <w:rFonts w:ascii="Century Gothic" w:hAnsi="Century Gothic"/>
                <w:sz w:val="16"/>
                <w:szCs w:val="16"/>
                <w:lang w:val="bg-BG"/>
              </w:rPr>
            </w:pPr>
            <w:r w:rsidRPr="000E2CC4">
              <w:rPr>
                <w:rFonts w:ascii="Century Gothic" w:hAnsi="Century Gothic"/>
                <w:sz w:val="16"/>
                <w:szCs w:val="16"/>
                <w:lang w:val="bg-BG"/>
              </w:rPr>
              <w:t>Земетресение</w:t>
            </w:r>
          </w:p>
        </w:tc>
        <w:tc>
          <w:tcPr>
            <w:tcW w:w="1953" w:type="dxa"/>
          </w:tcPr>
          <w:p w:rsidR="00DC4820" w:rsidRPr="000E2CC4" w:rsidRDefault="00DC4820" w:rsidP="00DC4820">
            <w:pPr>
              <w:jc w:val="both"/>
              <w:rPr>
                <w:rFonts w:ascii="Century Gothic" w:hAnsi="Century Gothic"/>
                <w:sz w:val="16"/>
                <w:szCs w:val="16"/>
                <w:lang w:val="bg-BG"/>
              </w:rPr>
            </w:pPr>
            <w:r w:rsidRPr="000E2CC4">
              <w:rPr>
                <w:rFonts w:ascii="Century Gothic" w:hAnsi="Century Gothic" w:cs="TrebuchetMS"/>
                <w:sz w:val="16"/>
                <w:szCs w:val="16"/>
                <w:lang w:val="bg-BG"/>
              </w:rPr>
              <w:t>По максимално наблюдавана интензивност</w:t>
            </w:r>
            <w:r w:rsidRPr="000E2CC4">
              <w:rPr>
                <w:rFonts w:ascii="Century Gothic" w:hAnsi="Century Gothic" w:cs="TrebuchetMS"/>
                <w:strike/>
                <w:sz w:val="16"/>
                <w:szCs w:val="16"/>
                <w:lang w:val="bg-BG"/>
              </w:rPr>
              <w:t>]</w:t>
            </w:r>
          </w:p>
        </w:tc>
        <w:tc>
          <w:tcPr>
            <w:tcW w:w="3591" w:type="dxa"/>
          </w:tcPr>
          <w:p w:rsidR="00DC4820" w:rsidRPr="000E2CC4" w:rsidRDefault="00DC4820" w:rsidP="00DC4820">
            <w:pPr>
              <w:jc w:val="both"/>
              <w:rPr>
                <w:rFonts w:ascii="Century Gothic" w:hAnsi="Century Gothic"/>
                <w:sz w:val="16"/>
                <w:szCs w:val="16"/>
                <w:lang w:val="bg-BG"/>
              </w:rPr>
            </w:pPr>
            <w:r w:rsidRPr="000E2CC4">
              <w:rPr>
                <w:rFonts w:ascii="Century Gothic" w:hAnsi="Century Gothic"/>
                <w:sz w:val="16"/>
                <w:szCs w:val="16"/>
                <w:lang w:val="bg-BG"/>
              </w:rPr>
              <w:t>• Загубени човешки животи;</w:t>
            </w:r>
          </w:p>
          <w:p w:rsidR="00DC4820" w:rsidRPr="000E2CC4" w:rsidRDefault="00DC4820" w:rsidP="00DC4820">
            <w:pPr>
              <w:jc w:val="both"/>
              <w:rPr>
                <w:rFonts w:ascii="Century Gothic" w:hAnsi="Century Gothic"/>
                <w:sz w:val="16"/>
                <w:szCs w:val="16"/>
                <w:lang w:val="bg-BG"/>
              </w:rPr>
            </w:pPr>
            <w:r w:rsidRPr="000E2CC4">
              <w:rPr>
                <w:rFonts w:ascii="Century Gothic" w:hAnsi="Century Gothic"/>
                <w:sz w:val="16"/>
                <w:szCs w:val="16"/>
                <w:lang w:val="bg-BG"/>
              </w:rPr>
              <w:t>• Наранявания</w:t>
            </w:r>
          </w:p>
          <w:p w:rsidR="00DC4820" w:rsidRPr="000E2CC4" w:rsidRDefault="00DC4820" w:rsidP="00DC4820">
            <w:pPr>
              <w:jc w:val="both"/>
              <w:rPr>
                <w:rFonts w:ascii="Century Gothic" w:hAnsi="Century Gothic"/>
                <w:sz w:val="16"/>
                <w:szCs w:val="16"/>
                <w:lang w:val="bg-BG"/>
              </w:rPr>
            </w:pPr>
            <w:r w:rsidRPr="000E2CC4">
              <w:rPr>
                <w:rFonts w:ascii="Century Gothic" w:hAnsi="Century Gothic"/>
                <w:sz w:val="16"/>
                <w:szCs w:val="16"/>
                <w:lang w:val="bg-BG"/>
              </w:rPr>
              <w:t>• Къщи, болници, училища и</w:t>
            </w:r>
          </w:p>
          <w:p w:rsidR="00DC4820" w:rsidRPr="000E2CC4" w:rsidRDefault="00DC4820" w:rsidP="00DC4820">
            <w:pPr>
              <w:jc w:val="both"/>
              <w:rPr>
                <w:rFonts w:ascii="Century Gothic" w:hAnsi="Century Gothic"/>
                <w:sz w:val="16"/>
                <w:szCs w:val="16"/>
                <w:lang w:val="bg-BG"/>
              </w:rPr>
            </w:pPr>
            <w:r w:rsidRPr="000E2CC4">
              <w:rPr>
                <w:rFonts w:ascii="Century Gothic" w:hAnsi="Century Gothic"/>
                <w:sz w:val="16"/>
                <w:szCs w:val="16"/>
                <w:lang w:val="bg-BG"/>
              </w:rPr>
              <w:t>друга инфраструктура е повредена;</w:t>
            </w:r>
          </w:p>
          <w:p w:rsidR="00DC4820" w:rsidRPr="000E2CC4" w:rsidRDefault="00DC4820" w:rsidP="00DC4820">
            <w:pPr>
              <w:jc w:val="both"/>
              <w:rPr>
                <w:rFonts w:ascii="Century Gothic" w:hAnsi="Century Gothic"/>
                <w:sz w:val="16"/>
                <w:szCs w:val="16"/>
                <w:lang w:val="bg-BG"/>
              </w:rPr>
            </w:pPr>
            <w:r w:rsidRPr="000E2CC4">
              <w:rPr>
                <w:rFonts w:ascii="Century Gothic" w:hAnsi="Century Gothic"/>
                <w:sz w:val="16"/>
                <w:szCs w:val="16"/>
                <w:lang w:val="bg-BG"/>
              </w:rPr>
              <w:t>• Нарушен ред и законност;</w:t>
            </w:r>
          </w:p>
          <w:p w:rsidR="00DC4820" w:rsidRPr="000E2CC4" w:rsidRDefault="00DC4820" w:rsidP="00DC4820">
            <w:pPr>
              <w:jc w:val="both"/>
              <w:rPr>
                <w:rFonts w:ascii="Century Gothic" w:hAnsi="Century Gothic"/>
                <w:sz w:val="16"/>
                <w:szCs w:val="16"/>
                <w:lang w:val="bg-BG"/>
              </w:rPr>
            </w:pPr>
            <w:r w:rsidRPr="000E2CC4">
              <w:rPr>
                <w:rFonts w:ascii="Century Gothic" w:hAnsi="Century Gothic"/>
                <w:sz w:val="16"/>
                <w:szCs w:val="16"/>
                <w:lang w:val="bg-BG"/>
              </w:rPr>
              <w:t>• Прекъснато електроподаване;</w:t>
            </w:r>
          </w:p>
          <w:p w:rsidR="00DC4820" w:rsidRPr="000E2CC4" w:rsidRDefault="00DC4820" w:rsidP="00DC4820">
            <w:pPr>
              <w:jc w:val="both"/>
              <w:rPr>
                <w:rFonts w:ascii="Century Gothic" w:hAnsi="Century Gothic"/>
                <w:sz w:val="16"/>
                <w:szCs w:val="16"/>
                <w:lang w:val="bg-BG"/>
              </w:rPr>
            </w:pPr>
            <w:r w:rsidRPr="000E2CC4">
              <w:rPr>
                <w:rFonts w:ascii="Century Gothic" w:hAnsi="Century Gothic"/>
                <w:sz w:val="16"/>
                <w:szCs w:val="16"/>
                <w:lang w:val="bg-BG"/>
              </w:rPr>
              <w:t>• Нарушени комуникации;</w:t>
            </w:r>
          </w:p>
          <w:p w:rsidR="00DC4820" w:rsidRPr="000E2CC4" w:rsidRDefault="00DC4820" w:rsidP="00DC4820">
            <w:pPr>
              <w:jc w:val="both"/>
              <w:rPr>
                <w:rFonts w:ascii="Century Gothic" w:hAnsi="Century Gothic"/>
                <w:sz w:val="16"/>
                <w:szCs w:val="16"/>
                <w:lang w:val="bg-BG"/>
              </w:rPr>
            </w:pPr>
            <w:r w:rsidRPr="000E2CC4">
              <w:rPr>
                <w:rFonts w:ascii="Century Gothic" w:hAnsi="Century Gothic"/>
                <w:sz w:val="16"/>
                <w:szCs w:val="16"/>
                <w:lang w:val="bg-BG"/>
              </w:rPr>
              <w:t>•</w:t>
            </w:r>
          </w:p>
        </w:tc>
        <w:tc>
          <w:tcPr>
            <w:tcW w:w="2326" w:type="dxa"/>
          </w:tcPr>
          <w:p w:rsidR="00DC4820" w:rsidRPr="000E2CC4" w:rsidRDefault="00DC4820" w:rsidP="00DC4820">
            <w:pPr>
              <w:jc w:val="both"/>
              <w:rPr>
                <w:rFonts w:ascii="Century Gothic" w:hAnsi="Century Gothic"/>
                <w:sz w:val="16"/>
                <w:szCs w:val="16"/>
                <w:lang w:val="bg-BG"/>
              </w:rPr>
            </w:pPr>
            <w:r w:rsidRPr="000E2CC4">
              <w:rPr>
                <w:rFonts w:ascii="Century Gothic" w:hAnsi="Century Gothic"/>
                <w:sz w:val="16"/>
                <w:szCs w:val="16"/>
                <w:lang w:val="bg-BG"/>
              </w:rPr>
              <w:t xml:space="preserve">Възможно е да се проявят по всяко време. </w:t>
            </w:r>
          </w:p>
        </w:tc>
      </w:tr>
      <w:tr w:rsidR="00DC4820" w:rsidRPr="000E2CC4" w:rsidTr="00DC4820">
        <w:tc>
          <w:tcPr>
            <w:tcW w:w="1480" w:type="dxa"/>
          </w:tcPr>
          <w:p w:rsidR="00DC4820" w:rsidRPr="000E2CC4" w:rsidRDefault="00DC4820" w:rsidP="00DC4820">
            <w:pPr>
              <w:jc w:val="both"/>
              <w:rPr>
                <w:rFonts w:ascii="Century Gothic" w:hAnsi="Century Gothic"/>
                <w:sz w:val="16"/>
                <w:szCs w:val="16"/>
                <w:lang w:val="bg-BG"/>
              </w:rPr>
            </w:pPr>
            <w:r w:rsidRPr="000E2CC4">
              <w:rPr>
                <w:rFonts w:ascii="Century Gothic" w:hAnsi="Century Gothic"/>
                <w:sz w:val="16"/>
                <w:szCs w:val="16"/>
                <w:lang w:val="bg-BG"/>
              </w:rPr>
              <w:t>Наводнение /</w:t>
            </w:r>
          </w:p>
          <w:p w:rsidR="00DC4820" w:rsidRPr="000E2CC4" w:rsidRDefault="00DC4820" w:rsidP="00DC4820">
            <w:pPr>
              <w:jc w:val="both"/>
              <w:rPr>
                <w:rFonts w:ascii="Century Gothic" w:hAnsi="Century Gothic"/>
                <w:lang w:val="bg-BG"/>
              </w:rPr>
            </w:pPr>
            <w:r w:rsidRPr="000E2CC4">
              <w:rPr>
                <w:rFonts w:ascii="Century Gothic" w:hAnsi="Century Gothic"/>
                <w:sz w:val="16"/>
                <w:szCs w:val="16"/>
                <w:lang w:val="bg-BG"/>
              </w:rPr>
              <w:t>Внезапни наводнения</w:t>
            </w:r>
          </w:p>
        </w:tc>
        <w:tc>
          <w:tcPr>
            <w:tcW w:w="1953" w:type="dxa"/>
          </w:tcPr>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 xml:space="preserve">Нови Искър, </w:t>
            </w:r>
          </w:p>
        </w:tc>
        <w:tc>
          <w:tcPr>
            <w:tcW w:w="3591" w:type="dxa"/>
          </w:tcPr>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Унищожена реколта</w:t>
            </w:r>
          </w:p>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 Повредени къщи</w:t>
            </w:r>
          </w:p>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 Заболявания, пренасяни по вода,</w:t>
            </w:r>
          </w:p>
          <w:p w:rsidR="00DC4820" w:rsidRPr="000E2CC4" w:rsidRDefault="00DC4820" w:rsidP="00DC4820">
            <w:pPr>
              <w:jc w:val="both"/>
              <w:rPr>
                <w:rFonts w:ascii="Century Gothic" w:hAnsi="Century Gothic"/>
                <w:lang w:val="bg-BG"/>
              </w:rPr>
            </w:pPr>
            <w:r w:rsidRPr="000E2CC4">
              <w:rPr>
                <w:rFonts w:ascii="Century Gothic" w:hAnsi="Century Gothic"/>
                <w:sz w:val="18"/>
                <w:szCs w:val="18"/>
                <w:lang w:val="bg-BG"/>
              </w:rPr>
              <w:t>• Силна ерозия на почвата</w:t>
            </w:r>
          </w:p>
        </w:tc>
        <w:tc>
          <w:tcPr>
            <w:tcW w:w="2326" w:type="dxa"/>
          </w:tcPr>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 xml:space="preserve">Пролет, есен, 2021 - януари </w:t>
            </w:r>
          </w:p>
        </w:tc>
      </w:tr>
      <w:tr w:rsidR="00DC4820" w:rsidRPr="000E2CC4" w:rsidTr="00DC4820">
        <w:tc>
          <w:tcPr>
            <w:tcW w:w="1480" w:type="dxa"/>
          </w:tcPr>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Свлачища</w:t>
            </w:r>
          </w:p>
        </w:tc>
        <w:tc>
          <w:tcPr>
            <w:tcW w:w="1953" w:type="dxa"/>
          </w:tcPr>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Панчарево, Банкя</w:t>
            </w:r>
          </w:p>
        </w:tc>
        <w:tc>
          <w:tcPr>
            <w:tcW w:w="3591" w:type="dxa"/>
          </w:tcPr>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Разрушени къщи и инфраструктура, затворени пътища, прекъсване на водоснабдяване и електроподаване</w:t>
            </w:r>
          </w:p>
        </w:tc>
        <w:tc>
          <w:tcPr>
            <w:tcW w:w="2326" w:type="dxa"/>
          </w:tcPr>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По всяко време, главно след обилни дъждове</w:t>
            </w:r>
          </w:p>
        </w:tc>
      </w:tr>
      <w:tr w:rsidR="00DC4820" w:rsidRPr="000E2CC4" w:rsidTr="00DC4820">
        <w:tc>
          <w:tcPr>
            <w:tcW w:w="1480" w:type="dxa"/>
          </w:tcPr>
          <w:p w:rsidR="00DC4820" w:rsidRPr="000E2CC4" w:rsidRDefault="00DC4820" w:rsidP="00DC4820">
            <w:pPr>
              <w:jc w:val="both"/>
              <w:rPr>
                <w:rFonts w:ascii="Century Gothic" w:hAnsi="Century Gothic"/>
                <w:sz w:val="18"/>
                <w:szCs w:val="18"/>
                <w:lang w:val="bg-BG"/>
              </w:rPr>
            </w:pPr>
            <w:r w:rsidRPr="000E2CC4">
              <w:rPr>
                <w:rFonts w:ascii="Century Gothic" w:hAnsi="Century Gothic" w:cs="TrebuchetMS"/>
                <w:sz w:val="18"/>
                <w:szCs w:val="18"/>
                <w:lang w:val="bg-BG"/>
              </w:rPr>
              <w:t>Епидемия</w:t>
            </w:r>
          </w:p>
        </w:tc>
        <w:tc>
          <w:tcPr>
            <w:tcW w:w="1953" w:type="dxa"/>
          </w:tcPr>
          <w:p w:rsidR="00DC4820" w:rsidRPr="000E2CC4" w:rsidRDefault="00DC4820" w:rsidP="00DC4820">
            <w:pPr>
              <w:jc w:val="both"/>
              <w:rPr>
                <w:rFonts w:ascii="Century Gothic" w:hAnsi="Century Gothic"/>
                <w:sz w:val="18"/>
                <w:szCs w:val="18"/>
                <w:lang w:val="bg-BG"/>
              </w:rPr>
            </w:pPr>
          </w:p>
        </w:tc>
        <w:tc>
          <w:tcPr>
            <w:tcW w:w="3591" w:type="dxa"/>
          </w:tcPr>
          <w:p w:rsidR="00DC4820" w:rsidRPr="000E2CC4" w:rsidRDefault="00DC4820" w:rsidP="00DC4820">
            <w:pPr>
              <w:jc w:val="both"/>
              <w:rPr>
                <w:rFonts w:ascii="Century Gothic" w:hAnsi="Century Gothic"/>
                <w:sz w:val="18"/>
                <w:szCs w:val="18"/>
                <w:lang w:val="bg-BG"/>
              </w:rPr>
            </w:pPr>
          </w:p>
        </w:tc>
        <w:tc>
          <w:tcPr>
            <w:tcW w:w="2326" w:type="dxa"/>
          </w:tcPr>
          <w:p w:rsidR="00DC4820" w:rsidRPr="000E2CC4" w:rsidRDefault="00DC4820" w:rsidP="00DC4820">
            <w:pPr>
              <w:jc w:val="both"/>
              <w:rPr>
                <w:rFonts w:ascii="Century Gothic" w:hAnsi="Century Gothic"/>
                <w:sz w:val="18"/>
                <w:szCs w:val="18"/>
                <w:lang w:val="bg-BG"/>
              </w:rPr>
            </w:pPr>
          </w:p>
        </w:tc>
      </w:tr>
      <w:tr w:rsidR="00DC4820" w:rsidRPr="000E2CC4" w:rsidTr="00DC4820">
        <w:tc>
          <w:tcPr>
            <w:tcW w:w="1480" w:type="dxa"/>
          </w:tcPr>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Градски пожари</w:t>
            </w:r>
          </w:p>
        </w:tc>
        <w:tc>
          <w:tcPr>
            <w:tcW w:w="1953" w:type="dxa"/>
          </w:tcPr>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Изоставени сгради, ремонти на покривни пространства, запалена топлоизолация</w:t>
            </w:r>
          </w:p>
        </w:tc>
        <w:tc>
          <w:tcPr>
            <w:tcW w:w="3591" w:type="dxa"/>
          </w:tcPr>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 xml:space="preserve">Жертви, изгаряния, изпепелени домове, загуба на покъщнина, </w:t>
            </w:r>
          </w:p>
        </w:tc>
        <w:tc>
          <w:tcPr>
            <w:tcW w:w="2326" w:type="dxa"/>
          </w:tcPr>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По-всяко време с интензивност през зимните месеци.</w:t>
            </w:r>
          </w:p>
        </w:tc>
      </w:tr>
      <w:tr w:rsidR="00DC4820" w:rsidRPr="000E2CC4" w:rsidTr="00DC4820">
        <w:tc>
          <w:tcPr>
            <w:tcW w:w="1480" w:type="dxa"/>
          </w:tcPr>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Горски и полски пожари</w:t>
            </w:r>
          </w:p>
        </w:tc>
        <w:tc>
          <w:tcPr>
            <w:tcW w:w="1953" w:type="dxa"/>
          </w:tcPr>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Резерват „Бистришко бранище“ – 01.07.2012 г.</w:t>
            </w:r>
          </w:p>
        </w:tc>
        <w:tc>
          <w:tcPr>
            <w:tcW w:w="3591" w:type="dxa"/>
          </w:tcPr>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Труднодостъпен район, опожарени изсъхнали иглолистни гори, използвана авиация (хеликоптер) и доброволци</w:t>
            </w:r>
          </w:p>
        </w:tc>
        <w:tc>
          <w:tcPr>
            <w:tcW w:w="2326" w:type="dxa"/>
          </w:tcPr>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За Витоша-от април до ноември</w:t>
            </w:r>
          </w:p>
        </w:tc>
      </w:tr>
      <w:tr w:rsidR="00DC4820" w:rsidRPr="000E2CC4" w:rsidTr="00DC4820">
        <w:tc>
          <w:tcPr>
            <w:tcW w:w="1480" w:type="dxa"/>
          </w:tcPr>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Бури и урагани</w:t>
            </w:r>
          </w:p>
        </w:tc>
        <w:tc>
          <w:tcPr>
            <w:tcW w:w="1953" w:type="dxa"/>
          </w:tcPr>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Февруари 2018 г.</w:t>
            </w:r>
          </w:p>
        </w:tc>
        <w:tc>
          <w:tcPr>
            <w:tcW w:w="3591" w:type="dxa"/>
          </w:tcPr>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Жертви и наранявания, съборени дървета и откъртени части от сгради – изолации, пана, керемиди и покриви, щети върху автомобили, блокирани пътища, задръствания, съборени електрически стълбове и прекъсване на електроподаването</w:t>
            </w:r>
          </w:p>
        </w:tc>
        <w:tc>
          <w:tcPr>
            <w:tcW w:w="2326" w:type="dxa"/>
          </w:tcPr>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По всяко време</w:t>
            </w:r>
          </w:p>
        </w:tc>
      </w:tr>
      <w:tr w:rsidR="00DC4820" w:rsidRPr="000E2CC4" w:rsidTr="00DC4820">
        <w:tc>
          <w:tcPr>
            <w:tcW w:w="1480" w:type="dxa"/>
          </w:tcPr>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lastRenderedPageBreak/>
              <w:t>Засушаване</w:t>
            </w:r>
          </w:p>
        </w:tc>
        <w:tc>
          <w:tcPr>
            <w:tcW w:w="1953" w:type="dxa"/>
          </w:tcPr>
          <w:p w:rsidR="00DC4820" w:rsidRPr="000E2CC4" w:rsidRDefault="00DC4820" w:rsidP="00DC4820">
            <w:pPr>
              <w:jc w:val="both"/>
              <w:rPr>
                <w:rFonts w:ascii="Century Gothic" w:hAnsi="Century Gothic"/>
                <w:sz w:val="18"/>
                <w:szCs w:val="18"/>
                <w:lang w:val="bg-BG"/>
              </w:rPr>
            </w:pPr>
          </w:p>
        </w:tc>
        <w:tc>
          <w:tcPr>
            <w:tcW w:w="3591" w:type="dxa"/>
          </w:tcPr>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Слаба реколта, пресъхване на язовири, липса на питейна вода, пресъхване на кладенци</w:t>
            </w:r>
          </w:p>
        </w:tc>
        <w:tc>
          <w:tcPr>
            <w:tcW w:w="2326" w:type="dxa"/>
          </w:tcPr>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Месеци с нарушено питейно битово водоснабдяване.</w:t>
            </w:r>
          </w:p>
        </w:tc>
      </w:tr>
      <w:tr w:rsidR="00DC4820" w:rsidRPr="000E2CC4" w:rsidTr="00DC4820">
        <w:tc>
          <w:tcPr>
            <w:tcW w:w="1480" w:type="dxa"/>
          </w:tcPr>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Отпадъци</w:t>
            </w:r>
          </w:p>
        </w:tc>
        <w:tc>
          <w:tcPr>
            <w:tcW w:w="1953" w:type="dxa"/>
          </w:tcPr>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Общо образувани битови отпадъци за 2018г. 1,325,974 т. Проблеми Петърч, Костинброд, стена на ВЕЦ „Своге“</w:t>
            </w:r>
          </w:p>
        </w:tc>
        <w:tc>
          <w:tcPr>
            <w:tcW w:w="3591" w:type="dxa"/>
          </w:tcPr>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Замърсена околна среда – почви, води, въздух. Радиоактивно замърсяване, отравяния, болести</w:t>
            </w:r>
          </w:p>
        </w:tc>
        <w:tc>
          <w:tcPr>
            <w:tcW w:w="2326" w:type="dxa"/>
          </w:tcPr>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Непрекъснато; след наводнение (2021 г.)</w:t>
            </w:r>
          </w:p>
        </w:tc>
      </w:tr>
    </w:tbl>
    <w:p w:rsidR="00DC4820" w:rsidRPr="000E2CC4" w:rsidRDefault="00DC4820" w:rsidP="00DC4820">
      <w:pPr>
        <w:ind w:firstLine="720"/>
        <w:jc w:val="both"/>
        <w:rPr>
          <w:rFonts w:ascii="Century Gothic" w:hAnsi="Century Gothic"/>
          <w:sz w:val="18"/>
          <w:szCs w:val="18"/>
          <w:lang w:val="bg-BG"/>
        </w:rPr>
      </w:pP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sz w:val="18"/>
          <w:szCs w:val="18"/>
          <w:lang w:val="bg-BG"/>
        </w:rPr>
        <w:t>Връзки между уязвимостта на инфраструктурата от отделни и свързани бедствия</w:t>
      </w:r>
    </w:p>
    <w:tbl>
      <w:tblPr>
        <w:tblStyle w:val="TableGrid"/>
        <w:tblW w:w="0" w:type="auto"/>
        <w:tblLook w:val="04A0" w:firstRow="1" w:lastRow="0" w:firstColumn="1" w:lastColumn="0" w:noHBand="0" w:noVBand="1"/>
      </w:tblPr>
      <w:tblGrid>
        <w:gridCol w:w="1804"/>
        <w:gridCol w:w="1618"/>
        <w:gridCol w:w="2194"/>
        <w:gridCol w:w="2248"/>
        <w:gridCol w:w="1486"/>
      </w:tblGrid>
      <w:tr w:rsidR="00DC4820" w:rsidRPr="000E2CC4" w:rsidTr="00DC4820">
        <w:tc>
          <w:tcPr>
            <w:tcW w:w="1804" w:type="dxa"/>
          </w:tcPr>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Инфраструктура</w:t>
            </w:r>
          </w:p>
        </w:tc>
        <w:tc>
          <w:tcPr>
            <w:tcW w:w="1618" w:type="dxa"/>
          </w:tcPr>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Бедствие</w:t>
            </w:r>
          </w:p>
        </w:tc>
        <w:tc>
          <w:tcPr>
            <w:tcW w:w="2194" w:type="dxa"/>
          </w:tcPr>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Причини</w:t>
            </w:r>
          </w:p>
        </w:tc>
        <w:tc>
          <w:tcPr>
            <w:tcW w:w="2248" w:type="dxa"/>
          </w:tcPr>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Капацитет за справяне</w:t>
            </w:r>
          </w:p>
        </w:tc>
        <w:tc>
          <w:tcPr>
            <w:tcW w:w="1486" w:type="dxa"/>
          </w:tcPr>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Отговорни институции</w:t>
            </w:r>
          </w:p>
        </w:tc>
      </w:tr>
      <w:tr w:rsidR="00DC4820" w:rsidRPr="000E2CC4" w:rsidTr="00DC4820">
        <w:tc>
          <w:tcPr>
            <w:tcW w:w="1804" w:type="dxa"/>
            <w:vMerge w:val="restart"/>
          </w:tcPr>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Сгради и урбанизирани територии</w:t>
            </w:r>
          </w:p>
        </w:tc>
        <w:tc>
          <w:tcPr>
            <w:tcW w:w="1618" w:type="dxa"/>
          </w:tcPr>
          <w:p w:rsidR="00DC4820" w:rsidRPr="000E2CC4" w:rsidRDefault="00DC4820" w:rsidP="00DC4820">
            <w:pPr>
              <w:jc w:val="both"/>
              <w:rPr>
                <w:rFonts w:ascii="Century Gothic" w:hAnsi="Century Gothic"/>
                <w:sz w:val="16"/>
                <w:szCs w:val="16"/>
                <w:lang w:val="bg-BG"/>
              </w:rPr>
            </w:pPr>
            <w:r w:rsidRPr="000E2CC4">
              <w:rPr>
                <w:rFonts w:ascii="Century Gothic" w:hAnsi="Century Gothic"/>
                <w:sz w:val="16"/>
                <w:szCs w:val="16"/>
                <w:lang w:val="bg-BG"/>
              </w:rPr>
              <w:t>Земетресение</w:t>
            </w:r>
          </w:p>
        </w:tc>
        <w:tc>
          <w:tcPr>
            <w:tcW w:w="2194" w:type="dxa"/>
          </w:tcPr>
          <w:p w:rsidR="00DC4820" w:rsidRPr="000E2CC4" w:rsidRDefault="00DC4820" w:rsidP="00DC4820">
            <w:pPr>
              <w:jc w:val="both"/>
              <w:rPr>
                <w:rFonts w:ascii="Century Gothic" w:hAnsi="Century Gothic"/>
                <w:sz w:val="16"/>
                <w:szCs w:val="16"/>
                <w:lang w:val="bg-BG"/>
              </w:rPr>
            </w:pPr>
            <w:r w:rsidRPr="000E2CC4">
              <w:rPr>
                <w:rFonts w:ascii="Century Gothic" w:hAnsi="Century Gothic"/>
                <w:sz w:val="16"/>
                <w:szCs w:val="16"/>
                <w:lang w:val="bg-BG"/>
              </w:rPr>
              <w:t>Избити подпорни стени, стари сгради</w:t>
            </w:r>
          </w:p>
        </w:tc>
        <w:tc>
          <w:tcPr>
            <w:tcW w:w="2248" w:type="dxa"/>
          </w:tcPr>
          <w:p w:rsidR="00DC4820" w:rsidRPr="000E2CC4" w:rsidRDefault="00DC4820" w:rsidP="00DC4820">
            <w:pPr>
              <w:jc w:val="both"/>
              <w:rPr>
                <w:rFonts w:ascii="Century Gothic" w:hAnsi="Century Gothic"/>
                <w:sz w:val="16"/>
                <w:szCs w:val="16"/>
                <w:lang w:val="bg-BG"/>
              </w:rPr>
            </w:pPr>
            <w:r w:rsidRPr="000E2CC4">
              <w:rPr>
                <w:rFonts w:ascii="Century Gothic" w:hAnsi="Century Gothic"/>
                <w:sz w:val="16"/>
                <w:szCs w:val="16"/>
                <w:lang w:val="bg-BG"/>
              </w:rPr>
              <w:t>Норми за проектиране на сгради и съоръжения в земетръсни райони.</w:t>
            </w:r>
          </w:p>
        </w:tc>
        <w:tc>
          <w:tcPr>
            <w:tcW w:w="1486" w:type="dxa"/>
          </w:tcPr>
          <w:p w:rsidR="00DC4820" w:rsidRPr="000E2CC4" w:rsidRDefault="00DC4820" w:rsidP="00DC4820">
            <w:pPr>
              <w:jc w:val="both"/>
              <w:rPr>
                <w:rFonts w:ascii="Century Gothic" w:hAnsi="Century Gothic"/>
                <w:sz w:val="16"/>
                <w:szCs w:val="16"/>
                <w:lang w:val="bg-BG"/>
              </w:rPr>
            </w:pPr>
            <w:r w:rsidRPr="000E2CC4">
              <w:rPr>
                <w:rFonts w:ascii="Century Gothic" w:hAnsi="Century Gothic"/>
                <w:sz w:val="16"/>
                <w:szCs w:val="16"/>
                <w:lang w:val="bg-BG"/>
              </w:rPr>
              <w:t xml:space="preserve">СДПБЗН, ДАПП-СО, </w:t>
            </w:r>
          </w:p>
        </w:tc>
      </w:tr>
      <w:tr w:rsidR="00DC4820" w:rsidRPr="000E2CC4" w:rsidTr="00DC4820">
        <w:tc>
          <w:tcPr>
            <w:tcW w:w="1804" w:type="dxa"/>
            <w:vMerge/>
          </w:tcPr>
          <w:p w:rsidR="00DC4820" w:rsidRPr="000E2CC4" w:rsidRDefault="00DC4820" w:rsidP="00DC4820">
            <w:pPr>
              <w:jc w:val="both"/>
              <w:rPr>
                <w:rFonts w:ascii="Century Gothic" w:hAnsi="Century Gothic"/>
                <w:sz w:val="16"/>
                <w:szCs w:val="16"/>
                <w:lang w:val="bg-BG"/>
              </w:rPr>
            </w:pPr>
          </w:p>
        </w:tc>
        <w:tc>
          <w:tcPr>
            <w:tcW w:w="1618" w:type="dxa"/>
          </w:tcPr>
          <w:p w:rsidR="00DC4820" w:rsidRPr="000E2CC4" w:rsidRDefault="00DC4820" w:rsidP="00DC4820">
            <w:pPr>
              <w:jc w:val="both"/>
              <w:rPr>
                <w:rFonts w:ascii="Century Gothic" w:hAnsi="Century Gothic"/>
                <w:sz w:val="16"/>
                <w:szCs w:val="16"/>
                <w:lang w:val="bg-BG"/>
              </w:rPr>
            </w:pPr>
            <w:r w:rsidRPr="000E2CC4">
              <w:rPr>
                <w:rFonts w:ascii="Century Gothic" w:hAnsi="Century Gothic"/>
                <w:sz w:val="16"/>
                <w:szCs w:val="16"/>
                <w:lang w:val="bg-BG"/>
              </w:rPr>
              <w:t>Наводнение</w:t>
            </w:r>
          </w:p>
          <w:p w:rsidR="00DC4820" w:rsidRPr="000E2CC4" w:rsidRDefault="00DC4820" w:rsidP="00DC4820">
            <w:pPr>
              <w:jc w:val="both"/>
              <w:rPr>
                <w:rFonts w:ascii="Century Gothic" w:hAnsi="Century Gothic"/>
                <w:sz w:val="16"/>
                <w:szCs w:val="16"/>
                <w:lang w:val="bg-BG"/>
              </w:rPr>
            </w:pPr>
            <w:r w:rsidRPr="000E2CC4">
              <w:rPr>
                <w:rFonts w:ascii="Century Gothic" w:hAnsi="Century Gothic"/>
                <w:sz w:val="16"/>
                <w:szCs w:val="16"/>
                <w:lang w:val="bg-BG"/>
              </w:rPr>
              <w:t>Пример. Р. Искър район Нови Искър, р. Лесново, Блато, Владайска</w:t>
            </w:r>
          </w:p>
        </w:tc>
        <w:tc>
          <w:tcPr>
            <w:tcW w:w="2194" w:type="dxa"/>
          </w:tcPr>
          <w:p w:rsidR="00DC4820" w:rsidRPr="000E2CC4" w:rsidRDefault="00DC4820" w:rsidP="00DC4820">
            <w:pPr>
              <w:jc w:val="both"/>
              <w:rPr>
                <w:rFonts w:ascii="Century Gothic" w:hAnsi="Century Gothic"/>
                <w:sz w:val="16"/>
                <w:szCs w:val="16"/>
                <w:lang w:val="bg-BG"/>
              </w:rPr>
            </w:pPr>
            <w:r w:rsidRPr="000E2CC4">
              <w:rPr>
                <w:rFonts w:ascii="Century Gothic" w:hAnsi="Century Gothic"/>
                <w:sz w:val="16"/>
                <w:szCs w:val="16"/>
                <w:lang w:val="bg-BG"/>
              </w:rPr>
              <w:t xml:space="preserve">Липса на хидроизолация, застрояване върху разливни зони на реките, лошо проектирани отводнителни системи, лошо проектирани канализационни системи, занемарено сметосъбиране, нарушени водоснабдителни системи, </w:t>
            </w:r>
          </w:p>
          <w:p w:rsidR="00DC4820" w:rsidRPr="000E2CC4" w:rsidRDefault="00DC4820" w:rsidP="00DC4820">
            <w:pPr>
              <w:jc w:val="both"/>
              <w:rPr>
                <w:rFonts w:ascii="Century Gothic" w:hAnsi="Century Gothic"/>
                <w:sz w:val="16"/>
                <w:szCs w:val="16"/>
                <w:lang w:val="bg-BG"/>
              </w:rPr>
            </w:pPr>
            <w:r w:rsidRPr="000E2CC4">
              <w:rPr>
                <w:rFonts w:ascii="Century Gothic" w:hAnsi="Century Gothic"/>
                <w:sz w:val="16"/>
                <w:szCs w:val="16"/>
                <w:lang w:val="bg-BG"/>
              </w:rPr>
              <w:t xml:space="preserve">Алтернативно водоподаване, прекомерно бетониране и урбанизация, </w:t>
            </w:r>
          </w:p>
        </w:tc>
        <w:tc>
          <w:tcPr>
            <w:tcW w:w="2248" w:type="dxa"/>
          </w:tcPr>
          <w:p w:rsidR="00DC4820" w:rsidRPr="000E2CC4" w:rsidRDefault="00DC4820" w:rsidP="00DC4820">
            <w:pPr>
              <w:jc w:val="both"/>
              <w:rPr>
                <w:rFonts w:ascii="Century Gothic" w:hAnsi="Century Gothic"/>
                <w:sz w:val="16"/>
                <w:szCs w:val="16"/>
                <w:lang w:val="bg-BG"/>
              </w:rPr>
            </w:pPr>
            <w:r w:rsidRPr="000E2CC4">
              <w:rPr>
                <w:rFonts w:ascii="Century Gothic" w:hAnsi="Century Gothic"/>
                <w:sz w:val="16"/>
                <w:szCs w:val="16"/>
                <w:lang w:val="bg-BG"/>
              </w:rPr>
              <w:t>Недопускане строителство в разливни зони. Изграждане на алтернативни източници за питейна вода, почистване на дерета и подобрено сметосъбиране, почистване на канализационни системи и правилно оразмеряване на отводнителните системи. Недопускане изсичането на горски пояси. Оповестителни системи и с-ми за наблюдение</w:t>
            </w:r>
          </w:p>
        </w:tc>
        <w:tc>
          <w:tcPr>
            <w:tcW w:w="1486" w:type="dxa"/>
          </w:tcPr>
          <w:p w:rsidR="00DC4820" w:rsidRPr="000E2CC4" w:rsidRDefault="00DC4820" w:rsidP="00DC4820">
            <w:pPr>
              <w:jc w:val="both"/>
              <w:rPr>
                <w:rFonts w:ascii="Century Gothic" w:hAnsi="Century Gothic"/>
                <w:sz w:val="16"/>
                <w:szCs w:val="16"/>
                <w:lang w:val="bg-BG"/>
              </w:rPr>
            </w:pPr>
            <w:r w:rsidRPr="000E2CC4">
              <w:rPr>
                <w:rFonts w:ascii="Century Gothic" w:hAnsi="Century Gothic"/>
                <w:sz w:val="16"/>
                <w:szCs w:val="16"/>
                <w:lang w:val="bg-BG"/>
              </w:rPr>
              <w:t>ВиК оператори, Язовири и каскади, МОСВ, ДАПП –СО, Напоителни системи, МВР,СДПБЗН</w:t>
            </w:r>
          </w:p>
        </w:tc>
      </w:tr>
      <w:tr w:rsidR="00DC4820" w:rsidRPr="000E2CC4" w:rsidTr="00DC4820">
        <w:tc>
          <w:tcPr>
            <w:tcW w:w="1804" w:type="dxa"/>
            <w:vMerge/>
          </w:tcPr>
          <w:p w:rsidR="00DC4820" w:rsidRPr="000E2CC4" w:rsidRDefault="00DC4820" w:rsidP="00DC4820">
            <w:pPr>
              <w:jc w:val="both"/>
              <w:rPr>
                <w:rFonts w:ascii="Century Gothic" w:hAnsi="Century Gothic"/>
                <w:sz w:val="16"/>
                <w:szCs w:val="16"/>
                <w:lang w:val="bg-BG"/>
              </w:rPr>
            </w:pPr>
          </w:p>
        </w:tc>
        <w:tc>
          <w:tcPr>
            <w:tcW w:w="1618" w:type="dxa"/>
          </w:tcPr>
          <w:p w:rsidR="00DC4820" w:rsidRPr="000E2CC4" w:rsidRDefault="00DC4820" w:rsidP="00DC4820">
            <w:pPr>
              <w:jc w:val="both"/>
              <w:rPr>
                <w:rFonts w:ascii="Century Gothic" w:hAnsi="Century Gothic"/>
                <w:sz w:val="16"/>
                <w:szCs w:val="16"/>
                <w:lang w:val="bg-BG"/>
              </w:rPr>
            </w:pPr>
            <w:r w:rsidRPr="000E2CC4">
              <w:rPr>
                <w:rFonts w:ascii="Century Gothic" w:hAnsi="Century Gothic"/>
                <w:sz w:val="16"/>
                <w:szCs w:val="16"/>
                <w:lang w:val="bg-BG"/>
              </w:rPr>
              <w:t>Свлачища</w:t>
            </w:r>
          </w:p>
        </w:tc>
        <w:tc>
          <w:tcPr>
            <w:tcW w:w="2194" w:type="dxa"/>
          </w:tcPr>
          <w:p w:rsidR="00DC4820" w:rsidRPr="000E2CC4" w:rsidRDefault="00DC4820" w:rsidP="00DC4820">
            <w:pPr>
              <w:jc w:val="both"/>
              <w:rPr>
                <w:rFonts w:ascii="Century Gothic" w:hAnsi="Century Gothic"/>
                <w:sz w:val="16"/>
                <w:szCs w:val="16"/>
                <w:lang w:val="bg-BG"/>
              </w:rPr>
            </w:pPr>
            <w:r w:rsidRPr="000E2CC4">
              <w:rPr>
                <w:rFonts w:ascii="Century Gothic" w:hAnsi="Century Gothic"/>
                <w:sz w:val="16"/>
                <w:szCs w:val="16"/>
                <w:lang w:val="bg-BG"/>
              </w:rPr>
              <w:t>Обилни снеговалежи и дъждове, разрушаване на скалите, обезлесяване</w:t>
            </w:r>
          </w:p>
        </w:tc>
        <w:tc>
          <w:tcPr>
            <w:tcW w:w="2248" w:type="dxa"/>
          </w:tcPr>
          <w:p w:rsidR="00DC4820" w:rsidRPr="000E2CC4" w:rsidRDefault="00DC4820" w:rsidP="00DC4820">
            <w:pPr>
              <w:jc w:val="both"/>
              <w:rPr>
                <w:rFonts w:ascii="Century Gothic" w:hAnsi="Century Gothic"/>
                <w:sz w:val="16"/>
                <w:szCs w:val="16"/>
                <w:lang w:val="bg-BG"/>
              </w:rPr>
            </w:pPr>
            <w:r w:rsidRPr="000E2CC4">
              <w:rPr>
                <w:rFonts w:ascii="Century Gothic" w:hAnsi="Century Gothic"/>
                <w:sz w:val="16"/>
                <w:szCs w:val="16"/>
                <w:lang w:val="bg-BG"/>
              </w:rPr>
              <w:t xml:space="preserve">Залесяване на склонове, укрепване на скатове, датчици за прогнозиране. карта на тяхното разпространение и регистър - Карти на разпространение(или описателни карти, inventory maps),Карти на податливостта на терена(susceptibility maps),Карти на геоложката опасност(хазарт)(hazard </w:t>
            </w:r>
            <w:r w:rsidRPr="000E2CC4">
              <w:rPr>
                <w:rFonts w:ascii="Century Gothic" w:hAnsi="Century Gothic"/>
                <w:sz w:val="16"/>
                <w:szCs w:val="16"/>
                <w:lang w:val="bg-BG"/>
              </w:rPr>
              <w:lastRenderedPageBreak/>
              <w:t>maps) и Карти на геоложкия риск(risk maps).</w:t>
            </w:r>
          </w:p>
        </w:tc>
        <w:tc>
          <w:tcPr>
            <w:tcW w:w="1486" w:type="dxa"/>
          </w:tcPr>
          <w:p w:rsidR="00DC4820" w:rsidRPr="000E2CC4" w:rsidRDefault="00DC4820" w:rsidP="00DC4820">
            <w:pPr>
              <w:jc w:val="both"/>
              <w:rPr>
                <w:rFonts w:ascii="Century Gothic" w:hAnsi="Century Gothic"/>
                <w:sz w:val="16"/>
                <w:szCs w:val="16"/>
                <w:lang w:val="bg-BG"/>
              </w:rPr>
            </w:pPr>
            <w:r w:rsidRPr="000E2CC4">
              <w:rPr>
                <w:rFonts w:ascii="Century Gothic" w:hAnsi="Century Gothic"/>
                <w:sz w:val="16"/>
                <w:szCs w:val="16"/>
                <w:lang w:val="bg-BG"/>
              </w:rPr>
              <w:lastRenderedPageBreak/>
              <w:t>МРРБ</w:t>
            </w:r>
          </w:p>
        </w:tc>
      </w:tr>
      <w:tr w:rsidR="00DC4820" w:rsidRPr="000E2CC4" w:rsidTr="00DC4820">
        <w:tc>
          <w:tcPr>
            <w:tcW w:w="1804" w:type="dxa"/>
          </w:tcPr>
          <w:p w:rsidR="00DC4820" w:rsidRPr="000E2CC4" w:rsidRDefault="00DC4820" w:rsidP="00DC4820">
            <w:pPr>
              <w:jc w:val="both"/>
              <w:rPr>
                <w:rFonts w:ascii="Century Gothic" w:hAnsi="Century Gothic"/>
                <w:sz w:val="16"/>
                <w:szCs w:val="16"/>
                <w:lang w:val="bg-BG"/>
              </w:rPr>
            </w:pPr>
            <w:r w:rsidRPr="000E2CC4">
              <w:rPr>
                <w:rFonts w:ascii="Century Gothic" w:hAnsi="Century Gothic"/>
                <w:sz w:val="16"/>
                <w:szCs w:val="16"/>
                <w:lang w:val="bg-BG"/>
              </w:rPr>
              <w:t>Дефицити от прекъсване на основни стоки</w:t>
            </w:r>
          </w:p>
          <w:p w:rsidR="00DC4820" w:rsidRPr="000E2CC4" w:rsidRDefault="00DC4820" w:rsidP="00DC4820">
            <w:pPr>
              <w:jc w:val="both"/>
              <w:rPr>
                <w:rFonts w:ascii="Century Gothic" w:hAnsi="Century Gothic"/>
                <w:sz w:val="16"/>
                <w:szCs w:val="16"/>
                <w:lang w:val="bg-BG"/>
              </w:rPr>
            </w:pPr>
            <w:r w:rsidRPr="000E2CC4">
              <w:rPr>
                <w:rFonts w:ascii="Century Gothic" w:hAnsi="Century Gothic"/>
                <w:sz w:val="16"/>
                <w:szCs w:val="16"/>
                <w:lang w:val="bg-BG"/>
              </w:rPr>
              <w:t>и услуги или посрещане на специфични потребности при възникването на бедствие</w:t>
            </w:r>
          </w:p>
        </w:tc>
        <w:tc>
          <w:tcPr>
            <w:tcW w:w="1618" w:type="dxa"/>
          </w:tcPr>
          <w:p w:rsidR="00DC4820" w:rsidRPr="000E2CC4" w:rsidRDefault="00DC4820" w:rsidP="00DC4820">
            <w:pPr>
              <w:jc w:val="both"/>
              <w:rPr>
                <w:rFonts w:ascii="Century Gothic" w:hAnsi="Century Gothic"/>
                <w:sz w:val="16"/>
                <w:szCs w:val="16"/>
                <w:lang w:val="bg-BG"/>
              </w:rPr>
            </w:pPr>
            <w:r w:rsidRPr="000E2CC4">
              <w:rPr>
                <w:rFonts w:ascii="Century Gothic" w:hAnsi="Century Gothic"/>
                <w:sz w:val="16"/>
                <w:szCs w:val="16"/>
                <w:lang w:val="bg-BG"/>
              </w:rPr>
              <w:t>Земетресение,</w:t>
            </w:r>
          </w:p>
          <w:p w:rsidR="00DC4820" w:rsidRPr="000E2CC4" w:rsidRDefault="00DC4820" w:rsidP="00DC4820">
            <w:pPr>
              <w:jc w:val="both"/>
              <w:rPr>
                <w:rFonts w:ascii="Century Gothic" w:hAnsi="Century Gothic"/>
                <w:sz w:val="16"/>
                <w:szCs w:val="16"/>
                <w:lang w:val="bg-BG"/>
              </w:rPr>
            </w:pPr>
            <w:r w:rsidRPr="000E2CC4">
              <w:rPr>
                <w:rFonts w:ascii="Century Gothic" w:hAnsi="Century Gothic"/>
                <w:sz w:val="16"/>
                <w:szCs w:val="16"/>
                <w:lang w:val="bg-BG"/>
              </w:rPr>
              <w:t>Пандемия,</w:t>
            </w:r>
          </w:p>
          <w:p w:rsidR="00DC4820" w:rsidRPr="000E2CC4" w:rsidRDefault="00DC4820" w:rsidP="00DC4820">
            <w:pPr>
              <w:jc w:val="both"/>
              <w:rPr>
                <w:rFonts w:ascii="Century Gothic" w:hAnsi="Century Gothic"/>
                <w:sz w:val="16"/>
                <w:szCs w:val="16"/>
                <w:lang w:val="bg-BG"/>
              </w:rPr>
            </w:pPr>
            <w:r w:rsidRPr="000E2CC4">
              <w:rPr>
                <w:rFonts w:ascii="Century Gothic" w:hAnsi="Century Gothic"/>
                <w:sz w:val="16"/>
                <w:szCs w:val="16"/>
                <w:lang w:val="bg-BG"/>
              </w:rPr>
              <w:t>Наводнения</w:t>
            </w:r>
          </w:p>
          <w:p w:rsidR="00DC4820" w:rsidRPr="000E2CC4" w:rsidRDefault="00DC4820" w:rsidP="00DC4820">
            <w:pPr>
              <w:jc w:val="both"/>
              <w:rPr>
                <w:rFonts w:ascii="Century Gothic" w:hAnsi="Century Gothic"/>
                <w:sz w:val="16"/>
                <w:szCs w:val="16"/>
                <w:lang w:val="bg-BG"/>
              </w:rPr>
            </w:pPr>
          </w:p>
        </w:tc>
        <w:tc>
          <w:tcPr>
            <w:tcW w:w="2194" w:type="dxa"/>
          </w:tcPr>
          <w:p w:rsidR="00DC4820" w:rsidRPr="000E2CC4" w:rsidRDefault="00DC4820" w:rsidP="00DC4820">
            <w:pPr>
              <w:jc w:val="both"/>
              <w:rPr>
                <w:rFonts w:ascii="Century Gothic" w:hAnsi="Century Gothic"/>
                <w:sz w:val="16"/>
                <w:szCs w:val="16"/>
                <w:lang w:val="bg-BG"/>
              </w:rPr>
            </w:pPr>
            <w:r w:rsidRPr="000E2CC4">
              <w:rPr>
                <w:rFonts w:ascii="Century Gothic" w:hAnsi="Century Gothic"/>
                <w:sz w:val="16"/>
                <w:szCs w:val="16"/>
                <w:lang w:val="bg-BG"/>
              </w:rPr>
              <w:t>Прекъснати транспортни връзки, разрушени складове, изкупуване на стоки от първа необходимост, липса на договорености с хранителни вериги, Обявена карантина. Затваряне на магазини, аптеки и др.</w:t>
            </w:r>
          </w:p>
        </w:tc>
        <w:tc>
          <w:tcPr>
            <w:tcW w:w="2248" w:type="dxa"/>
          </w:tcPr>
          <w:p w:rsidR="00DC4820" w:rsidRPr="000E2CC4" w:rsidRDefault="00DC4820" w:rsidP="00DC4820">
            <w:pPr>
              <w:jc w:val="both"/>
              <w:rPr>
                <w:rFonts w:ascii="Century Gothic" w:hAnsi="Century Gothic"/>
                <w:sz w:val="16"/>
                <w:szCs w:val="16"/>
                <w:lang w:val="bg-BG"/>
              </w:rPr>
            </w:pPr>
            <w:r w:rsidRPr="000E2CC4">
              <w:rPr>
                <w:rFonts w:ascii="Century Gothic" w:hAnsi="Century Gothic"/>
                <w:sz w:val="16"/>
                <w:szCs w:val="16"/>
                <w:lang w:val="bg-BG"/>
              </w:rPr>
              <w:t>Алтернативни доставчици, споразумения с хранителни вериги, алтернативни пътища за снабдяване, създаване на „Среден резерв“ за производство на стоки от първа необходимост и храни.</w:t>
            </w:r>
          </w:p>
        </w:tc>
        <w:tc>
          <w:tcPr>
            <w:tcW w:w="1486" w:type="dxa"/>
          </w:tcPr>
          <w:p w:rsidR="00DC4820" w:rsidRPr="000E2CC4" w:rsidRDefault="00DC4820" w:rsidP="00DC4820">
            <w:pPr>
              <w:jc w:val="both"/>
              <w:rPr>
                <w:rFonts w:ascii="Century Gothic" w:hAnsi="Century Gothic"/>
                <w:sz w:val="16"/>
                <w:szCs w:val="16"/>
                <w:lang w:val="bg-BG"/>
              </w:rPr>
            </w:pPr>
            <w:r w:rsidRPr="000E2CC4">
              <w:rPr>
                <w:rFonts w:ascii="Century Gothic" w:hAnsi="Century Gothic"/>
                <w:sz w:val="16"/>
                <w:szCs w:val="16"/>
                <w:lang w:val="bg-BG"/>
              </w:rPr>
              <w:t xml:space="preserve">Министерство на отбраната, МЗ, СО, ... </w:t>
            </w:r>
          </w:p>
        </w:tc>
      </w:tr>
    </w:tbl>
    <w:p w:rsidR="00DC4820" w:rsidRPr="000E2CC4" w:rsidRDefault="00DC4820" w:rsidP="00DC4820">
      <w:pPr>
        <w:ind w:firstLine="720"/>
        <w:jc w:val="both"/>
        <w:rPr>
          <w:rFonts w:ascii="Century Gothic" w:hAnsi="Century Gothic"/>
          <w:sz w:val="16"/>
          <w:szCs w:val="16"/>
          <w:lang w:val="bg-BG"/>
        </w:rPr>
      </w:pPr>
    </w:p>
    <w:p w:rsidR="00DC4820" w:rsidRPr="000E2CC4" w:rsidRDefault="00DC4820" w:rsidP="00DC4820">
      <w:pPr>
        <w:ind w:firstLine="720"/>
        <w:rPr>
          <w:rFonts w:ascii="Century Gothic" w:hAnsi="Century Gothic"/>
          <w:b/>
          <w:lang w:val="bg-BG"/>
        </w:rPr>
      </w:pPr>
      <w:r w:rsidRPr="000E2CC4">
        <w:rPr>
          <w:rFonts w:ascii="Century Gothic" w:hAnsi="Century Gothic"/>
          <w:b/>
          <w:lang w:val="bg-BG"/>
        </w:rPr>
        <w:t>24. ТЕМАТИЧНИ КАРТИ НА РИСКА ЗА ОБЩИНА ....</w:t>
      </w:r>
    </w:p>
    <w:p w:rsidR="00DC4820" w:rsidRPr="000E2CC4" w:rsidRDefault="00DC4820" w:rsidP="00DC4820">
      <w:pPr>
        <w:ind w:firstLine="720"/>
        <w:rPr>
          <w:rFonts w:ascii="Century Gothic" w:hAnsi="Century Gothic"/>
          <w:sz w:val="18"/>
          <w:szCs w:val="18"/>
          <w:lang w:val="bg-BG"/>
        </w:rPr>
      </w:pPr>
      <w:r w:rsidRPr="000E2CC4">
        <w:rPr>
          <w:rFonts w:ascii="Century Gothic" w:hAnsi="Century Gothic"/>
          <w:b/>
          <w:sz w:val="18"/>
          <w:szCs w:val="18"/>
          <w:lang w:val="bg-BG"/>
        </w:rPr>
        <w:t>24.1. Тематична карта на риска на общината</w:t>
      </w:r>
      <w:r w:rsidRPr="000E2CC4">
        <w:rPr>
          <w:rFonts w:ascii="Century Gothic" w:hAnsi="Century Gothic"/>
          <w:sz w:val="18"/>
          <w:szCs w:val="18"/>
          <w:lang w:val="bg-BG"/>
        </w:rPr>
        <w:t xml:space="preserve"> – Интегрирано управление на риска от природни бедствия – наводнение (</w:t>
      </w:r>
      <w:r w:rsidRPr="00B44DA0">
        <w:rPr>
          <w:rFonts w:ascii="Century Gothic" w:hAnsi="Century Gothic"/>
          <w:sz w:val="18"/>
          <w:szCs w:val="18"/>
          <w:u w:val="single"/>
          <w:lang w:val="bg-BG"/>
        </w:rPr>
        <w:t>Примерна карта</w:t>
      </w:r>
      <w:r w:rsidRPr="000E2CC4">
        <w:rPr>
          <w:rFonts w:ascii="Century Gothic" w:hAnsi="Century Gothic"/>
          <w:sz w:val="18"/>
          <w:szCs w:val="18"/>
          <w:lang w:val="bg-BG"/>
        </w:rPr>
        <w:t>).</w:t>
      </w:r>
    </w:p>
    <w:p w:rsidR="00DC4820" w:rsidRPr="000E2CC4" w:rsidRDefault="00DC4820" w:rsidP="00DC4820">
      <w:pPr>
        <w:ind w:firstLine="720"/>
        <w:rPr>
          <w:rFonts w:ascii="Century Gothic" w:hAnsi="Century Gothic"/>
          <w:sz w:val="18"/>
          <w:szCs w:val="18"/>
          <w:lang w:val="bg-BG"/>
        </w:rPr>
      </w:pPr>
    </w:p>
    <w:p w:rsidR="00DC4820" w:rsidRPr="000E2CC4" w:rsidRDefault="00DC4820" w:rsidP="00B44DA0">
      <w:pPr>
        <w:jc w:val="center"/>
        <w:rPr>
          <w:rFonts w:ascii="Century Gothic" w:hAnsi="Century Gothic"/>
          <w:b/>
          <w:lang w:val="bg-BG"/>
        </w:rPr>
      </w:pPr>
      <w:r w:rsidRPr="000E2CC4">
        <w:rPr>
          <w:rFonts w:ascii="Century Gothic" w:hAnsi="Century Gothic"/>
          <w:b/>
          <w:noProof/>
          <w:lang w:val="bg-BG" w:eastAsia="bg-BG"/>
        </w:rPr>
        <w:drawing>
          <wp:inline distT="0" distB="0" distL="0" distR="0" wp14:anchorId="359179A1" wp14:editId="28F3F074">
            <wp:extent cx="3686175" cy="3280182"/>
            <wp:effectExtent l="0" t="0" r="0" b="0"/>
            <wp:docPr id="36" name="Picture 36" descr="C:\Users\EliteBook\Documents\ASDE\harmonia\DAPP\Flood_Risk_Critical_Areas_BG_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teBook\Documents\ASDE\harmonia\DAPP\Flood_Risk_Critical_Areas_BG_A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3482" cy="3304481"/>
                    </a:xfrm>
                    <a:prstGeom prst="rect">
                      <a:avLst/>
                    </a:prstGeom>
                    <a:noFill/>
                    <a:ln>
                      <a:noFill/>
                    </a:ln>
                  </pic:spPr>
                </pic:pic>
              </a:graphicData>
            </a:graphic>
          </wp:inline>
        </w:drawing>
      </w:r>
    </w:p>
    <w:p w:rsidR="00DC4820" w:rsidRPr="000E2CC4" w:rsidRDefault="00DC4820" w:rsidP="00DC4820">
      <w:pPr>
        <w:tabs>
          <w:tab w:val="left" w:pos="2520"/>
        </w:tabs>
        <w:spacing w:after="0"/>
        <w:ind w:firstLine="720"/>
        <w:jc w:val="center"/>
        <w:rPr>
          <w:rFonts w:ascii="Century Gothic" w:hAnsi="Century Gothic"/>
          <w:i/>
          <w:sz w:val="16"/>
          <w:szCs w:val="16"/>
          <w:lang w:val="bg-BG"/>
        </w:rPr>
      </w:pPr>
      <w:r w:rsidRPr="000E2CC4">
        <w:rPr>
          <w:rFonts w:ascii="Century Gothic" w:hAnsi="Century Gothic"/>
          <w:i/>
          <w:sz w:val="16"/>
          <w:szCs w:val="16"/>
          <w:lang w:val="bg-BG"/>
        </w:rPr>
        <w:t>Фиг..1 Тематична карта на риска за столична община – наводнение.</w:t>
      </w:r>
    </w:p>
    <w:p w:rsidR="00DC4820" w:rsidRPr="000E2CC4" w:rsidRDefault="00DC4820" w:rsidP="00DC4820">
      <w:pPr>
        <w:tabs>
          <w:tab w:val="left" w:pos="2520"/>
        </w:tabs>
        <w:spacing w:after="0"/>
        <w:ind w:firstLine="720"/>
        <w:jc w:val="center"/>
        <w:rPr>
          <w:rFonts w:ascii="Century Gothic" w:hAnsi="Century Gothic"/>
          <w:i/>
          <w:sz w:val="16"/>
          <w:szCs w:val="16"/>
          <w:lang w:val="bg-BG"/>
        </w:rPr>
      </w:pPr>
      <w:r w:rsidRPr="000E2CC4">
        <w:rPr>
          <w:rFonts w:ascii="Century Gothic" w:hAnsi="Century Gothic"/>
          <w:i/>
          <w:sz w:val="16"/>
          <w:szCs w:val="16"/>
          <w:lang w:val="bg-BG"/>
        </w:rPr>
        <w:t>Източник: АУРЕ екорегиони</w:t>
      </w:r>
    </w:p>
    <w:p w:rsidR="00DC4820" w:rsidRPr="000E2CC4" w:rsidRDefault="00DC4820" w:rsidP="00DC4820">
      <w:pPr>
        <w:tabs>
          <w:tab w:val="left" w:pos="2520"/>
        </w:tabs>
        <w:spacing w:after="0"/>
        <w:ind w:firstLine="720"/>
        <w:jc w:val="center"/>
        <w:rPr>
          <w:rFonts w:ascii="Century Gothic" w:hAnsi="Century Gothic"/>
          <w:i/>
          <w:sz w:val="16"/>
          <w:szCs w:val="16"/>
          <w:lang w:val="bg-BG"/>
        </w:rPr>
      </w:pPr>
    </w:p>
    <w:p w:rsidR="00DC4820" w:rsidRPr="000E2CC4" w:rsidRDefault="00DC4820" w:rsidP="00DC4820">
      <w:pPr>
        <w:tabs>
          <w:tab w:val="left" w:pos="2520"/>
        </w:tabs>
        <w:spacing w:after="0"/>
        <w:ind w:firstLine="720"/>
        <w:jc w:val="center"/>
        <w:rPr>
          <w:rFonts w:ascii="Century Gothic" w:hAnsi="Century Gothic"/>
          <w:i/>
          <w:sz w:val="16"/>
          <w:szCs w:val="16"/>
          <w:lang w:val="bg-BG"/>
        </w:rPr>
      </w:pPr>
    </w:p>
    <w:p w:rsidR="00DC4820" w:rsidRPr="000E2CC4" w:rsidRDefault="00DC4820" w:rsidP="00DC4820">
      <w:pPr>
        <w:tabs>
          <w:tab w:val="left" w:pos="2520"/>
        </w:tabs>
        <w:spacing w:after="0"/>
        <w:ind w:firstLine="720"/>
        <w:rPr>
          <w:rFonts w:ascii="Century Gothic" w:hAnsi="Century Gothic"/>
          <w:sz w:val="18"/>
          <w:szCs w:val="18"/>
          <w:lang w:val="bg-BG"/>
        </w:rPr>
      </w:pPr>
      <w:r w:rsidRPr="000E2CC4">
        <w:rPr>
          <w:rFonts w:ascii="Century Gothic" w:hAnsi="Century Gothic"/>
          <w:sz w:val="18"/>
          <w:szCs w:val="18"/>
          <w:lang w:val="bg-BG"/>
        </w:rPr>
        <w:t xml:space="preserve">Примерни модели на разливната площ за река Лесновска при Чепинци, 0 м и 5 м </w:t>
      </w:r>
      <w:r w:rsidRPr="000E2CC4">
        <w:rPr>
          <w:rFonts w:ascii="Century Gothic" w:hAnsi="Century Gothic"/>
          <w:sz w:val="18"/>
          <w:szCs w:val="18"/>
          <w:highlight w:val="yellow"/>
          <w:lang w:val="bg-BG"/>
        </w:rPr>
        <w:t>Фиг</w:t>
      </w:r>
      <w:r w:rsidRPr="000E2CC4">
        <w:rPr>
          <w:rFonts w:ascii="Century Gothic" w:hAnsi="Century Gothic"/>
          <w:sz w:val="18"/>
          <w:szCs w:val="18"/>
          <w:lang w:val="bg-BG"/>
        </w:rPr>
        <w:t>...</w:t>
      </w:r>
    </w:p>
    <w:p w:rsidR="00DC4820" w:rsidRPr="000E2CC4" w:rsidRDefault="00DC4820" w:rsidP="00DC4820">
      <w:pPr>
        <w:tabs>
          <w:tab w:val="left" w:pos="2520"/>
        </w:tabs>
        <w:spacing w:after="0"/>
        <w:ind w:firstLine="720"/>
        <w:rPr>
          <w:rFonts w:ascii="Century Gothic" w:hAnsi="Century Gothic"/>
          <w:sz w:val="18"/>
          <w:szCs w:val="18"/>
          <w:lang w:val="bg-BG"/>
        </w:rPr>
      </w:pPr>
    </w:p>
    <w:p w:rsidR="00DC4820" w:rsidRPr="000E2CC4" w:rsidRDefault="00DC4820" w:rsidP="00DC4820">
      <w:pPr>
        <w:tabs>
          <w:tab w:val="left" w:pos="2520"/>
        </w:tabs>
        <w:spacing w:after="0"/>
        <w:ind w:firstLine="720"/>
        <w:rPr>
          <w:rFonts w:ascii="Century Gothic" w:hAnsi="Century Gothic"/>
          <w:i/>
          <w:sz w:val="16"/>
          <w:szCs w:val="16"/>
          <w:lang w:val="bg-BG"/>
        </w:rPr>
      </w:pPr>
      <w:r w:rsidRPr="000E2CC4">
        <w:rPr>
          <w:noProof/>
          <w:lang w:val="bg-BG" w:eastAsia="bg-BG"/>
        </w:rPr>
        <w:drawing>
          <wp:inline distT="0" distB="0" distL="0" distR="0" wp14:anchorId="315C5940" wp14:editId="3ED8AE30">
            <wp:extent cx="2930742" cy="2217119"/>
            <wp:effectExtent l="0" t="0" r="3175" b="0"/>
            <wp:docPr id="40" name="Picture 40" descr="http://bsdi.asde-bg.org/data/Floods/Chepintsi/sim/Chepintsi_0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sdi.asde-bg.org/data/Floods/Chepintsi/sim/Chepintsi_00_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8803" cy="2261043"/>
                    </a:xfrm>
                    <a:prstGeom prst="rect">
                      <a:avLst/>
                    </a:prstGeom>
                    <a:noFill/>
                    <a:ln>
                      <a:noFill/>
                    </a:ln>
                  </pic:spPr>
                </pic:pic>
              </a:graphicData>
            </a:graphic>
          </wp:inline>
        </w:drawing>
      </w:r>
      <w:r w:rsidRPr="000E2CC4">
        <w:rPr>
          <w:rFonts w:ascii="Century Gothic" w:hAnsi="Century Gothic"/>
          <w:i/>
          <w:sz w:val="16"/>
          <w:szCs w:val="16"/>
          <w:lang w:val="bg-BG"/>
        </w:rPr>
        <w:t xml:space="preserve"> </w:t>
      </w:r>
      <w:r w:rsidRPr="000E2CC4">
        <w:rPr>
          <w:rFonts w:ascii="Times New Roman" w:hAnsi="Times New Roman"/>
          <w:noProof/>
          <w:sz w:val="24"/>
          <w:szCs w:val="24"/>
          <w:lang w:val="bg-BG" w:eastAsia="bg-BG"/>
        </w:rPr>
        <w:drawing>
          <wp:inline distT="0" distB="0" distL="0" distR="0" wp14:anchorId="199F3B49" wp14:editId="0CB21CD0">
            <wp:extent cx="2244755" cy="2231390"/>
            <wp:effectExtent l="0" t="0" r="3175" b="0"/>
            <wp:docPr id="41" name="Picture 41" descr="http://bsdi.asde-bg.org/data/Floods/Chepintsi/sim/Chepintsi_05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sdi.asde-bg.org/data/Floods/Chepintsi/sim/Chepintsi_05_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0181" cy="2256665"/>
                    </a:xfrm>
                    <a:prstGeom prst="rect">
                      <a:avLst/>
                    </a:prstGeom>
                    <a:noFill/>
                    <a:ln>
                      <a:noFill/>
                    </a:ln>
                  </pic:spPr>
                </pic:pic>
              </a:graphicData>
            </a:graphic>
          </wp:inline>
        </w:drawing>
      </w:r>
    </w:p>
    <w:p w:rsidR="00DC4820" w:rsidRPr="000E2CC4" w:rsidRDefault="00DC4820" w:rsidP="00DC4820">
      <w:pPr>
        <w:tabs>
          <w:tab w:val="left" w:pos="2520"/>
        </w:tabs>
        <w:spacing w:after="0"/>
        <w:ind w:firstLine="720"/>
        <w:jc w:val="center"/>
        <w:rPr>
          <w:rFonts w:ascii="Century Gothic" w:hAnsi="Century Gothic"/>
          <w:i/>
          <w:sz w:val="16"/>
          <w:szCs w:val="16"/>
          <w:lang w:val="bg-BG"/>
        </w:rPr>
      </w:pPr>
    </w:p>
    <w:p w:rsidR="00DC4820" w:rsidRPr="000E2CC4" w:rsidRDefault="00DC4820" w:rsidP="00DC4820">
      <w:pPr>
        <w:tabs>
          <w:tab w:val="left" w:pos="2520"/>
        </w:tabs>
        <w:spacing w:after="0"/>
        <w:ind w:firstLine="720"/>
        <w:jc w:val="center"/>
        <w:rPr>
          <w:rFonts w:ascii="Century Gothic" w:hAnsi="Century Gothic"/>
          <w:i/>
          <w:sz w:val="16"/>
          <w:szCs w:val="16"/>
          <w:lang w:val="bg-BG"/>
        </w:rPr>
      </w:pPr>
      <w:r w:rsidRPr="000E2CC4">
        <w:rPr>
          <w:rFonts w:ascii="Century Gothic" w:hAnsi="Century Gothic"/>
          <w:i/>
          <w:sz w:val="16"/>
          <w:szCs w:val="16"/>
          <w:lang w:val="bg-BG"/>
        </w:rPr>
        <w:t>Фиг. ...Модели при</w:t>
      </w:r>
      <w:r w:rsidR="00DB0ED9">
        <w:rPr>
          <w:rFonts w:ascii="Century Gothic" w:hAnsi="Century Gothic"/>
          <w:i/>
          <w:sz w:val="16"/>
          <w:szCs w:val="16"/>
          <w:lang w:val="bg-BG"/>
        </w:rPr>
        <w:t xml:space="preserve"> </w:t>
      </w:r>
      <w:r w:rsidRPr="000E2CC4">
        <w:rPr>
          <w:rFonts w:ascii="Century Gothic" w:hAnsi="Century Gothic"/>
          <w:i/>
          <w:sz w:val="16"/>
          <w:szCs w:val="16"/>
          <w:lang w:val="bg-BG"/>
        </w:rPr>
        <w:t>различни сценарии за разливност на реката Лесновска при Чепинци</w:t>
      </w:r>
    </w:p>
    <w:p w:rsidR="00DC4820" w:rsidRPr="000E2CC4" w:rsidRDefault="00DC4820" w:rsidP="00DC4820">
      <w:pPr>
        <w:tabs>
          <w:tab w:val="left" w:pos="2520"/>
        </w:tabs>
        <w:spacing w:after="0"/>
        <w:ind w:firstLine="720"/>
        <w:jc w:val="center"/>
        <w:rPr>
          <w:rFonts w:ascii="Century Gothic" w:hAnsi="Century Gothic"/>
          <w:i/>
          <w:sz w:val="16"/>
          <w:szCs w:val="16"/>
          <w:lang w:val="bg-BG"/>
        </w:rPr>
      </w:pPr>
      <w:r w:rsidRPr="000E2CC4">
        <w:rPr>
          <w:rFonts w:ascii="Century Gothic" w:hAnsi="Century Gothic"/>
          <w:i/>
          <w:sz w:val="16"/>
          <w:szCs w:val="16"/>
          <w:lang w:val="bg-BG"/>
        </w:rPr>
        <w:t>Източник: АУРЕ Екорегиони</w:t>
      </w:r>
    </w:p>
    <w:p w:rsidR="00DC4820" w:rsidRPr="000E2CC4" w:rsidRDefault="00DC4820" w:rsidP="00DC4820">
      <w:pPr>
        <w:tabs>
          <w:tab w:val="left" w:pos="2520"/>
        </w:tabs>
        <w:spacing w:after="0"/>
        <w:ind w:firstLine="720"/>
        <w:jc w:val="center"/>
        <w:rPr>
          <w:rFonts w:ascii="Century Gothic" w:hAnsi="Century Gothic"/>
          <w:i/>
          <w:sz w:val="16"/>
          <w:szCs w:val="16"/>
          <w:lang w:val="bg-BG"/>
        </w:rPr>
      </w:pPr>
    </w:p>
    <w:p w:rsidR="00DC4820" w:rsidRPr="000E2CC4" w:rsidRDefault="00DC4820" w:rsidP="00DC4820">
      <w:pPr>
        <w:spacing w:after="0"/>
        <w:ind w:firstLine="720"/>
        <w:jc w:val="center"/>
        <w:rPr>
          <w:rFonts w:ascii="Century Gothic" w:hAnsi="Century Gothic"/>
          <w:sz w:val="16"/>
          <w:szCs w:val="16"/>
          <w:lang w:val="bg-BG"/>
        </w:rPr>
      </w:pPr>
    </w:p>
    <w:p w:rsidR="00DC4820" w:rsidRPr="000E2CC4" w:rsidRDefault="00DC4820" w:rsidP="00DC4820">
      <w:pPr>
        <w:spacing w:after="0"/>
        <w:ind w:firstLine="720"/>
        <w:rPr>
          <w:rFonts w:ascii="Century Gothic" w:hAnsi="Century Gothic"/>
          <w:sz w:val="16"/>
          <w:szCs w:val="16"/>
          <w:lang w:val="bg-BG"/>
        </w:rPr>
      </w:pPr>
    </w:p>
    <w:p w:rsidR="00DC4820" w:rsidRPr="000E2CC4" w:rsidRDefault="00DC4820" w:rsidP="00DC4820">
      <w:pPr>
        <w:spacing w:after="0"/>
        <w:ind w:firstLine="720"/>
        <w:rPr>
          <w:rFonts w:ascii="Century Gothic" w:hAnsi="Century Gothic"/>
          <w:sz w:val="18"/>
          <w:szCs w:val="18"/>
          <w:lang w:val="bg-BG"/>
        </w:rPr>
      </w:pPr>
      <w:r w:rsidRPr="000E2CC4">
        <w:rPr>
          <w:rFonts w:ascii="Century Gothic" w:hAnsi="Century Gothic"/>
          <w:b/>
          <w:sz w:val="18"/>
          <w:szCs w:val="18"/>
          <w:lang w:val="bg-BG"/>
        </w:rPr>
        <w:t>24.</w:t>
      </w:r>
      <w:r w:rsidR="00B44DA0">
        <w:rPr>
          <w:rFonts w:ascii="Century Gothic" w:hAnsi="Century Gothic"/>
          <w:b/>
          <w:sz w:val="18"/>
          <w:szCs w:val="18"/>
          <w:lang w:val="bg-BG"/>
        </w:rPr>
        <w:t>2</w:t>
      </w:r>
      <w:r w:rsidRPr="000E2CC4">
        <w:rPr>
          <w:rFonts w:ascii="Century Gothic" w:hAnsi="Century Gothic"/>
          <w:b/>
          <w:sz w:val="18"/>
          <w:szCs w:val="18"/>
          <w:lang w:val="bg-BG"/>
        </w:rPr>
        <w:t>. Картографирането на сеизмичния риск</w:t>
      </w:r>
      <w:r w:rsidRPr="000E2CC4">
        <w:rPr>
          <w:rFonts w:ascii="Century Gothic" w:hAnsi="Century Gothic"/>
          <w:sz w:val="18"/>
          <w:szCs w:val="18"/>
          <w:lang w:val="bg-BG"/>
        </w:rPr>
        <w:t xml:space="preserve"> </w:t>
      </w:r>
    </w:p>
    <w:p w:rsidR="00DC4820" w:rsidRPr="000E2CC4" w:rsidRDefault="00DC4820" w:rsidP="00DC4820">
      <w:pPr>
        <w:spacing w:after="0"/>
        <w:ind w:firstLine="720"/>
        <w:rPr>
          <w:rFonts w:ascii="Century Gothic" w:hAnsi="Century Gothic"/>
          <w:sz w:val="18"/>
          <w:szCs w:val="18"/>
          <w:lang w:val="bg-BG"/>
        </w:rPr>
      </w:pPr>
    </w:p>
    <w:p w:rsidR="00DC4820" w:rsidRPr="000E2CC4" w:rsidRDefault="00DC4820" w:rsidP="00DC4820">
      <w:pPr>
        <w:spacing w:after="0"/>
        <w:ind w:firstLine="720"/>
        <w:jc w:val="both"/>
        <w:rPr>
          <w:rFonts w:ascii="Century Gothic" w:hAnsi="Century Gothic"/>
          <w:sz w:val="16"/>
          <w:szCs w:val="16"/>
          <w:lang w:val="bg-BG"/>
        </w:rPr>
      </w:pPr>
      <w:r w:rsidRPr="000E2CC4">
        <w:rPr>
          <w:rFonts w:ascii="Century Gothic" w:hAnsi="Century Gothic"/>
          <w:sz w:val="18"/>
          <w:szCs w:val="18"/>
          <w:lang w:val="bg-BG"/>
        </w:rPr>
        <w:t>Свързан е с изграждането на динамична система със специализирана информация за сеизмологията на общината и страната. Анализира неблагоприятните последици, които могат да бъдат претърпени в резултат на бъдещи земетресения.</w:t>
      </w:r>
      <w:r w:rsidRPr="000E2CC4">
        <w:rPr>
          <w:sz w:val="18"/>
          <w:szCs w:val="18"/>
          <w:lang w:val="bg-BG"/>
        </w:rPr>
        <w:t xml:space="preserve"> </w:t>
      </w:r>
      <w:r w:rsidRPr="000E2CC4">
        <w:rPr>
          <w:rFonts w:ascii="Century Gothic" w:hAnsi="Century Gothic"/>
          <w:sz w:val="18"/>
          <w:szCs w:val="18"/>
          <w:lang w:val="bg-BG"/>
        </w:rPr>
        <w:t>Пространствената картина на историческата и ранно инструменталната сеизмичност в и около общината.</w:t>
      </w:r>
    </w:p>
    <w:p w:rsidR="00DC4820" w:rsidRPr="000E2CC4" w:rsidRDefault="00DC4820" w:rsidP="00DC4820">
      <w:pPr>
        <w:spacing w:after="0"/>
        <w:ind w:firstLine="720"/>
        <w:rPr>
          <w:rFonts w:ascii="Century Gothic" w:hAnsi="Century Gothic"/>
          <w:sz w:val="16"/>
          <w:szCs w:val="16"/>
          <w:lang w:val="bg-BG"/>
        </w:rPr>
      </w:pPr>
    </w:p>
    <w:p w:rsidR="00DC4820" w:rsidRPr="000E2CC4" w:rsidRDefault="00DC4820" w:rsidP="00DC4820">
      <w:pPr>
        <w:spacing w:after="0"/>
        <w:ind w:firstLine="720"/>
        <w:rPr>
          <w:rFonts w:ascii="Century Gothic" w:hAnsi="Century Gothic"/>
          <w:sz w:val="16"/>
          <w:szCs w:val="16"/>
          <w:lang w:val="bg-BG"/>
        </w:rPr>
      </w:pPr>
      <w:r w:rsidRPr="000E2CC4">
        <w:rPr>
          <w:rFonts w:ascii="Century Gothic" w:hAnsi="Century Gothic"/>
          <w:sz w:val="16"/>
          <w:szCs w:val="16"/>
          <w:lang w:val="bg-BG"/>
        </w:rPr>
        <w:t>24.</w:t>
      </w:r>
      <w:r w:rsidR="00B44DA0">
        <w:rPr>
          <w:rFonts w:ascii="Century Gothic" w:hAnsi="Century Gothic"/>
          <w:sz w:val="16"/>
          <w:szCs w:val="16"/>
          <w:lang w:val="bg-BG"/>
        </w:rPr>
        <w:t>3</w:t>
      </w:r>
      <w:r w:rsidRPr="000E2CC4">
        <w:rPr>
          <w:rFonts w:ascii="Century Gothic" w:hAnsi="Century Gothic"/>
          <w:sz w:val="16"/>
          <w:szCs w:val="16"/>
          <w:lang w:val="bg-BG"/>
        </w:rPr>
        <w:t xml:space="preserve"> Свлачища</w:t>
      </w:r>
    </w:p>
    <w:p w:rsidR="00DC4820" w:rsidRPr="000E2CC4" w:rsidRDefault="00DC4820" w:rsidP="00DC4820">
      <w:pPr>
        <w:spacing w:after="0"/>
        <w:ind w:firstLine="720"/>
        <w:rPr>
          <w:rFonts w:ascii="Century Gothic" w:hAnsi="Century Gothic"/>
          <w:b/>
          <w:lang w:val="bg-BG"/>
        </w:rPr>
      </w:pPr>
      <w:r w:rsidRPr="000E2CC4">
        <w:rPr>
          <w:rFonts w:ascii="Century Gothic" w:hAnsi="Century Gothic"/>
          <w:sz w:val="16"/>
          <w:szCs w:val="16"/>
          <w:lang w:val="bg-BG"/>
        </w:rPr>
        <w:t xml:space="preserve">Описват се </w:t>
      </w:r>
    </w:p>
    <w:p w:rsidR="00DC4820" w:rsidRPr="000E2CC4" w:rsidRDefault="00DC4820" w:rsidP="00DC4820">
      <w:pPr>
        <w:ind w:firstLine="720"/>
        <w:rPr>
          <w:rFonts w:ascii="Century Gothic" w:hAnsi="Century Gothic"/>
          <w:b/>
          <w:lang w:val="bg-BG"/>
        </w:rPr>
      </w:pPr>
    </w:p>
    <w:p w:rsidR="00DC4820" w:rsidRPr="000E2CC4" w:rsidRDefault="00DC4820" w:rsidP="00DC4820">
      <w:pPr>
        <w:ind w:firstLine="720"/>
        <w:rPr>
          <w:rFonts w:ascii="Century Gothic" w:hAnsi="Century Gothic"/>
          <w:b/>
          <w:lang w:val="bg-BG"/>
        </w:rPr>
      </w:pPr>
      <w:r w:rsidRPr="000E2CC4">
        <w:rPr>
          <w:rFonts w:ascii="Century Gothic" w:hAnsi="Century Gothic"/>
          <w:b/>
          <w:lang w:val="bg-BG"/>
        </w:rPr>
        <w:t>24</w:t>
      </w:r>
      <w:r w:rsidR="00B44DA0">
        <w:rPr>
          <w:rFonts w:ascii="Century Gothic" w:hAnsi="Century Gothic"/>
          <w:b/>
          <w:lang w:val="bg-BG"/>
        </w:rPr>
        <w:t>.4</w:t>
      </w:r>
      <w:r w:rsidRPr="000E2CC4">
        <w:rPr>
          <w:rFonts w:ascii="Century Gothic" w:hAnsi="Century Gothic"/>
          <w:b/>
          <w:lang w:val="bg-BG"/>
        </w:rPr>
        <w:t xml:space="preserve"> Опасност от пожари</w:t>
      </w:r>
    </w:p>
    <w:p w:rsidR="00DC4820" w:rsidRPr="000E2CC4" w:rsidRDefault="00DC4820" w:rsidP="00DC4820">
      <w:pPr>
        <w:ind w:firstLine="720"/>
        <w:rPr>
          <w:rFonts w:ascii="Century Gothic" w:hAnsi="Century Gothic"/>
          <w:sz w:val="18"/>
          <w:szCs w:val="18"/>
          <w:lang w:val="bg-BG"/>
        </w:rPr>
      </w:pPr>
      <w:r w:rsidRPr="000E2CC4">
        <w:rPr>
          <w:rFonts w:ascii="Century Gothic" w:hAnsi="Century Gothic"/>
          <w:sz w:val="18"/>
          <w:szCs w:val="18"/>
          <w:lang w:val="bg-BG"/>
        </w:rPr>
        <w:t xml:space="preserve">Използват се данни от МВР – ГДПБЗН за пожари с и без преки материали загуби. </w:t>
      </w:r>
    </w:p>
    <w:tbl>
      <w:tblPr>
        <w:tblW w:w="7366" w:type="dxa"/>
        <w:jc w:val="center"/>
        <w:tblLayout w:type="fixed"/>
        <w:tblLook w:val="04A0" w:firstRow="1" w:lastRow="0" w:firstColumn="1" w:lastColumn="0" w:noHBand="0" w:noVBand="1"/>
      </w:tblPr>
      <w:tblGrid>
        <w:gridCol w:w="2127"/>
        <w:gridCol w:w="2030"/>
        <w:gridCol w:w="1792"/>
        <w:gridCol w:w="1417"/>
      </w:tblGrid>
      <w:tr w:rsidR="00DC4820" w:rsidRPr="000E2CC4" w:rsidTr="00DC4820">
        <w:trPr>
          <w:trHeight w:val="289"/>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4820" w:rsidRPr="000E2CC4" w:rsidRDefault="00DC4820" w:rsidP="00DC4820">
            <w:pPr>
              <w:spacing w:after="0" w:line="240" w:lineRule="auto"/>
              <w:rPr>
                <w:rFonts w:ascii="Century Gothic" w:eastAsia="Times New Roman" w:hAnsi="Century Gothic" w:cs="Calibri"/>
                <w:b/>
                <w:bCs/>
                <w:color w:val="000000"/>
                <w:sz w:val="16"/>
                <w:szCs w:val="16"/>
                <w:lang w:val="bg-BG"/>
              </w:rPr>
            </w:pPr>
            <w:r w:rsidRPr="000E2CC4">
              <w:rPr>
                <w:rFonts w:ascii="Century Gothic" w:eastAsia="Times New Roman" w:hAnsi="Century Gothic" w:cs="Calibri"/>
                <w:b/>
                <w:bCs/>
                <w:color w:val="000000"/>
                <w:sz w:val="16"/>
                <w:szCs w:val="16"/>
                <w:lang w:val="bg-BG"/>
              </w:rPr>
              <w:t>Район</w:t>
            </w:r>
          </w:p>
        </w:tc>
        <w:tc>
          <w:tcPr>
            <w:tcW w:w="2030" w:type="dxa"/>
            <w:tcBorders>
              <w:top w:val="single" w:sz="4" w:space="0" w:color="auto"/>
              <w:left w:val="nil"/>
              <w:bottom w:val="single" w:sz="4" w:space="0" w:color="auto"/>
              <w:right w:val="single" w:sz="4" w:space="0" w:color="auto"/>
            </w:tcBorders>
            <w:shd w:val="clear" w:color="auto" w:fill="auto"/>
            <w:vAlign w:val="center"/>
            <w:hideMark/>
          </w:tcPr>
          <w:p w:rsidR="00DC4820" w:rsidRPr="000E2CC4" w:rsidRDefault="00DC4820" w:rsidP="00DC4820">
            <w:pPr>
              <w:spacing w:after="0" w:line="240" w:lineRule="auto"/>
              <w:rPr>
                <w:rFonts w:ascii="Century Gothic" w:eastAsia="Times New Roman" w:hAnsi="Century Gothic" w:cs="Calibri"/>
                <w:b/>
                <w:bCs/>
                <w:color w:val="000000"/>
                <w:sz w:val="16"/>
                <w:szCs w:val="16"/>
                <w:lang w:val="bg-BG"/>
              </w:rPr>
            </w:pPr>
            <w:r w:rsidRPr="000E2CC4">
              <w:rPr>
                <w:rFonts w:ascii="Century Gothic" w:eastAsia="Times New Roman" w:hAnsi="Century Gothic" w:cs="Calibri"/>
                <w:b/>
                <w:bCs/>
                <w:color w:val="000000"/>
                <w:sz w:val="16"/>
                <w:szCs w:val="16"/>
                <w:lang w:val="bg-BG"/>
              </w:rPr>
              <w:t>Пожар с преки материали загуби</w:t>
            </w:r>
          </w:p>
        </w:tc>
        <w:tc>
          <w:tcPr>
            <w:tcW w:w="1792" w:type="dxa"/>
            <w:tcBorders>
              <w:top w:val="single" w:sz="4" w:space="0" w:color="auto"/>
              <w:left w:val="nil"/>
              <w:bottom w:val="single" w:sz="4" w:space="0" w:color="auto"/>
              <w:right w:val="single" w:sz="4" w:space="0" w:color="auto"/>
            </w:tcBorders>
            <w:shd w:val="clear" w:color="auto" w:fill="auto"/>
            <w:vAlign w:val="center"/>
            <w:hideMark/>
          </w:tcPr>
          <w:p w:rsidR="00DC4820" w:rsidRPr="000E2CC4" w:rsidRDefault="00DC4820" w:rsidP="00DC4820">
            <w:pPr>
              <w:spacing w:after="0" w:line="240" w:lineRule="auto"/>
              <w:rPr>
                <w:rFonts w:ascii="Century Gothic" w:eastAsia="Times New Roman" w:hAnsi="Century Gothic" w:cs="Calibri"/>
                <w:b/>
                <w:bCs/>
                <w:color w:val="000000"/>
                <w:sz w:val="16"/>
                <w:szCs w:val="16"/>
                <w:lang w:val="bg-BG"/>
              </w:rPr>
            </w:pPr>
            <w:r w:rsidRPr="000E2CC4">
              <w:rPr>
                <w:rFonts w:ascii="Century Gothic" w:eastAsia="Times New Roman" w:hAnsi="Century Gothic" w:cs="Calibri"/>
                <w:b/>
                <w:bCs/>
                <w:color w:val="000000"/>
                <w:sz w:val="16"/>
                <w:szCs w:val="16"/>
                <w:lang w:val="bg-BG"/>
              </w:rPr>
              <w:t>Пожар без преки материали загуби</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DC4820" w:rsidRPr="000E2CC4" w:rsidRDefault="00DC4820" w:rsidP="00DC4820">
            <w:pPr>
              <w:spacing w:after="0" w:line="240" w:lineRule="auto"/>
              <w:jc w:val="center"/>
              <w:rPr>
                <w:rFonts w:ascii="Century Gothic" w:eastAsia="Times New Roman" w:hAnsi="Century Gothic" w:cs="Calibri"/>
                <w:b/>
                <w:bCs/>
                <w:color w:val="000000"/>
                <w:sz w:val="16"/>
                <w:szCs w:val="16"/>
                <w:lang w:val="bg-BG"/>
              </w:rPr>
            </w:pPr>
            <w:r w:rsidRPr="000E2CC4">
              <w:rPr>
                <w:rFonts w:ascii="Century Gothic" w:eastAsia="Times New Roman" w:hAnsi="Century Gothic" w:cs="Calibri"/>
                <w:b/>
                <w:bCs/>
                <w:color w:val="000000"/>
                <w:sz w:val="16"/>
                <w:szCs w:val="16"/>
                <w:lang w:val="bg-BG"/>
              </w:rPr>
              <w:t>Общо за периода</w:t>
            </w:r>
          </w:p>
        </w:tc>
      </w:tr>
    </w:tbl>
    <w:p w:rsidR="00DC4820" w:rsidRPr="000E2CC4" w:rsidRDefault="00DC4820" w:rsidP="00DC4820">
      <w:pPr>
        <w:ind w:firstLine="720"/>
        <w:rPr>
          <w:rFonts w:ascii="Century Gothic" w:hAnsi="Century Gothic"/>
          <w:b/>
          <w:lang w:val="bg-BG"/>
        </w:rPr>
      </w:pPr>
    </w:p>
    <w:p w:rsidR="00DC4820" w:rsidRPr="000E2CC4" w:rsidRDefault="00DC4820" w:rsidP="00DC4820">
      <w:pPr>
        <w:ind w:firstLine="720"/>
        <w:rPr>
          <w:rFonts w:ascii="Century Gothic" w:hAnsi="Century Gothic"/>
          <w:b/>
          <w:lang w:val="bg-BG"/>
        </w:rPr>
      </w:pPr>
      <w:r w:rsidRPr="000E2CC4">
        <w:rPr>
          <w:rFonts w:ascii="Century Gothic" w:hAnsi="Century Gothic"/>
          <w:b/>
          <w:lang w:val="bg-BG"/>
        </w:rPr>
        <w:t>25. Критична инфраструктура</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sz w:val="18"/>
          <w:szCs w:val="18"/>
          <w:lang w:val="bg-BG"/>
        </w:rPr>
        <w:t xml:space="preserve">   Критичната  инфраструктура  включва  тези  физически  ресурси,  услуги, информационни  технологии  и  инфраструктурни  активи,  чието  увреждане  или разрушаване би имало сериозно </w:t>
      </w:r>
      <w:r w:rsidRPr="000E2CC4">
        <w:rPr>
          <w:rFonts w:ascii="Century Gothic" w:hAnsi="Century Gothic"/>
          <w:sz w:val="18"/>
          <w:szCs w:val="18"/>
          <w:lang w:val="bg-BG"/>
        </w:rPr>
        <w:lastRenderedPageBreak/>
        <w:t>въздействие върху здравето,  безопасността, сигурността или икономическото благоденствие</w:t>
      </w:r>
      <w:r w:rsidRPr="000E2CC4">
        <w:rPr>
          <w:rFonts w:ascii="Century Gothic" w:hAnsi="Century Gothic"/>
          <w:sz w:val="18"/>
          <w:szCs w:val="18"/>
          <w:lang w:val="bg-BG"/>
        </w:rPr>
        <w:tab/>
        <w:t xml:space="preserve">на гражданите или за ефективното функциониране на правителството. („Зелена книга” за Европейска програма за Защита на Критичната </w:t>
      </w:r>
      <w:r w:rsidR="00DB0ED9" w:rsidRPr="000E2CC4">
        <w:rPr>
          <w:rFonts w:ascii="Century Gothic" w:hAnsi="Century Gothic"/>
          <w:sz w:val="18"/>
          <w:szCs w:val="18"/>
          <w:lang w:val="bg-BG"/>
        </w:rPr>
        <w:t>Инфраструктура</w:t>
      </w:r>
      <w:r w:rsidRPr="000E2CC4">
        <w:rPr>
          <w:rFonts w:ascii="Century Gothic" w:hAnsi="Century Gothic"/>
          <w:sz w:val="18"/>
          <w:szCs w:val="18"/>
          <w:lang w:val="bg-BG"/>
        </w:rPr>
        <w:t>).</w:t>
      </w:r>
    </w:p>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Критичната инфраструктура на общината могат да се класифицират в 10 класа обекти:</w:t>
      </w:r>
    </w:p>
    <w:p w:rsidR="00DC4820" w:rsidRPr="000E2CC4" w:rsidRDefault="00DC4820" w:rsidP="00DC4820">
      <w:pPr>
        <w:pStyle w:val="ListParagraph"/>
        <w:numPr>
          <w:ilvl w:val="0"/>
          <w:numId w:val="35"/>
        </w:numPr>
        <w:rPr>
          <w:rFonts w:ascii="Century Gothic" w:hAnsi="Century Gothic"/>
          <w:sz w:val="18"/>
          <w:szCs w:val="18"/>
          <w:lang w:val="bg-BG"/>
        </w:rPr>
      </w:pPr>
      <w:r w:rsidRPr="000E2CC4">
        <w:rPr>
          <w:rFonts w:ascii="Century Gothic" w:hAnsi="Century Gothic"/>
          <w:sz w:val="18"/>
          <w:szCs w:val="18"/>
          <w:lang w:val="bg-BG"/>
        </w:rPr>
        <w:t>Пречиствателни станции за питейна вода;</w:t>
      </w:r>
    </w:p>
    <w:p w:rsidR="00DC4820" w:rsidRPr="000E2CC4" w:rsidRDefault="00DC4820" w:rsidP="00DC4820">
      <w:pPr>
        <w:pStyle w:val="ListParagraph"/>
        <w:numPr>
          <w:ilvl w:val="0"/>
          <w:numId w:val="35"/>
        </w:numPr>
        <w:rPr>
          <w:rFonts w:ascii="Century Gothic" w:hAnsi="Century Gothic"/>
          <w:sz w:val="18"/>
          <w:szCs w:val="18"/>
          <w:lang w:val="bg-BG"/>
        </w:rPr>
      </w:pPr>
      <w:r w:rsidRPr="000E2CC4">
        <w:rPr>
          <w:rFonts w:ascii="Century Gothic" w:hAnsi="Century Gothic"/>
          <w:sz w:val="18"/>
          <w:szCs w:val="18"/>
          <w:lang w:val="bg-BG"/>
        </w:rPr>
        <w:t>Пречиствателни станции за отпадни води;</w:t>
      </w:r>
    </w:p>
    <w:p w:rsidR="00DC4820" w:rsidRPr="000E2CC4" w:rsidRDefault="00DC4820" w:rsidP="00DC4820">
      <w:pPr>
        <w:pStyle w:val="ListParagraph"/>
        <w:numPr>
          <w:ilvl w:val="0"/>
          <w:numId w:val="35"/>
        </w:numPr>
        <w:rPr>
          <w:rFonts w:ascii="Century Gothic" w:hAnsi="Century Gothic"/>
          <w:sz w:val="18"/>
          <w:szCs w:val="18"/>
          <w:lang w:val="bg-BG"/>
        </w:rPr>
      </w:pPr>
      <w:r w:rsidRPr="000E2CC4">
        <w:rPr>
          <w:rFonts w:ascii="Century Gothic" w:hAnsi="Century Gothic"/>
          <w:sz w:val="18"/>
          <w:szCs w:val="18"/>
          <w:lang w:val="bg-BG"/>
        </w:rPr>
        <w:t>Военни обекти;</w:t>
      </w:r>
    </w:p>
    <w:p w:rsidR="00DC4820" w:rsidRPr="000E2CC4" w:rsidRDefault="00DC4820" w:rsidP="00DC4820">
      <w:pPr>
        <w:pStyle w:val="ListParagraph"/>
        <w:numPr>
          <w:ilvl w:val="0"/>
          <w:numId w:val="35"/>
        </w:numPr>
        <w:rPr>
          <w:rFonts w:ascii="Century Gothic" w:hAnsi="Century Gothic"/>
          <w:sz w:val="18"/>
          <w:szCs w:val="18"/>
          <w:lang w:val="bg-BG"/>
        </w:rPr>
      </w:pPr>
      <w:r w:rsidRPr="000E2CC4">
        <w:rPr>
          <w:rFonts w:ascii="Century Gothic" w:hAnsi="Century Gothic"/>
          <w:sz w:val="18"/>
          <w:szCs w:val="18"/>
          <w:lang w:val="bg-BG"/>
        </w:rPr>
        <w:t>Пожарна безопасност и защита на населението;</w:t>
      </w:r>
    </w:p>
    <w:p w:rsidR="00DC4820" w:rsidRPr="000E2CC4" w:rsidRDefault="00DC4820" w:rsidP="00DC4820">
      <w:pPr>
        <w:pStyle w:val="ListParagraph"/>
        <w:numPr>
          <w:ilvl w:val="0"/>
          <w:numId w:val="35"/>
        </w:numPr>
        <w:rPr>
          <w:rFonts w:ascii="Century Gothic" w:hAnsi="Century Gothic"/>
          <w:sz w:val="18"/>
          <w:szCs w:val="18"/>
          <w:lang w:val="bg-BG"/>
        </w:rPr>
      </w:pPr>
      <w:r w:rsidRPr="000E2CC4">
        <w:rPr>
          <w:rFonts w:ascii="Century Gothic" w:hAnsi="Century Gothic"/>
          <w:sz w:val="18"/>
          <w:szCs w:val="18"/>
          <w:lang w:val="bg-BG"/>
        </w:rPr>
        <w:t>Районни Полицейски управления;</w:t>
      </w:r>
    </w:p>
    <w:p w:rsidR="00DC4820" w:rsidRPr="000E2CC4" w:rsidRDefault="00DC4820" w:rsidP="00DC4820">
      <w:pPr>
        <w:pStyle w:val="ListParagraph"/>
        <w:numPr>
          <w:ilvl w:val="0"/>
          <w:numId w:val="35"/>
        </w:numPr>
        <w:rPr>
          <w:rFonts w:ascii="Century Gothic" w:hAnsi="Century Gothic"/>
          <w:sz w:val="18"/>
          <w:szCs w:val="18"/>
          <w:lang w:val="bg-BG"/>
        </w:rPr>
      </w:pPr>
      <w:r w:rsidRPr="000E2CC4">
        <w:rPr>
          <w:rFonts w:ascii="Century Gothic" w:hAnsi="Century Gothic"/>
          <w:sz w:val="18"/>
          <w:szCs w:val="18"/>
          <w:lang w:val="bg-BG"/>
        </w:rPr>
        <w:t>ТЕЦ и ВЕЦ;</w:t>
      </w:r>
    </w:p>
    <w:p w:rsidR="00DC4820" w:rsidRPr="000E2CC4" w:rsidRDefault="00DC4820" w:rsidP="00DC4820">
      <w:pPr>
        <w:pStyle w:val="ListParagraph"/>
        <w:numPr>
          <w:ilvl w:val="0"/>
          <w:numId w:val="35"/>
        </w:numPr>
        <w:rPr>
          <w:rFonts w:ascii="Century Gothic" w:hAnsi="Century Gothic"/>
          <w:sz w:val="18"/>
          <w:szCs w:val="18"/>
          <w:lang w:val="bg-BG"/>
        </w:rPr>
      </w:pPr>
      <w:r w:rsidRPr="000E2CC4">
        <w:rPr>
          <w:rFonts w:ascii="Century Gothic" w:hAnsi="Century Gothic"/>
          <w:sz w:val="18"/>
          <w:szCs w:val="18"/>
          <w:lang w:val="bg-BG"/>
        </w:rPr>
        <w:t>Колежи и ВУЗ-ове;</w:t>
      </w:r>
    </w:p>
    <w:p w:rsidR="00DC4820" w:rsidRPr="000E2CC4" w:rsidRDefault="00DC4820" w:rsidP="00DC4820">
      <w:pPr>
        <w:pStyle w:val="ListParagraph"/>
        <w:numPr>
          <w:ilvl w:val="0"/>
          <w:numId w:val="35"/>
        </w:numPr>
        <w:rPr>
          <w:rFonts w:ascii="Century Gothic" w:hAnsi="Century Gothic"/>
          <w:sz w:val="18"/>
          <w:szCs w:val="18"/>
          <w:lang w:val="bg-BG"/>
        </w:rPr>
      </w:pPr>
      <w:r w:rsidRPr="000E2CC4">
        <w:rPr>
          <w:rFonts w:ascii="Century Gothic" w:hAnsi="Century Gothic"/>
          <w:sz w:val="18"/>
          <w:szCs w:val="18"/>
          <w:lang w:val="bg-BG"/>
        </w:rPr>
        <w:t>Училища;</w:t>
      </w:r>
    </w:p>
    <w:p w:rsidR="00DC4820" w:rsidRPr="000E2CC4" w:rsidRDefault="00DC4820" w:rsidP="00DC4820">
      <w:pPr>
        <w:pStyle w:val="ListParagraph"/>
        <w:numPr>
          <w:ilvl w:val="0"/>
          <w:numId w:val="35"/>
        </w:numPr>
        <w:rPr>
          <w:rFonts w:ascii="Century Gothic" w:hAnsi="Century Gothic"/>
          <w:sz w:val="18"/>
          <w:szCs w:val="18"/>
          <w:lang w:val="bg-BG"/>
        </w:rPr>
      </w:pPr>
      <w:r w:rsidRPr="000E2CC4">
        <w:rPr>
          <w:rFonts w:ascii="Century Gothic" w:hAnsi="Century Gothic"/>
          <w:sz w:val="18"/>
          <w:szCs w:val="18"/>
          <w:lang w:val="bg-BG"/>
        </w:rPr>
        <w:t>Домове за стари хора;</w:t>
      </w:r>
    </w:p>
    <w:p w:rsidR="00DC4820" w:rsidRPr="000E2CC4" w:rsidRDefault="00DC4820" w:rsidP="00DC4820">
      <w:pPr>
        <w:pStyle w:val="ListParagraph"/>
        <w:numPr>
          <w:ilvl w:val="0"/>
          <w:numId w:val="35"/>
        </w:numPr>
        <w:rPr>
          <w:rFonts w:ascii="Century Gothic" w:hAnsi="Century Gothic"/>
          <w:sz w:val="18"/>
          <w:szCs w:val="18"/>
          <w:lang w:val="bg-BG"/>
        </w:rPr>
      </w:pPr>
      <w:r w:rsidRPr="000E2CC4">
        <w:rPr>
          <w:rFonts w:ascii="Century Gothic" w:hAnsi="Century Gothic"/>
          <w:sz w:val="18"/>
          <w:szCs w:val="18"/>
          <w:lang w:val="bg-BG"/>
        </w:rPr>
        <w:t>Болници</w:t>
      </w:r>
    </w:p>
    <w:p w:rsidR="00DC4820" w:rsidRPr="000E2CC4" w:rsidRDefault="00DC4820" w:rsidP="00DC4820">
      <w:pPr>
        <w:rPr>
          <w:rFonts w:ascii="Century Gothic" w:hAnsi="Century Gothic"/>
          <w:sz w:val="18"/>
          <w:szCs w:val="18"/>
          <w:lang w:val="bg-BG"/>
        </w:rPr>
      </w:pPr>
      <w:r w:rsidRPr="000E2CC4">
        <w:rPr>
          <w:rFonts w:ascii="Century Gothic" w:hAnsi="Century Gothic"/>
          <w:sz w:val="18"/>
          <w:szCs w:val="18"/>
          <w:lang w:val="bg-BG"/>
        </w:rPr>
        <w:t>Всички обекти трябва да се придружават с пълна базата данни – атрибутивна информация: Име, Адрес, Статут и Контакти.</w:t>
      </w:r>
    </w:p>
    <w:p w:rsidR="00DC4820" w:rsidRPr="000E2CC4" w:rsidRDefault="00DC4820" w:rsidP="00DC4820">
      <w:pPr>
        <w:spacing w:after="0"/>
        <w:ind w:firstLine="720"/>
        <w:jc w:val="center"/>
        <w:rPr>
          <w:rFonts w:ascii="Century Gothic" w:hAnsi="Century Gothic"/>
          <w:i/>
          <w:sz w:val="16"/>
          <w:szCs w:val="16"/>
          <w:lang w:val="bg-BG"/>
        </w:rPr>
      </w:pPr>
    </w:p>
    <w:p w:rsidR="00DC4820" w:rsidRPr="000E2CC4" w:rsidRDefault="00DC4820" w:rsidP="00DC4820">
      <w:pPr>
        <w:ind w:firstLine="720"/>
        <w:rPr>
          <w:rFonts w:ascii="Century Gothic" w:hAnsi="Century Gothic"/>
          <w:b/>
          <w:lang w:val="bg-BG"/>
        </w:rPr>
      </w:pPr>
      <w:r w:rsidRPr="000E2CC4">
        <w:rPr>
          <w:rFonts w:ascii="Century Gothic" w:hAnsi="Century Gothic"/>
          <w:b/>
          <w:lang w:val="bg-BG"/>
        </w:rPr>
        <w:t>26. Вероятност за поява</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sz w:val="18"/>
          <w:szCs w:val="18"/>
          <w:lang w:val="bg-BG"/>
        </w:rPr>
        <w:t>Характеристиките на всяка опасност, минали събития и всякакви други аспекти се оценяват и след това се определя обща оценка на вероятността за възникване. Тъй като различните опасности са много широки и въпреки това се стремят да присвоят разумен сравнителен рейтинг на всяка от опасностите, тези оценки се определят по следния начин:</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b/>
          <w:sz w:val="18"/>
          <w:szCs w:val="18"/>
          <w:lang w:val="bg-BG"/>
        </w:rPr>
        <w:t>Много вероятно</w:t>
      </w:r>
      <w:r w:rsidRPr="000E2CC4">
        <w:rPr>
          <w:rFonts w:ascii="Century Gothic" w:hAnsi="Century Gothic"/>
          <w:sz w:val="18"/>
          <w:szCs w:val="18"/>
          <w:lang w:val="bg-BG"/>
        </w:rPr>
        <w:t xml:space="preserve"> = вероятността за едно или повече прояви на този тип опасност в рамките на относително кратък период, т.е. един или повече пъти в рамките на един месец;</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b/>
          <w:sz w:val="18"/>
          <w:szCs w:val="18"/>
          <w:lang w:val="bg-BG"/>
        </w:rPr>
        <w:t>Вероятна</w:t>
      </w:r>
      <w:r w:rsidRPr="000E2CC4">
        <w:rPr>
          <w:rFonts w:ascii="Century Gothic" w:hAnsi="Century Gothic"/>
          <w:sz w:val="18"/>
          <w:szCs w:val="18"/>
          <w:lang w:val="bg-BG"/>
        </w:rPr>
        <w:t xml:space="preserve"> = вероятността за едно или повече прояви на този вид опасност в рамките на краткосрочния до средния период, т.е. един или повече пъти за 6 месеца;</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b/>
          <w:sz w:val="18"/>
          <w:szCs w:val="18"/>
          <w:lang w:val="bg-BG"/>
        </w:rPr>
        <w:t>Възможно</w:t>
      </w:r>
      <w:r w:rsidRPr="000E2CC4">
        <w:rPr>
          <w:rFonts w:ascii="Century Gothic" w:hAnsi="Century Gothic"/>
          <w:sz w:val="18"/>
          <w:szCs w:val="18"/>
          <w:lang w:val="bg-BG"/>
        </w:rPr>
        <w:t xml:space="preserve"> = вероятността за една или повече прояви на този тип опасност в средносрочен до дългосрочен план, т.е. една или повече прояви за 20 години;</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b/>
          <w:sz w:val="18"/>
          <w:szCs w:val="18"/>
          <w:lang w:val="bg-BG"/>
        </w:rPr>
        <w:t>Малко вероятно</w:t>
      </w:r>
      <w:r w:rsidRPr="000E2CC4">
        <w:rPr>
          <w:rFonts w:ascii="Century Gothic" w:hAnsi="Century Gothic"/>
          <w:sz w:val="18"/>
          <w:szCs w:val="18"/>
          <w:lang w:val="bg-BG"/>
        </w:rPr>
        <w:t xml:space="preserve"> = вероятността за една или повече прояви на този тип опасност в дългосрочен план, т.е. една или повече прояви за 50 или повече години.</w:t>
      </w:r>
    </w:p>
    <w:p w:rsidR="00DC4820" w:rsidRPr="000E2CC4" w:rsidRDefault="00DC4820" w:rsidP="00DC4820">
      <w:pPr>
        <w:ind w:firstLine="720"/>
        <w:jc w:val="both"/>
        <w:rPr>
          <w:rFonts w:ascii="Century Gothic" w:hAnsi="Century Gothic"/>
          <w:b/>
          <w:sz w:val="18"/>
          <w:szCs w:val="18"/>
          <w:lang w:val="bg-BG"/>
        </w:rPr>
      </w:pPr>
      <w:r w:rsidRPr="000E2CC4">
        <w:rPr>
          <w:rFonts w:ascii="Century Gothic" w:hAnsi="Century Gothic"/>
          <w:b/>
          <w:sz w:val="18"/>
          <w:szCs w:val="18"/>
          <w:lang w:val="bg-BG"/>
        </w:rPr>
        <w:t>27. Оценка на максималното въздействие / тежест и последици от опасността</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sz w:val="18"/>
          <w:szCs w:val="18"/>
          <w:lang w:val="bg-BG"/>
        </w:rPr>
        <w:t>Характеристиките на всяка опасност, оценката на тежестта и последиците от възникващи опасности, профилът на района и населението и различни други фактори се вземат предвид, за да се оцени възможното максимално въздействие, което може да има възникването на тази опасност. Освен това, поради различните опасности, които са много широки и въпреки това се стремят да присвоят разумен сравнителен рейтинг на всяка от опасностите, тези оценки се определят по следния начин:</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b/>
          <w:sz w:val="18"/>
          <w:szCs w:val="18"/>
          <w:lang w:val="bg-BG"/>
        </w:rPr>
        <w:lastRenderedPageBreak/>
        <w:t>Екстремно</w:t>
      </w:r>
      <w:r w:rsidRPr="000E2CC4">
        <w:rPr>
          <w:rFonts w:ascii="Century Gothic" w:hAnsi="Century Gothic"/>
          <w:sz w:val="18"/>
          <w:szCs w:val="18"/>
          <w:lang w:val="bg-BG"/>
        </w:rPr>
        <w:t xml:space="preserve"> = описание на възможното максимално въздействие и последици от извънредни ситуации / бедствия, които този тип опасност може да има, т.е.</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b/>
          <w:sz w:val="18"/>
          <w:szCs w:val="18"/>
          <w:lang w:val="bg-BG"/>
        </w:rPr>
        <w:t>Умерено</w:t>
      </w:r>
      <w:r w:rsidRPr="000E2CC4">
        <w:rPr>
          <w:rFonts w:ascii="Century Gothic" w:hAnsi="Century Gothic"/>
          <w:sz w:val="18"/>
          <w:szCs w:val="18"/>
          <w:lang w:val="bg-BG"/>
        </w:rPr>
        <w:t xml:space="preserve"> = описание на възможното максимално въздействие и последици от по-малки аварийни пропорции, които този тип опасност може да има, т.е. опасността ще има умерени последици за общност или район;</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b/>
          <w:sz w:val="18"/>
          <w:szCs w:val="18"/>
          <w:lang w:val="bg-BG"/>
        </w:rPr>
        <w:t>Несъществено</w:t>
      </w:r>
      <w:r w:rsidRPr="000E2CC4">
        <w:rPr>
          <w:rFonts w:ascii="Century Gothic" w:hAnsi="Century Gothic"/>
          <w:sz w:val="18"/>
          <w:szCs w:val="18"/>
          <w:lang w:val="bg-BG"/>
        </w:rPr>
        <w:t xml:space="preserve"> = описанието на възможното максимално въздействие и последици от инцидент или големи пропорции на инцидента, които този тип опасност може да има, т.е.</w:t>
      </w:r>
      <w:r w:rsidRPr="000E2CC4">
        <w:rPr>
          <w:rFonts w:ascii="Century Gothic" w:hAnsi="Century Gothic"/>
          <w:lang w:val="bg-BG"/>
        </w:rPr>
        <w:t xml:space="preserve"> </w:t>
      </w:r>
      <w:r w:rsidRPr="000E2CC4">
        <w:rPr>
          <w:rFonts w:ascii="Century Gothic" w:hAnsi="Century Gothic"/>
          <w:sz w:val="18"/>
          <w:szCs w:val="18"/>
          <w:lang w:val="bg-BG"/>
        </w:rPr>
        <w:t>т.е. опасността ще има относително незначителни последици за общност или район.</w:t>
      </w:r>
    </w:p>
    <w:p w:rsidR="00DC4820" w:rsidRPr="000E2CC4" w:rsidRDefault="00DC4820" w:rsidP="00DC4820">
      <w:pPr>
        <w:ind w:firstLine="720"/>
        <w:jc w:val="both"/>
        <w:rPr>
          <w:rFonts w:ascii="Century Gothic" w:hAnsi="Century Gothic"/>
          <w:b/>
          <w:sz w:val="18"/>
          <w:szCs w:val="18"/>
          <w:lang w:val="bg-BG"/>
        </w:rPr>
      </w:pPr>
      <w:r w:rsidRPr="000E2CC4">
        <w:rPr>
          <w:rFonts w:ascii="Century Gothic" w:hAnsi="Century Gothic"/>
          <w:b/>
          <w:sz w:val="18"/>
          <w:szCs w:val="18"/>
          <w:lang w:val="bg-BG"/>
        </w:rPr>
        <w:t>28. Количествено определяне на уязвимостта към общността и / или околната среда и / или икономиката</w:t>
      </w:r>
    </w:p>
    <w:p w:rsidR="00DC4820" w:rsidRPr="000E2CC4" w:rsidRDefault="00DC4820" w:rsidP="00DC4820">
      <w:pPr>
        <w:jc w:val="both"/>
        <w:rPr>
          <w:rFonts w:ascii="Century Gothic" w:hAnsi="Century Gothic"/>
          <w:sz w:val="18"/>
          <w:szCs w:val="18"/>
          <w:lang w:val="bg-BG"/>
        </w:rPr>
      </w:pPr>
      <w:r w:rsidRPr="000E2CC4">
        <w:rPr>
          <w:rFonts w:ascii="Century Gothic" w:hAnsi="Century Gothic"/>
          <w:sz w:val="18"/>
          <w:szCs w:val="18"/>
          <w:lang w:val="bg-BG"/>
        </w:rPr>
        <w:t xml:space="preserve">Уязвимостта на опасностите включва различни фактори, които сами по себе си или заедно показват степента, в която общността е уязвима спрямо всяка от опасностите в региона. </w:t>
      </w:r>
    </w:p>
    <w:p w:rsidR="00DC4820" w:rsidRPr="000E2CC4" w:rsidRDefault="00DC4820" w:rsidP="00DC4820">
      <w:pPr>
        <w:ind w:firstLine="720"/>
        <w:jc w:val="both"/>
        <w:rPr>
          <w:rFonts w:ascii="Century Gothic" w:hAnsi="Century Gothic"/>
          <w:b/>
          <w:sz w:val="18"/>
          <w:szCs w:val="18"/>
          <w:lang w:val="bg-BG"/>
        </w:rPr>
      </w:pPr>
      <w:r w:rsidRPr="000E2CC4">
        <w:rPr>
          <w:rFonts w:ascii="Century Gothic" w:hAnsi="Century Gothic"/>
          <w:b/>
          <w:sz w:val="18"/>
          <w:szCs w:val="18"/>
          <w:lang w:val="bg-BG"/>
        </w:rPr>
        <w:t xml:space="preserve">29. Индикатори на факторите за </w:t>
      </w:r>
      <w:r w:rsidR="00DB0ED9" w:rsidRPr="000E2CC4">
        <w:rPr>
          <w:rFonts w:ascii="Century Gothic" w:hAnsi="Century Gothic"/>
          <w:b/>
          <w:sz w:val="18"/>
          <w:szCs w:val="18"/>
          <w:lang w:val="bg-BG"/>
        </w:rPr>
        <w:t>определяне</w:t>
      </w:r>
      <w:r w:rsidRPr="000E2CC4">
        <w:rPr>
          <w:rFonts w:ascii="Century Gothic" w:hAnsi="Century Gothic"/>
          <w:b/>
          <w:sz w:val="18"/>
          <w:szCs w:val="18"/>
          <w:lang w:val="bg-BG"/>
        </w:rPr>
        <w:t xml:space="preserve"> на приоритет на всеки вид опасност</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b/>
          <w:sz w:val="18"/>
          <w:szCs w:val="18"/>
          <w:lang w:val="bg-BG"/>
        </w:rPr>
        <w:t>Обществени</w:t>
      </w:r>
      <w:r w:rsidRPr="000E2CC4">
        <w:rPr>
          <w:rFonts w:ascii="Century Gothic" w:hAnsi="Century Gothic"/>
          <w:sz w:val="18"/>
          <w:szCs w:val="18"/>
          <w:lang w:val="bg-BG"/>
        </w:rPr>
        <w:t xml:space="preserve"> = преобладаващите общностни / обществени обстоятелства и характеристики, които ще бъдат допълнително отслабени поради конкретна опасност;</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b/>
          <w:sz w:val="18"/>
          <w:szCs w:val="18"/>
          <w:lang w:val="bg-BG"/>
        </w:rPr>
        <w:t>Околна среда</w:t>
      </w:r>
      <w:r w:rsidRPr="000E2CC4">
        <w:rPr>
          <w:rFonts w:ascii="Century Gothic" w:hAnsi="Century Gothic"/>
          <w:sz w:val="18"/>
          <w:szCs w:val="18"/>
          <w:lang w:val="bg-BG"/>
        </w:rPr>
        <w:t xml:space="preserve"> = преобладаващите екологични обстоятелства и характеристики, които ще бъдат допълнително отслабени поради конкретна опасност;</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b/>
          <w:sz w:val="18"/>
          <w:szCs w:val="18"/>
          <w:lang w:val="bg-BG"/>
        </w:rPr>
        <w:t>Инфраструктура, особено критични съоръжения и услуги</w:t>
      </w:r>
      <w:r w:rsidRPr="000E2CC4">
        <w:rPr>
          <w:rFonts w:ascii="Century Gothic" w:hAnsi="Century Gothic"/>
          <w:sz w:val="18"/>
          <w:szCs w:val="18"/>
          <w:lang w:val="bg-BG"/>
        </w:rPr>
        <w:t xml:space="preserve"> = преобладаващите характеристики на инфраструктурата и услугите, които ще бъдат допълнително отслабени поради конкретна опасност;</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b/>
          <w:sz w:val="18"/>
          <w:szCs w:val="18"/>
          <w:lang w:val="bg-BG"/>
        </w:rPr>
        <w:t>Икономика</w:t>
      </w:r>
      <w:r w:rsidRPr="000E2CC4">
        <w:rPr>
          <w:rFonts w:ascii="Century Gothic" w:hAnsi="Century Gothic"/>
          <w:sz w:val="18"/>
          <w:szCs w:val="18"/>
          <w:lang w:val="bg-BG"/>
        </w:rPr>
        <w:t xml:space="preserve"> = преобладаващите характеристики на икономиката на определена общност, която ще бъде допълнително отслабена поради конкретна опасност, поради разходите за подмяна и инсталиране на повредени критични активи или загуба на употреба или дори приходи от прекъсване на услугите и т.н. .</w:t>
      </w:r>
    </w:p>
    <w:p w:rsidR="00DC4820" w:rsidRPr="000E2CC4" w:rsidRDefault="00DC4820" w:rsidP="00DC4820">
      <w:pPr>
        <w:ind w:firstLine="720"/>
        <w:jc w:val="both"/>
        <w:rPr>
          <w:rFonts w:ascii="Century Gothic" w:hAnsi="Century Gothic"/>
          <w:b/>
          <w:lang w:val="bg-BG"/>
        </w:rPr>
      </w:pPr>
      <w:r w:rsidRPr="000E2CC4">
        <w:rPr>
          <w:rFonts w:ascii="Century Gothic" w:hAnsi="Century Gothic"/>
          <w:b/>
          <w:lang w:val="bg-BG"/>
        </w:rPr>
        <w:t>Гореспоменатите фактори на уязвимост се оценяват и резултатите след това се групират, за да посочат само широко описание на уязвимостта, както следва:</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b/>
          <w:sz w:val="18"/>
          <w:szCs w:val="18"/>
          <w:lang w:val="bg-BG"/>
        </w:rPr>
        <w:t>Малка уязвимост =</w:t>
      </w:r>
      <w:r w:rsidRPr="000E2CC4">
        <w:rPr>
          <w:rFonts w:ascii="Century Gothic" w:hAnsi="Century Gothic"/>
          <w:sz w:val="18"/>
          <w:szCs w:val="18"/>
          <w:lang w:val="bg-BG"/>
        </w:rPr>
        <w:t xml:space="preserve"> преобладаващите обществени, екологични, инфраструктурни и икономически обстоятелства и характеристики, които ще намалят тяхната уязвимост само в малка степен при появата на опасността;</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b/>
          <w:sz w:val="18"/>
          <w:szCs w:val="18"/>
          <w:lang w:val="bg-BG"/>
        </w:rPr>
        <w:t>Уязвими =</w:t>
      </w:r>
      <w:r w:rsidRPr="000E2CC4">
        <w:rPr>
          <w:rFonts w:ascii="Century Gothic" w:hAnsi="Century Gothic"/>
          <w:sz w:val="18"/>
          <w:szCs w:val="18"/>
          <w:lang w:val="bg-BG"/>
        </w:rPr>
        <w:t xml:space="preserve"> преобладаващите обществени, екологични, инфраструктурни и икономически обстоятелства и характеристики, които ще намалят тяхната уязвимост само умерено при появата на опасността;</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b/>
          <w:sz w:val="18"/>
          <w:szCs w:val="18"/>
          <w:lang w:val="bg-BG"/>
        </w:rPr>
        <w:lastRenderedPageBreak/>
        <w:t>Много уязвими =</w:t>
      </w:r>
      <w:r w:rsidRPr="000E2CC4">
        <w:rPr>
          <w:rFonts w:ascii="Century Gothic" w:hAnsi="Century Gothic"/>
          <w:sz w:val="18"/>
          <w:szCs w:val="18"/>
          <w:lang w:val="bg-BG"/>
        </w:rPr>
        <w:t xml:space="preserve"> преобладаващите обществени, екологични, инфраструктурни и икономически обстоятелства и характеристики, които ще намалят тяхната уязвимост до голяма степен при появата на опасността.</w:t>
      </w:r>
    </w:p>
    <w:p w:rsidR="00DC4820" w:rsidRPr="000E2CC4" w:rsidRDefault="00DC4820" w:rsidP="00DC4820">
      <w:pPr>
        <w:ind w:firstLine="720"/>
        <w:jc w:val="both"/>
        <w:rPr>
          <w:rStyle w:val="jlqj4b"/>
          <w:rFonts w:ascii="Century Gothic" w:hAnsi="Century Gothic"/>
          <w:b/>
          <w:sz w:val="18"/>
          <w:szCs w:val="18"/>
          <w:lang w:val="bg-BG"/>
        </w:rPr>
      </w:pPr>
      <w:r w:rsidRPr="000E2CC4">
        <w:rPr>
          <w:rStyle w:val="jlqj4b"/>
          <w:rFonts w:ascii="Century Gothic" w:hAnsi="Century Gothic"/>
          <w:b/>
          <w:sz w:val="18"/>
          <w:szCs w:val="18"/>
          <w:lang w:val="bg-BG"/>
        </w:rPr>
        <w:t>30. Общият рейтинг на цялостната готовност за реакция на всяка опасност се определя количествено, като се има предвид ефективността или разположението на следните аспекти:</w:t>
      </w:r>
    </w:p>
    <w:p w:rsidR="00DC4820" w:rsidRPr="000E2CC4" w:rsidRDefault="00DC4820" w:rsidP="00DC4820">
      <w:pPr>
        <w:jc w:val="both"/>
        <w:rPr>
          <w:rStyle w:val="jlqj4b"/>
          <w:rFonts w:ascii="Century Gothic" w:hAnsi="Century Gothic"/>
          <w:sz w:val="18"/>
          <w:szCs w:val="18"/>
          <w:lang w:val="bg-BG"/>
        </w:rPr>
      </w:pPr>
      <w:r w:rsidRPr="000E2CC4">
        <w:rPr>
          <w:rStyle w:val="jlqj4b"/>
          <w:rFonts w:ascii="Century Gothic" w:hAnsi="Century Gothic"/>
          <w:sz w:val="18"/>
          <w:szCs w:val="18"/>
          <w:lang w:val="bg-BG"/>
        </w:rPr>
        <w:t xml:space="preserve">- </w:t>
      </w:r>
      <w:r w:rsidRPr="000E2CC4">
        <w:rPr>
          <w:rStyle w:val="jlqj4b"/>
          <w:rFonts w:ascii="Century Gothic" w:hAnsi="Century Gothic"/>
          <w:b/>
          <w:sz w:val="18"/>
          <w:szCs w:val="18"/>
          <w:lang w:val="bg-BG"/>
        </w:rPr>
        <w:t>Информираност на обществеността</w:t>
      </w:r>
      <w:r w:rsidRPr="000E2CC4">
        <w:rPr>
          <w:rStyle w:val="jlqj4b"/>
          <w:rFonts w:ascii="Century Gothic" w:hAnsi="Century Gothic"/>
          <w:sz w:val="18"/>
          <w:szCs w:val="18"/>
          <w:lang w:val="bg-BG"/>
        </w:rPr>
        <w:t>: Всеобщата информираност на хората, живеещи в зона с потенциално въздействие на опасност за тази опасност, е един от факторите, които определят управляемостта на риска в дадена общност.</w:t>
      </w:r>
    </w:p>
    <w:p w:rsidR="00DC4820" w:rsidRPr="000E2CC4" w:rsidRDefault="00DC4820" w:rsidP="00DC4820">
      <w:pPr>
        <w:jc w:val="both"/>
        <w:rPr>
          <w:rStyle w:val="jlqj4b"/>
          <w:rFonts w:ascii="Century Gothic" w:hAnsi="Century Gothic"/>
          <w:sz w:val="18"/>
          <w:szCs w:val="18"/>
          <w:lang w:val="bg-BG"/>
        </w:rPr>
      </w:pPr>
      <w:r w:rsidRPr="000E2CC4">
        <w:rPr>
          <w:rStyle w:val="jlqj4b"/>
          <w:rFonts w:ascii="Century Gothic" w:hAnsi="Century Gothic"/>
          <w:b/>
          <w:sz w:val="18"/>
          <w:szCs w:val="18"/>
          <w:lang w:val="bg-BG"/>
        </w:rPr>
        <w:t>- Законодателна рамка:</w:t>
      </w:r>
      <w:r w:rsidRPr="000E2CC4">
        <w:rPr>
          <w:rStyle w:val="jlqj4b"/>
          <w:rFonts w:ascii="Century Gothic" w:hAnsi="Century Gothic"/>
          <w:sz w:val="18"/>
          <w:szCs w:val="18"/>
          <w:lang w:val="bg-BG"/>
        </w:rPr>
        <w:t xml:space="preserve"> Законодателната рамка, която управлява определено опасно събитие, е един от факторите, които определят управляемостта на риска в дадена общност.</w:t>
      </w:r>
    </w:p>
    <w:p w:rsidR="00DC4820" w:rsidRPr="000E2CC4" w:rsidRDefault="00DC4820" w:rsidP="00DC4820">
      <w:pPr>
        <w:jc w:val="both"/>
        <w:rPr>
          <w:rStyle w:val="jlqj4b"/>
          <w:rFonts w:ascii="Century Gothic" w:hAnsi="Century Gothic"/>
          <w:sz w:val="18"/>
          <w:szCs w:val="18"/>
          <w:lang w:val="bg-BG"/>
        </w:rPr>
      </w:pPr>
      <w:r w:rsidRPr="000E2CC4">
        <w:rPr>
          <w:rStyle w:val="jlqj4b"/>
          <w:rFonts w:ascii="Century Gothic" w:hAnsi="Century Gothic"/>
          <w:b/>
          <w:sz w:val="18"/>
          <w:szCs w:val="18"/>
          <w:lang w:val="bg-BG"/>
        </w:rPr>
        <w:t>- Системи за ранно предупреждение</w:t>
      </w:r>
      <w:r w:rsidRPr="000E2CC4">
        <w:rPr>
          <w:rStyle w:val="jlqj4b"/>
          <w:rFonts w:ascii="Century Gothic" w:hAnsi="Century Gothic"/>
          <w:sz w:val="18"/>
          <w:szCs w:val="18"/>
          <w:lang w:val="bg-BG"/>
        </w:rPr>
        <w:t>: Системите за ранно предупреждение за възникване на опасност.</w:t>
      </w:r>
    </w:p>
    <w:p w:rsidR="00DC4820" w:rsidRPr="000E2CC4" w:rsidRDefault="00DC4820" w:rsidP="00DC4820">
      <w:pPr>
        <w:jc w:val="both"/>
        <w:rPr>
          <w:rStyle w:val="jlqj4b"/>
          <w:rFonts w:ascii="Century Gothic" w:hAnsi="Century Gothic"/>
          <w:sz w:val="18"/>
          <w:szCs w:val="18"/>
          <w:lang w:val="bg-BG"/>
        </w:rPr>
      </w:pPr>
      <w:r w:rsidRPr="000E2CC4">
        <w:rPr>
          <w:rStyle w:val="jlqj4b"/>
          <w:rFonts w:ascii="Century Gothic" w:hAnsi="Century Gothic"/>
          <w:b/>
          <w:sz w:val="18"/>
          <w:szCs w:val="18"/>
          <w:lang w:val="bg-BG"/>
        </w:rPr>
        <w:t>- Отговор на правителството:</w:t>
      </w:r>
      <w:r w:rsidRPr="000E2CC4">
        <w:rPr>
          <w:rStyle w:val="jlqj4b"/>
          <w:rFonts w:ascii="Century Gothic" w:hAnsi="Century Gothic"/>
          <w:sz w:val="18"/>
          <w:szCs w:val="18"/>
          <w:lang w:val="bg-BG"/>
        </w:rPr>
        <w:t xml:space="preserve"> Реакцията на общината, провинциалното и националното правителство на опасност.</w:t>
      </w:r>
    </w:p>
    <w:p w:rsidR="00DC4820" w:rsidRPr="000E2CC4" w:rsidRDefault="00DC4820" w:rsidP="00DC4820">
      <w:pPr>
        <w:jc w:val="both"/>
        <w:rPr>
          <w:rStyle w:val="jlqj4b"/>
          <w:rFonts w:ascii="Century Gothic" w:hAnsi="Century Gothic"/>
          <w:sz w:val="18"/>
          <w:szCs w:val="18"/>
          <w:lang w:val="bg-BG"/>
        </w:rPr>
      </w:pPr>
      <w:r w:rsidRPr="000E2CC4">
        <w:rPr>
          <w:rStyle w:val="jlqj4b"/>
          <w:rFonts w:ascii="Century Gothic" w:hAnsi="Century Gothic"/>
          <w:b/>
          <w:sz w:val="18"/>
          <w:szCs w:val="18"/>
          <w:lang w:val="bg-BG"/>
        </w:rPr>
        <w:t>- Държавни ресурси:</w:t>
      </w:r>
      <w:r w:rsidRPr="000E2CC4">
        <w:rPr>
          <w:rStyle w:val="jlqj4b"/>
          <w:rFonts w:ascii="Century Gothic" w:hAnsi="Century Gothic"/>
          <w:sz w:val="18"/>
          <w:szCs w:val="18"/>
          <w:lang w:val="bg-BG"/>
        </w:rPr>
        <w:t xml:space="preserve"> Ресурсите, с които разполага общината, както и правителство при възникване на опасност и при възстановяване.</w:t>
      </w:r>
    </w:p>
    <w:p w:rsidR="00DC4820" w:rsidRPr="000E2CC4" w:rsidRDefault="00DC4820" w:rsidP="00DC4820">
      <w:pPr>
        <w:jc w:val="both"/>
        <w:rPr>
          <w:rStyle w:val="jlqj4b"/>
          <w:rFonts w:ascii="Century Gothic" w:hAnsi="Century Gothic"/>
          <w:sz w:val="18"/>
          <w:szCs w:val="18"/>
          <w:lang w:val="bg-BG"/>
        </w:rPr>
      </w:pPr>
      <w:r w:rsidRPr="000E2CC4">
        <w:rPr>
          <w:rStyle w:val="jlqj4b"/>
          <w:rFonts w:ascii="Century Gothic" w:hAnsi="Century Gothic"/>
          <w:sz w:val="18"/>
          <w:szCs w:val="18"/>
          <w:lang w:val="bg-BG"/>
        </w:rPr>
        <w:t xml:space="preserve">- </w:t>
      </w:r>
      <w:r w:rsidRPr="000E2CC4">
        <w:rPr>
          <w:rStyle w:val="jlqj4b"/>
          <w:rFonts w:ascii="Century Gothic" w:hAnsi="Century Gothic"/>
          <w:b/>
          <w:sz w:val="18"/>
          <w:szCs w:val="18"/>
          <w:lang w:val="bg-BG"/>
        </w:rPr>
        <w:t>Съществуващи мерки за намаляване на риска</w:t>
      </w:r>
      <w:r w:rsidRPr="000E2CC4">
        <w:rPr>
          <w:rStyle w:val="jlqj4b"/>
          <w:rFonts w:ascii="Century Gothic" w:hAnsi="Century Gothic"/>
          <w:sz w:val="18"/>
          <w:szCs w:val="18"/>
          <w:lang w:val="bg-BG"/>
        </w:rPr>
        <w:t>: Съществуващите мерки за намаляване на риска на общината, и правителство до възникване на опасност.</w:t>
      </w:r>
    </w:p>
    <w:p w:rsidR="00DC4820" w:rsidRPr="000E2CC4" w:rsidRDefault="00DC4820" w:rsidP="00DC4820">
      <w:pPr>
        <w:jc w:val="both"/>
        <w:rPr>
          <w:rStyle w:val="jlqj4b"/>
          <w:rFonts w:ascii="Century Gothic" w:hAnsi="Century Gothic"/>
          <w:sz w:val="18"/>
          <w:szCs w:val="18"/>
          <w:lang w:val="bg-BG"/>
        </w:rPr>
      </w:pPr>
      <w:r w:rsidRPr="000E2CC4">
        <w:rPr>
          <w:rStyle w:val="jlqj4b"/>
          <w:rFonts w:ascii="Century Gothic" w:hAnsi="Century Gothic"/>
          <w:b/>
          <w:sz w:val="18"/>
          <w:szCs w:val="18"/>
          <w:lang w:val="bg-BG"/>
        </w:rPr>
        <w:t>- Мерки за обществено участие:</w:t>
      </w:r>
      <w:r w:rsidRPr="000E2CC4">
        <w:rPr>
          <w:rStyle w:val="jlqj4b"/>
          <w:rFonts w:ascii="Century Gothic" w:hAnsi="Century Gothic"/>
          <w:sz w:val="18"/>
          <w:szCs w:val="18"/>
          <w:lang w:val="bg-BG"/>
        </w:rPr>
        <w:t xml:space="preserve"> Съществуващите мерки за обществено участие на община при възникване на опасно събитие.</w:t>
      </w:r>
    </w:p>
    <w:p w:rsidR="00DC4820" w:rsidRPr="000E2CC4" w:rsidRDefault="00DC4820" w:rsidP="00DC4820">
      <w:pPr>
        <w:jc w:val="both"/>
        <w:rPr>
          <w:rStyle w:val="jlqj4b"/>
          <w:rFonts w:ascii="Century Gothic" w:hAnsi="Century Gothic"/>
          <w:sz w:val="18"/>
          <w:szCs w:val="18"/>
          <w:lang w:val="bg-BG"/>
        </w:rPr>
      </w:pPr>
      <w:r w:rsidRPr="000E2CC4">
        <w:rPr>
          <w:rStyle w:val="jlqj4b"/>
          <w:rFonts w:ascii="Century Gothic" w:hAnsi="Century Gothic"/>
          <w:b/>
          <w:sz w:val="18"/>
          <w:szCs w:val="18"/>
          <w:lang w:val="bg-BG"/>
        </w:rPr>
        <w:t>- Възможности за общинско управление:</w:t>
      </w:r>
      <w:r w:rsidRPr="000E2CC4">
        <w:rPr>
          <w:rStyle w:val="jlqj4b"/>
          <w:rFonts w:ascii="Century Gothic" w:hAnsi="Century Gothic"/>
          <w:sz w:val="18"/>
          <w:szCs w:val="18"/>
          <w:lang w:val="bg-BG"/>
        </w:rPr>
        <w:t xml:space="preserve"> Общата способност за управление на общината за опасно събитие.</w:t>
      </w:r>
    </w:p>
    <w:p w:rsidR="00DC4820" w:rsidRPr="000E2CC4" w:rsidRDefault="00DC4820" w:rsidP="00DC4820">
      <w:pPr>
        <w:ind w:firstLine="720"/>
        <w:jc w:val="both"/>
        <w:rPr>
          <w:rStyle w:val="jlqj4b"/>
          <w:rFonts w:ascii="Century Gothic" w:hAnsi="Century Gothic"/>
          <w:sz w:val="18"/>
          <w:szCs w:val="18"/>
          <w:lang w:val="bg-BG"/>
        </w:rPr>
      </w:pPr>
      <w:r w:rsidRPr="000E2CC4">
        <w:rPr>
          <w:rStyle w:val="jlqj4b"/>
          <w:rFonts w:ascii="Century Gothic" w:hAnsi="Century Gothic"/>
          <w:sz w:val="18"/>
          <w:szCs w:val="18"/>
          <w:lang w:val="bg-BG"/>
        </w:rPr>
        <w:t>Използван е опростен модел за количествено определяне на степента, до която дадена общност (населението, заедно с местните служби) може да се намеси и да управлява негативните последици от опасно събитие. За целите на това описание на оценката на риска от бедствия всички горепосочени оценки на управление на опасностите са групирани заедно, за да посочат една от следните 4 оценки, а именно. Добър, адекватен, основен и лош.</w:t>
      </w:r>
    </w:p>
    <w:p w:rsidR="00DC4820" w:rsidRPr="000E2CC4" w:rsidRDefault="00DC4820" w:rsidP="00DC4820">
      <w:pPr>
        <w:ind w:firstLine="720"/>
        <w:jc w:val="both"/>
        <w:rPr>
          <w:rStyle w:val="jlqj4b"/>
          <w:rFonts w:ascii="Century Gothic" w:hAnsi="Century Gothic"/>
          <w:sz w:val="18"/>
          <w:szCs w:val="18"/>
          <w:lang w:val="bg-BG"/>
        </w:rPr>
      </w:pPr>
      <w:r w:rsidRPr="000E2CC4">
        <w:rPr>
          <w:rStyle w:val="jlqj4b"/>
          <w:rFonts w:ascii="Century Gothic" w:hAnsi="Century Gothic"/>
          <w:b/>
          <w:sz w:val="18"/>
          <w:szCs w:val="18"/>
          <w:lang w:val="bg-BG"/>
        </w:rPr>
        <w:t>Добър:</w:t>
      </w:r>
      <w:r w:rsidRPr="000E2CC4">
        <w:rPr>
          <w:rStyle w:val="jlqj4b"/>
          <w:rFonts w:ascii="Century Gothic" w:hAnsi="Century Gothic"/>
          <w:sz w:val="18"/>
          <w:szCs w:val="18"/>
          <w:lang w:val="bg-BG"/>
        </w:rPr>
        <w:t xml:space="preserve"> Показва, че общността има високо ниво на управляемост за този тип опасност и е малко вероятно появата на опасност да повлияе отрицателно върху общността.</w:t>
      </w:r>
    </w:p>
    <w:p w:rsidR="00DC4820" w:rsidRPr="000E2CC4" w:rsidRDefault="00DC4820" w:rsidP="00DC4820">
      <w:pPr>
        <w:ind w:firstLine="720"/>
        <w:jc w:val="both"/>
        <w:rPr>
          <w:rStyle w:val="jlqj4b"/>
          <w:rFonts w:ascii="Century Gothic" w:hAnsi="Century Gothic"/>
          <w:sz w:val="18"/>
          <w:szCs w:val="18"/>
          <w:lang w:val="bg-BG"/>
        </w:rPr>
      </w:pPr>
      <w:r w:rsidRPr="000E2CC4">
        <w:rPr>
          <w:rStyle w:val="jlqj4b"/>
          <w:rFonts w:ascii="Century Gothic" w:hAnsi="Century Gothic"/>
          <w:b/>
          <w:sz w:val="18"/>
          <w:szCs w:val="18"/>
          <w:lang w:val="bg-BG"/>
        </w:rPr>
        <w:t>Адекватно</w:t>
      </w:r>
      <w:r w:rsidRPr="000E2CC4">
        <w:rPr>
          <w:rStyle w:val="jlqj4b"/>
          <w:rFonts w:ascii="Century Gothic" w:hAnsi="Century Gothic"/>
          <w:sz w:val="18"/>
          <w:szCs w:val="18"/>
          <w:lang w:val="bg-BG"/>
        </w:rPr>
        <w:t>: Показва, че общността има средно ниво на управляемост за този тип опасност и е възможно появата на опасност да повлияе отрицателно върху общността.</w:t>
      </w:r>
    </w:p>
    <w:p w:rsidR="00DC4820" w:rsidRPr="000E2CC4" w:rsidRDefault="00DC4820" w:rsidP="00DC4820">
      <w:pPr>
        <w:ind w:firstLine="720"/>
        <w:jc w:val="both"/>
        <w:rPr>
          <w:rStyle w:val="jlqj4b"/>
          <w:rFonts w:ascii="Century Gothic" w:hAnsi="Century Gothic"/>
          <w:sz w:val="18"/>
          <w:szCs w:val="18"/>
          <w:lang w:val="bg-BG"/>
        </w:rPr>
      </w:pPr>
      <w:r w:rsidRPr="000E2CC4">
        <w:rPr>
          <w:rStyle w:val="jlqj4b"/>
          <w:rFonts w:ascii="Century Gothic" w:hAnsi="Century Gothic"/>
          <w:b/>
          <w:sz w:val="18"/>
          <w:szCs w:val="18"/>
          <w:lang w:val="bg-BG"/>
        </w:rPr>
        <w:t>Основно</w:t>
      </w:r>
      <w:r w:rsidRPr="000E2CC4">
        <w:rPr>
          <w:rStyle w:val="jlqj4b"/>
          <w:rFonts w:ascii="Century Gothic" w:hAnsi="Century Gothic"/>
          <w:sz w:val="18"/>
          <w:szCs w:val="18"/>
          <w:lang w:val="bg-BG"/>
        </w:rPr>
        <w:t>: Показва, че общността има основно ниво на управляемост за този тип опасност и е вероятно появата на опасност да повлияе отрицателно върху общността.</w:t>
      </w:r>
    </w:p>
    <w:p w:rsidR="00DC4820" w:rsidRPr="000E2CC4" w:rsidRDefault="00DC4820" w:rsidP="00DC4820">
      <w:pPr>
        <w:ind w:firstLine="720"/>
        <w:jc w:val="both"/>
        <w:rPr>
          <w:rStyle w:val="jlqj4b"/>
          <w:rFonts w:ascii="Century Gothic" w:hAnsi="Century Gothic"/>
          <w:sz w:val="18"/>
          <w:szCs w:val="18"/>
          <w:lang w:val="bg-BG"/>
        </w:rPr>
      </w:pPr>
      <w:r w:rsidRPr="000E2CC4">
        <w:rPr>
          <w:rStyle w:val="jlqj4b"/>
          <w:rFonts w:ascii="Century Gothic" w:hAnsi="Century Gothic"/>
          <w:b/>
          <w:sz w:val="18"/>
          <w:szCs w:val="18"/>
          <w:lang w:val="bg-BG"/>
        </w:rPr>
        <w:t>Лошо</w:t>
      </w:r>
      <w:r w:rsidRPr="000E2CC4">
        <w:rPr>
          <w:rStyle w:val="jlqj4b"/>
          <w:rFonts w:ascii="Century Gothic" w:hAnsi="Century Gothic"/>
          <w:sz w:val="18"/>
          <w:szCs w:val="18"/>
          <w:lang w:val="bg-BG"/>
        </w:rPr>
        <w:t>: Показва, че общността има лошо ниво на управляемост за този тип опасност и е много вероятно появата на опасност да повлияе отрицателно върху общността.</w:t>
      </w:r>
    </w:p>
    <w:p w:rsidR="00DC4820" w:rsidRPr="000E2CC4" w:rsidRDefault="00DC4820" w:rsidP="00DC4820">
      <w:pPr>
        <w:ind w:firstLine="720"/>
        <w:jc w:val="both"/>
        <w:rPr>
          <w:rStyle w:val="jlqj4b"/>
          <w:rFonts w:ascii="Century Gothic" w:hAnsi="Century Gothic"/>
          <w:b/>
          <w:sz w:val="18"/>
          <w:szCs w:val="18"/>
          <w:lang w:val="bg-BG"/>
        </w:rPr>
      </w:pPr>
      <w:r w:rsidRPr="000E2CC4">
        <w:rPr>
          <w:rStyle w:val="jlqj4b"/>
          <w:rFonts w:ascii="Century Gothic" w:hAnsi="Century Gothic"/>
          <w:b/>
          <w:sz w:val="18"/>
          <w:szCs w:val="18"/>
          <w:lang w:val="bg-BG"/>
        </w:rPr>
        <w:lastRenderedPageBreak/>
        <w:t>31. Обща оценка на риска при бедствия и аварии и относителна оценка.</w:t>
      </w:r>
    </w:p>
    <w:p w:rsidR="00DC4820" w:rsidRPr="000E2CC4" w:rsidRDefault="00DC4820" w:rsidP="00B44DA0">
      <w:pPr>
        <w:ind w:firstLine="720"/>
        <w:jc w:val="both"/>
        <w:rPr>
          <w:rStyle w:val="jlqj4b"/>
          <w:rFonts w:ascii="Century Gothic" w:hAnsi="Century Gothic"/>
          <w:sz w:val="18"/>
          <w:szCs w:val="18"/>
          <w:lang w:val="bg-BG"/>
        </w:rPr>
      </w:pPr>
      <w:r w:rsidRPr="000E2CC4">
        <w:rPr>
          <w:rStyle w:val="jlqj4b"/>
          <w:rFonts w:ascii="Century Gothic" w:hAnsi="Century Gothic"/>
          <w:sz w:val="18"/>
          <w:szCs w:val="18"/>
          <w:lang w:val="bg-BG"/>
        </w:rPr>
        <w:t>За всяка опасност се включват ВСИЧКИ фактори, посочени по-горе, така че може да се направи сравнение и определяне на приоритетите между всички идентифицирани опасности, които могат да имат потенциал за бедствие.</w:t>
      </w:r>
    </w:p>
    <w:p w:rsidR="00DC4820" w:rsidRPr="000E2CC4" w:rsidRDefault="00DC4820" w:rsidP="00DC4820">
      <w:pPr>
        <w:ind w:firstLine="720"/>
        <w:rPr>
          <w:rStyle w:val="jlqj4b"/>
          <w:rFonts w:ascii="Century Gothic" w:hAnsi="Century Gothic"/>
          <w:b/>
          <w:sz w:val="18"/>
          <w:szCs w:val="18"/>
          <w:lang w:val="bg-BG"/>
        </w:rPr>
      </w:pPr>
      <w:r w:rsidRPr="000E2CC4">
        <w:rPr>
          <w:rStyle w:val="jlqj4b"/>
          <w:rFonts w:ascii="Century Gothic" w:hAnsi="Century Gothic"/>
          <w:b/>
          <w:sz w:val="18"/>
          <w:szCs w:val="18"/>
          <w:lang w:val="bg-BG"/>
        </w:rPr>
        <w:t>32. Определяне на общия рейтинг на риска от бедствие и рейтинг на относителния приоритет</w:t>
      </w:r>
    </w:p>
    <w:tbl>
      <w:tblPr>
        <w:tblStyle w:val="TableGrid"/>
        <w:tblW w:w="0" w:type="auto"/>
        <w:tblLook w:val="04A0" w:firstRow="1" w:lastRow="0" w:firstColumn="1" w:lastColumn="0" w:noHBand="0" w:noVBand="1"/>
      </w:tblPr>
      <w:tblGrid>
        <w:gridCol w:w="2337"/>
        <w:gridCol w:w="2337"/>
        <w:gridCol w:w="2338"/>
        <w:gridCol w:w="2338"/>
      </w:tblGrid>
      <w:tr w:rsidR="00DC4820" w:rsidRPr="000E2CC4" w:rsidTr="00DC4820">
        <w:tc>
          <w:tcPr>
            <w:tcW w:w="2337" w:type="dxa"/>
          </w:tcPr>
          <w:p w:rsidR="00DC4820" w:rsidRPr="000E2CC4" w:rsidRDefault="00DC4820" w:rsidP="00DC4820">
            <w:pPr>
              <w:rPr>
                <w:rFonts w:ascii="Century Gothic" w:hAnsi="Century Gothic"/>
                <w:b/>
                <w:sz w:val="18"/>
                <w:szCs w:val="18"/>
                <w:lang w:val="bg-BG"/>
              </w:rPr>
            </w:pPr>
            <w:r w:rsidRPr="000E2CC4">
              <w:rPr>
                <w:rFonts w:ascii="Century Gothic" w:hAnsi="Century Gothic"/>
                <w:b/>
                <w:sz w:val="18"/>
                <w:szCs w:val="18"/>
                <w:lang w:val="bg-BG"/>
              </w:rPr>
              <w:t>Измерим критерий за всяка опасност</w:t>
            </w:r>
          </w:p>
        </w:tc>
        <w:tc>
          <w:tcPr>
            <w:tcW w:w="2337" w:type="dxa"/>
          </w:tcPr>
          <w:p w:rsidR="00DC4820" w:rsidRPr="000E2CC4" w:rsidRDefault="00DC4820" w:rsidP="00DC4820">
            <w:pPr>
              <w:rPr>
                <w:rFonts w:ascii="Century Gothic" w:hAnsi="Century Gothic"/>
                <w:b/>
                <w:sz w:val="18"/>
                <w:szCs w:val="18"/>
                <w:lang w:val="bg-BG"/>
              </w:rPr>
            </w:pPr>
            <w:r w:rsidRPr="000E2CC4">
              <w:rPr>
                <w:rFonts w:ascii="Century Gothic" w:hAnsi="Century Gothic"/>
                <w:b/>
                <w:sz w:val="18"/>
                <w:szCs w:val="18"/>
                <w:lang w:val="bg-BG"/>
              </w:rPr>
              <w:t>Критерий за оценка на рейтинга</w:t>
            </w:r>
          </w:p>
        </w:tc>
        <w:tc>
          <w:tcPr>
            <w:tcW w:w="2338" w:type="dxa"/>
          </w:tcPr>
          <w:p w:rsidR="00DC4820" w:rsidRPr="000E2CC4" w:rsidRDefault="00DC4820" w:rsidP="00DC4820">
            <w:pPr>
              <w:rPr>
                <w:rFonts w:ascii="Century Gothic" w:hAnsi="Century Gothic"/>
                <w:b/>
                <w:sz w:val="18"/>
                <w:szCs w:val="18"/>
                <w:lang w:val="bg-BG"/>
              </w:rPr>
            </w:pPr>
            <w:r w:rsidRPr="000E2CC4">
              <w:rPr>
                <w:rFonts w:ascii="Century Gothic" w:hAnsi="Century Gothic"/>
                <w:b/>
                <w:sz w:val="18"/>
                <w:szCs w:val="18"/>
                <w:lang w:val="bg-BG"/>
              </w:rPr>
              <w:t>Сумиране на факторите за определяне за относителния приоритет</w:t>
            </w:r>
          </w:p>
        </w:tc>
        <w:tc>
          <w:tcPr>
            <w:tcW w:w="2338" w:type="dxa"/>
          </w:tcPr>
          <w:p w:rsidR="00DC4820" w:rsidRPr="000E2CC4" w:rsidRDefault="00DC4820" w:rsidP="00DC4820">
            <w:pPr>
              <w:rPr>
                <w:rFonts w:ascii="Century Gothic" w:hAnsi="Century Gothic"/>
                <w:b/>
                <w:sz w:val="18"/>
                <w:szCs w:val="18"/>
                <w:lang w:val="bg-BG"/>
              </w:rPr>
            </w:pPr>
            <w:r w:rsidRPr="000E2CC4">
              <w:rPr>
                <w:rFonts w:ascii="Century Gothic" w:hAnsi="Century Gothic"/>
                <w:b/>
                <w:sz w:val="18"/>
                <w:szCs w:val="18"/>
                <w:lang w:val="bg-BG"/>
              </w:rPr>
              <w:t>Рейтинг на относителния приоритет на опасността (вкл. всички фактори)</w:t>
            </w:r>
          </w:p>
        </w:tc>
      </w:tr>
      <w:tr w:rsidR="00DC4820" w:rsidRPr="000E2CC4" w:rsidTr="00DC4820">
        <w:tc>
          <w:tcPr>
            <w:tcW w:w="2337" w:type="dxa"/>
            <w:vMerge w:val="restart"/>
          </w:tcPr>
          <w:p w:rsidR="00DC4820" w:rsidRPr="000E2CC4" w:rsidRDefault="00DC4820" w:rsidP="00DC4820">
            <w:pPr>
              <w:rPr>
                <w:rFonts w:ascii="Century Gothic" w:hAnsi="Century Gothic"/>
                <w:b/>
                <w:sz w:val="18"/>
                <w:szCs w:val="18"/>
                <w:lang w:val="bg-BG"/>
              </w:rPr>
            </w:pPr>
            <w:r w:rsidRPr="000E2CC4">
              <w:rPr>
                <w:rFonts w:ascii="Century Gothic" w:hAnsi="Century Gothic"/>
                <w:b/>
                <w:sz w:val="18"/>
                <w:szCs w:val="18"/>
                <w:lang w:val="bg-BG"/>
              </w:rPr>
              <w:t>Вероятност за реализиране</w:t>
            </w:r>
          </w:p>
        </w:tc>
        <w:tc>
          <w:tcPr>
            <w:tcW w:w="2337" w:type="dxa"/>
            <w:shd w:val="clear" w:color="auto" w:fill="FFFF00"/>
          </w:tcPr>
          <w:p w:rsidR="00DC4820" w:rsidRPr="000E2CC4" w:rsidRDefault="00DC4820" w:rsidP="00DC4820">
            <w:pPr>
              <w:rPr>
                <w:rFonts w:ascii="Century Gothic" w:hAnsi="Century Gothic"/>
                <w:b/>
                <w:sz w:val="18"/>
                <w:szCs w:val="18"/>
                <w:lang w:val="bg-BG"/>
              </w:rPr>
            </w:pPr>
            <w:r w:rsidRPr="000E2CC4">
              <w:rPr>
                <w:rFonts w:ascii="Century Gothic" w:hAnsi="Century Gothic"/>
                <w:b/>
                <w:sz w:val="18"/>
                <w:szCs w:val="18"/>
                <w:lang w:val="bg-BG"/>
              </w:rPr>
              <w:t>Много вероятно</w:t>
            </w:r>
          </w:p>
        </w:tc>
        <w:tc>
          <w:tcPr>
            <w:tcW w:w="2338" w:type="dxa"/>
            <w:vMerge w:val="restart"/>
          </w:tcPr>
          <w:p w:rsidR="00DC4820" w:rsidRPr="000E2CC4" w:rsidRDefault="00DC4820" w:rsidP="00DC4820">
            <w:pPr>
              <w:rPr>
                <w:rFonts w:ascii="Century Gothic" w:hAnsi="Century Gothic"/>
                <w:b/>
                <w:sz w:val="18"/>
                <w:szCs w:val="18"/>
                <w:lang w:val="bg-BG"/>
              </w:rPr>
            </w:pPr>
            <w:r w:rsidRPr="000E2CC4">
              <w:rPr>
                <w:rFonts w:ascii="Century Gothic" w:hAnsi="Century Gothic"/>
                <w:b/>
                <w:noProof/>
                <w:sz w:val="18"/>
                <w:szCs w:val="18"/>
                <w:lang w:val="bg-BG" w:eastAsia="bg-BG"/>
              </w:rPr>
              <mc:AlternateContent>
                <mc:Choice Requires="wps">
                  <w:drawing>
                    <wp:anchor distT="0" distB="0" distL="114300" distR="114300" simplePos="0" relativeHeight="251659264" behindDoc="0" locked="0" layoutInCell="1" allowOverlap="1" wp14:anchorId="18D10BD4" wp14:editId="26BF72D9">
                      <wp:simplePos x="0" y="0"/>
                      <wp:positionH relativeFrom="column">
                        <wp:posOffset>15525</wp:posOffset>
                      </wp:positionH>
                      <wp:positionV relativeFrom="paragraph">
                        <wp:posOffset>930249</wp:posOffset>
                      </wp:positionV>
                      <wp:extent cx="1175658" cy="228600"/>
                      <wp:effectExtent l="0" t="19050" r="43815" b="38100"/>
                      <wp:wrapNone/>
                      <wp:docPr id="1" name="Right Arrow 1"/>
                      <wp:cNvGraphicFramePr/>
                      <a:graphic xmlns:a="http://schemas.openxmlformats.org/drawingml/2006/main">
                        <a:graphicData uri="http://schemas.microsoft.com/office/word/2010/wordprocessingShape">
                          <wps:wsp>
                            <wps:cNvSpPr/>
                            <wps:spPr>
                              <a:xfrm>
                                <a:off x="0" y="0"/>
                                <a:ext cx="1175658" cy="2286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707A5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1.2pt;margin-top:73.25pt;width:92.55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" adj="19500" fillcolor="#5b9bd5" strokecolor="#41719c" strokeweight="1pt"/>
                  </w:pict>
                </mc:Fallback>
              </mc:AlternateContent>
            </w:r>
          </w:p>
        </w:tc>
        <w:tc>
          <w:tcPr>
            <w:tcW w:w="2338" w:type="dxa"/>
            <w:vMerge w:val="restart"/>
          </w:tcPr>
          <w:p w:rsidR="00DC4820" w:rsidRPr="000E2CC4" w:rsidRDefault="00DC4820" w:rsidP="00DC4820">
            <w:pPr>
              <w:rPr>
                <w:rFonts w:ascii="Century Gothic" w:hAnsi="Century Gothic"/>
                <w:b/>
                <w:sz w:val="18"/>
                <w:szCs w:val="18"/>
                <w:lang w:val="bg-BG"/>
              </w:rPr>
            </w:pPr>
          </w:p>
        </w:tc>
      </w:tr>
      <w:tr w:rsidR="00DC4820" w:rsidRPr="000E2CC4" w:rsidTr="00DC4820">
        <w:tc>
          <w:tcPr>
            <w:tcW w:w="2337" w:type="dxa"/>
            <w:vMerge/>
          </w:tcPr>
          <w:p w:rsidR="00DC4820" w:rsidRPr="000E2CC4" w:rsidRDefault="00DC4820" w:rsidP="00DC4820">
            <w:pPr>
              <w:rPr>
                <w:rFonts w:ascii="Century Gothic" w:hAnsi="Century Gothic"/>
                <w:b/>
                <w:sz w:val="18"/>
                <w:szCs w:val="18"/>
                <w:lang w:val="bg-BG"/>
              </w:rPr>
            </w:pPr>
          </w:p>
        </w:tc>
        <w:tc>
          <w:tcPr>
            <w:tcW w:w="2337" w:type="dxa"/>
          </w:tcPr>
          <w:p w:rsidR="00DC4820" w:rsidRPr="000E2CC4" w:rsidRDefault="00DC4820" w:rsidP="00DC4820">
            <w:pPr>
              <w:rPr>
                <w:rFonts w:ascii="Century Gothic" w:hAnsi="Century Gothic"/>
                <w:b/>
                <w:sz w:val="18"/>
                <w:szCs w:val="18"/>
                <w:lang w:val="bg-BG"/>
              </w:rPr>
            </w:pPr>
            <w:r w:rsidRPr="000E2CC4">
              <w:rPr>
                <w:rFonts w:ascii="Century Gothic" w:hAnsi="Century Gothic"/>
                <w:b/>
                <w:sz w:val="18"/>
                <w:szCs w:val="18"/>
                <w:lang w:val="bg-BG"/>
              </w:rPr>
              <w:t>Вероятно</w:t>
            </w:r>
          </w:p>
        </w:tc>
        <w:tc>
          <w:tcPr>
            <w:tcW w:w="2338" w:type="dxa"/>
            <w:vMerge/>
          </w:tcPr>
          <w:p w:rsidR="00DC4820" w:rsidRPr="000E2CC4" w:rsidRDefault="00DC4820" w:rsidP="00DC4820">
            <w:pPr>
              <w:rPr>
                <w:rFonts w:ascii="Century Gothic" w:hAnsi="Century Gothic"/>
                <w:b/>
                <w:sz w:val="18"/>
                <w:szCs w:val="18"/>
                <w:lang w:val="bg-BG"/>
              </w:rPr>
            </w:pPr>
          </w:p>
        </w:tc>
        <w:tc>
          <w:tcPr>
            <w:tcW w:w="2338" w:type="dxa"/>
            <w:vMerge/>
          </w:tcPr>
          <w:p w:rsidR="00DC4820" w:rsidRPr="000E2CC4" w:rsidRDefault="00DC4820" w:rsidP="00DC4820">
            <w:pPr>
              <w:rPr>
                <w:rFonts w:ascii="Century Gothic" w:hAnsi="Century Gothic"/>
                <w:b/>
                <w:sz w:val="18"/>
                <w:szCs w:val="18"/>
                <w:lang w:val="bg-BG"/>
              </w:rPr>
            </w:pPr>
          </w:p>
        </w:tc>
      </w:tr>
      <w:tr w:rsidR="00DC4820" w:rsidRPr="000E2CC4" w:rsidTr="00DC4820">
        <w:tc>
          <w:tcPr>
            <w:tcW w:w="2337" w:type="dxa"/>
            <w:vMerge/>
          </w:tcPr>
          <w:p w:rsidR="00DC4820" w:rsidRPr="000E2CC4" w:rsidRDefault="00DC4820" w:rsidP="00DC4820">
            <w:pPr>
              <w:rPr>
                <w:rFonts w:ascii="Century Gothic" w:hAnsi="Century Gothic"/>
                <w:b/>
                <w:sz w:val="18"/>
                <w:szCs w:val="18"/>
                <w:lang w:val="bg-BG"/>
              </w:rPr>
            </w:pPr>
          </w:p>
        </w:tc>
        <w:tc>
          <w:tcPr>
            <w:tcW w:w="2337" w:type="dxa"/>
          </w:tcPr>
          <w:p w:rsidR="00DC4820" w:rsidRPr="000E2CC4" w:rsidRDefault="00DC4820" w:rsidP="00DC4820">
            <w:pPr>
              <w:rPr>
                <w:rFonts w:ascii="Century Gothic" w:hAnsi="Century Gothic"/>
                <w:b/>
                <w:sz w:val="18"/>
                <w:szCs w:val="18"/>
                <w:lang w:val="bg-BG"/>
              </w:rPr>
            </w:pPr>
            <w:r w:rsidRPr="000E2CC4">
              <w:rPr>
                <w:rFonts w:ascii="Century Gothic" w:hAnsi="Century Gothic"/>
                <w:b/>
                <w:sz w:val="18"/>
                <w:szCs w:val="18"/>
                <w:lang w:val="bg-BG"/>
              </w:rPr>
              <w:t>Възможно</w:t>
            </w:r>
          </w:p>
        </w:tc>
        <w:tc>
          <w:tcPr>
            <w:tcW w:w="2338" w:type="dxa"/>
            <w:vMerge/>
          </w:tcPr>
          <w:p w:rsidR="00DC4820" w:rsidRPr="000E2CC4" w:rsidRDefault="00DC4820" w:rsidP="00DC4820">
            <w:pPr>
              <w:rPr>
                <w:rFonts w:ascii="Century Gothic" w:hAnsi="Century Gothic"/>
                <w:b/>
                <w:sz w:val="18"/>
                <w:szCs w:val="18"/>
                <w:lang w:val="bg-BG"/>
              </w:rPr>
            </w:pPr>
          </w:p>
        </w:tc>
        <w:tc>
          <w:tcPr>
            <w:tcW w:w="2338" w:type="dxa"/>
            <w:vMerge/>
          </w:tcPr>
          <w:p w:rsidR="00DC4820" w:rsidRPr="000E2CC4" w:rsidRDefault="00DC4820" w:rsidP="00DC4820">
            <w:pPr>
              <w:rPr>
                <w:rFonts w:ascii="Century Gothic" w:hAnsi="Century Gothic"/>
                <w:b/>
                <w:sz w:val="18"/>
                <w:szCs w:val="18"/>
                <w:lang w:val="bg-BG"/>
              </w:rPr>
            </w:pPr>
          </w:p>
        </w:tc>
      </w:tr>
      <w:tr w:rsidR="00DC4820" w:rsidRPr="000E2CC4" w:rsidTr="00DC4820">
        <w:tc>
          <w:tcPr>
            <w:tcW w:w="2337" w:type="dxa"/>
            <w:vMerge/>
          </w:tcPr>
          <w:p w:rsidR="00DC4820" w:rsidRPr="000E2CC4" w:rsidRDefault="00DC4820" w:rsidP="00DC4820">
            <w:pPr>
              <w:rPr>
                <w:rFonts w:ascii="Century Gothic" w:hAnsi="Century Gothic"/>
                <w:b/>
                <w:sz w:val="18"/>
                <w:szCs w:val="18"/>
                <w:lang w:val="bg-BG"/>
              </w:rPr>
            </w:pPr>
          </w:p>
        </w:tc>
        <w:tc>
          <w:tcPr>
            <w:tcW w:w="2337" w:type="dxa"/>
          </w:tcPr>
          <w:p w:rsidR="00DC4820" w:rsidRPr="000E2CC4" w:rsidRDefault="00DC4820" w:rsidP="00DC4820">
            <w:pPr>
              <w:rPr>
                <w:rFonts w:ascii="Century Gothic" w:hAnsi="Century Gothic"/>
                <w:b/>
                <w:sz w:val="18"/>
                <w:szCs w:val="18"/>
                <w:lang w:val="bg-BG"/>
              </w:rPr>
            </w:pPr>
            <w:r w:rsidRPr="000E2CC4">
              <w:rPr>
                <w:rFonts w:ascii="Century Gothic" w:hAnsi="Century Gothic"/>
                <w:b/>
                <w:sz w:val="18"/>
                <w:szCs w:val="18"/>
                <w:lang w:val="bg-BG"/>
              </w:rPr>
              <w:t>Малко вероятно</w:t>
            </w:r>
          </w:p>
        </w:tc>
        <w:tc>
          <w:tcPr>
            <w:tcW w:w="2338" w:type="dxa"/>
            <w:vMerge/>
          </w:tcPr>
          <w:p w:rsidR="00DC4820" w:rsidRPr="000E2CC4" w:rsidRDefault="00DC4820" w:rsidP="00DC4820">
            <w:pPr>
              <w:rPr>
                <w:rFonts w:ascii="Century Gothic" w:hAnsi="Century Gothic"/>
                <w:b/>
                <w:sz w:val="18"/>
                <w:szCs w:val="18"/>
                <w:lang w:val="bg-BG"/>
              </w:rPr>
            </w:pPr>
          </w:p>
        </w:tc>
        <w:tc>
          <w:tcPr>
            <w:tcW w:w="2338" w:type="dxa"/>
            <w:vMerge/>
          </w:tcPr>
          <w:p w:rsidR="00DC4820" w:rsidRPr="000E2CC4" w:rsidRDefault="00DC4820" w:rsidP="00DC4820">
            <w:pPr>
              <w:rPr>
                <w:rFonts w:ascii="Century Gothic" w:hAnsi="Century Gothic"/>
                <w:b/>
                <w:sz w:val="18"/>
                <w:szCs w:val="18"/>
                <w:lang w:val="bg-BG"/>
              </w:rPr>
            </w:pPr>
          </w:p>
        </w:tc>
      </w:tr>
      <w:tr w:rsidR="00DC4820" w:rsidRPr="000E2CC4" w:rsidTr="00DC4820">
        <w:tc>
          <w:tcPr>
            <w:tcW w:w="2337" w:type="dxa"/>
            <w:vMerge w:val="restart"/>
          </w:tcPr>
          <w:p w:rsidR="00DC4820" w:rsidRPr="000E2CC4" w:rsidRDefault="00DC4820" w:rsidP="00DC4820">
            <w:pPr>
              <w:rPr>
                <w:rFonts w:ascii="Century Gothic" w:hAnsi="Century Gothic"/>
                <w:b/>
                <w:sz w:val="18"/>
                <w:szCs w:val="18"/>
                <w:lang w:val="bg-BG"/>
              </w:rPr>
            </w:pPr>
            <w:r w:rsidRPr="000E2CC4">
              <w:rPr>
                <w:rFonts w:ascii="Century Gothic" w:hAnsi="Century Gothic"/>
                <w:b/>
                <w:sz w:val="18"/>
                <w:szCs w:val="18"/>
                <w:lang w:val="bg-BG"/>
              </w:rPr>
              <w:t>Максимално въздействие/тежест и последствия</w:t>
            </w:r>
          </w:p>
        </w:tc>
        <w:tc>
          <w:tcPr>
            <w:tcW w:w="2337" w:type="dxa"/>
            <w:shd w:val="clear" w:color="auto" w:fill="FFC000"/>
          </w:tcPr>
          <w:p w:rsidR="00DC4820" w:rsidRPr="000E2CC4" w:rsidRDefault="00DC4820" w:rsidP="00DC4820">
            <w:pPr>
              <w:rPr>
                <w:rFonts w:ascii="Century Gothic" w:hAnsi="Century Gothic"/>
                <w:b/>
                <w:sz w:val="18"/>
                <w:szCs w:val="18"/>
                <w:lang w:val="bg-BG"/>
              </w:rPr>
            </w:pPr>
            <w:r w:rsidRPr="000E2CC4">
              <w:rPr>
                <w:rFonts w:ascii="Century Gothic" w:hAnsi="Century Gothic"/>
                <w:b/>
                <w:sz w:val="18"/>
                <w:szCs w:val="18"/>
                <w:lang w:val="bg-BG"/>
              </w:rPr>
              <w:t>Екстремно</w:t>
            </w:r>
          </w:p>
        </w:tc>
        <w:tc>
          <w:tcPr>
            <w:tcW w:w="2338" w:type="dxa"/>
            <w:vMerge/>
          </w:tcPr>
          <w:p w:rsidR="00DC4820" w:rsidRPr="000E2CC4" w:rsidRDefault="00DC4820" w:rsidP="00DC4820">
            <w:pPr>
              <w:rPr>
                <w:rFonts w:ascii="Century Gothic" w:hAnsi="Century Gothic"/>
                <w:b/>
                <w:sz w:val="18"/>
                <w:szCs w:val="18"/>
                <w:lang w:val="bg-BG"/>
              </w:rPr>
            </w:pPr>
          </w:p>
        </w:tc>
        <w:tc>
          <w:tcPr>
            <w:tcW w:w="2338" w:type="dxa"/>
            <w:shd w:val="clear" w:color="auto" w:fill="FF0000"/>
          </w:tcPr>
          <w:p w:rsidR="00DC4820" w:rsidRPr="000E2CC4" w:rsidRDefault="00DC4820" w:rsidP="00DC4820">
            <w:pPr>
              <w:rPr>
                <w:rFonts w:ascii="Century Gothic" w:hAnsi="Century Gothic"/>
                <w:b/>
                <w:sz w:val="18"/>
                <w:szCs w:val="18"/>
                <w:lang w:val="bg-BG"/>
              </w:rPr>
            </w:pPr>
            <w:r w:rsidRPr="000E2CC4">
              <w:rPr>
                <w:rFonts w:ascii="Century Gothic" w:hAnsi="Century Gothic"/>
                <w:b/>
                <w:sz w:val="18"/>
                <w:szCs w:val="18"/>
                <w:lang w:val="bg-BG"/>
              </w:rPr>
              <w:t>Много висок приоритет</w:t>
            </w:r>
          </w:p>
        </w:tc>
      </w:tr>
      <w:tr w:rsidR="00DC4820" w:rsidRPr="000E2CC4" w:rsidTr="00DC4820">
        <w:tc>
          <w:tcPr>
            <w:tcW w:w="2337" w:type="dxa"/>
            <w:vMerge/>
          </w:tcPr>
          <w:p w:rsidR="00DC4820" w:rsidRPr="000E2CC4" w:rsidRDefault="00DC4820" w:rsidP="00DC4820">
            <w:pPr>
              <w:rPr>
                <w:rFonts w:ascii="Century Gothic" w:hAnsi="Century Gothic"/>
                <w:b/>
                <w:sz w:val="18"/>
                <w:szCs w:val="18"/>
                <w:lang w:val="bg-BG"/>
              </w:rPr>
            </w:pPr>
          </w:p>
        </w:tc>
        <w:tc>
          <w:tcPr>
            <w:tcW w:w="2337" w:type="dxa"/>
          </w:tcPr>
          <w:p w:rsidR="00DC4820" w:rsidRPr="000E2CC4" w:rsidRDefault="00DC4820" w:rsidP="00DC4820">
            <w:pPr>
              <w:rPr>
                <w:rFonts w:ascii="Century Gothic" w:hAnsi="Century Gothic"/>
                <w:b/>
                <w:sz w:val="18"/>
                <w:szCs w:val="18"/>
                <w:lang w:val="bg-BG"/>
              </w:rPr>
            </w:pPr>
            <w:r w:rsidRPr="000E2CC4">
              <w:rPr>
                <w:rFonts w:ascii="Century Gothic" w:hAnsi="Century Gothic"/>
                <w:b/>
                <w:sz w:val="18"/>
                <w:szCs w:val="18"/>
                <w:lang w:val="bg-BG"/>
              </w:rPr>
              <w:t>Умерено</w:t>
            </w:r>
          </w:p>
        </w:tc>
        <w:tc>
          <w:tcPr>
            <w:tcW w:w="2338" w:type="dxa"/>
            <w:vMerge/>
          </w:tcPr>
          <w:p w:rsidR="00DC4820" w:rsidRPr="000E2CC4" w:rsidRDefault="00DC4820" w:rsidP="00DC4820">
            <w:pPr>
              <w:rPr>
                <w:rFonts w:ascii="Century Gothic" w:hAnsi="Century Gothic"/>
                <w:b/>
                <w:sz w:val="18"/>
                <w:szCs w:val="18"/>
                <w:lang w:val="bg-BG"/>
              </w:rPr>
            </w:pPr>
          </w:p>
        </w:tc>
        <w:tc>
          <w:tcPr>
            <w:tcW w:w="2338" w:type="dxa"/>
            <w:shd w:val="clear" w:color="auto" w:fill="FFC000"/>
          </w:tcPr>
          <w:p w:rsidR="00DC4820" w:rsidRPr="000E2CC4" w:rsidRDefault="00DC4820" w:rsidP="00DC4820">
            <w:pPr>
              <w:rPr>
                <w:rFonts w:ascii="Century Gothic" w:hAnsi="Century Gothic"/>
                <w:b/>
                <w:sz w:val="18"/>
                <w:szCs w:val="18"/>
                <w:lang w:val="bg-BG"/>
              </w:rPr>
            </w:pPr>
            <w:r w:rsidRPr="000E2CC4">
              <w:rPr>
                <w:rFonts w:ascii="Century Gothic" w:hAnsi="Century Gothic"/>
                <w:b/>
                <w:sz w:val="18"/>
                <w:szCs w:val="18"/>
                <w:lang w:val="bg-BG"/>
              </w:rPr>
              <w:t>Висок приоритет</w:t>
            </w:r>
          </w:p>
        </w:tc>
      </w:tr>
      <w:tr w:rsidR="00DC4820" w:rsidRPr="000E2CC4" w:rsidTr="00DC4820">
        <w:tc>
          <w:tcPr>
            <w:tcW w:w="2337" w:type="dxa"/>
            <w:vMerge/>
          </w:tcPr>
          <w:p w:rsidR="00DC4820" w:rsidRPr="000E2CC4" w:rsidRDefault="00DC4820" w:rsidP="00DC4820">
            <w:pPr>
              <w:rPr>
                <w:rFonts w:ascii="Century Gothic" w:hAnsi="Century Gothic"/>
                <w:b/>
                <w:sz w:val="18"/>
                <w:szCs w:val="18"/>
                <w:lang w:val="bg-BG"/>
              </w:rPr>
            </w:pPr>
          </w:p>
        </w:tc>
        <w:tc>
          <w:tcPr>
            <w:tcW w:w="2337" w:type="dxa"/>
          </w:tcPr>
          <w:p w:rsidR="00DC4820" w:rsidRPr="000E2CC4" w:rsidRDefault="00DC4820" w:rsidP="00DC4820">
            <w:pPr>
              <w:rPr>
                <w:rFonts w:ascii="Century Gothic" w:hAnsi="Century Gothic"/>
                <w:b/>
                <w:sz w:val="18"/>
                <w:szCs w:val="18"/>
                <w:lang w:val="bg-BG"/>
              </w:rPr>
            </w:pPr>
            <w:r w:rsidRPr="000E2CC4">
              <w:rPr>
                <w:rFonts w:ascii="Century Gothic" w:hAnsi="Century Gothic"/>
                <w:b/>
                <w:sz w:val="18"/>
                <w:szCs w:val="18"/>
                <w:lang w:val="bg-BG"/>
              </w:rPr>
              <w:t>Незначително</w:t>
            </w:r>
          </w:p>
        </w:tc>
        <w:tc>
          <w:tcPr>
            <w:tcW w:w="2338" w:type="dxa"/>
            <w:vMerge/>
          </w:tcPr>
          <w:p w:rsidR="00DC4820" w:rsidRPr="000E2CC4" w:rsidRDefault="00DC4820" w:rsidP="00DC4820">
            <w:pPr>
              <w:rPr>
                <w:rFonts w:ascii="Century Gothic" w:hAnsi="Century Gothic"/>
                <w:b/>
                <w:sz w:val="18"/>
                <w:szCs w:val="18"/>
                <w:lang w:val="bg-BG"/>
              </w:rPr>
            </w:pPr>
          </w:p>
        </w:tc>
        <w:tc>
          <w:tcPr>
            <w:tcW w:w="2338" w:type="dxa"/>
            <w:shd w:val="clear" w:color="auto" w:fill="FFFF00"/>
          </w:tcPr>
          <w:p w:rsidR="00DC4820" w:rsidRPr="000E2CC4" w:rsidRDefault="00DC4820" w:rsidP="00DC4820">
            <w:pPr>
              <w:rPr>
                <w:rFonts w:ascii="Century Gothic" w:hAnsi="Century Gothic"/>
                <w:b/>
                <w:sz w:val="18"/>
                <w:szCs w:val="18"/>
                <w:lang w:val="bg-BG"/>
              </w:rPr>
            </w:pPr>
            <w:r w:rsidRPr="000E2CC4">
              <w:rPr>
                <w:rFonts w:ascii="Century Gothic" w:hAnsi="Century Gothic"/>
                <w:b/>
                <w:sz w:val="18"/>
                <w:szCs w:val="18"/>
                <w:lang w:val="bg-BG"/>
              </w:rPr>
              <w:t>Среден приоритет</w:t>
            </w:r>
          </w:p>
        </w:tc>
      </w:tr>
      <w:tr w:rsidR="00DC4820" w:rsidRPr="000E2CC4" w:rsidTr="00DC4820">
        <w:tc>
          <w:tcPr>
            <w:tcW w:w="2337" w:type="dxa"/>
            <w:vMerge w:val="restart"/>
          </w:tcPr>
          <w:p w:rsidR="00DC4820" w:rsidRPr="000E2CC4" w:rsidRDefault="00DC4820" w:rsidP="00DC4820">
            <w:pPr>
              <w:rPr>
                <w:rFonts w:ascii="Century Gothic" w:hAnsi="Century Gothic"/>
                <w:b/>
                <w:sz w:val="18"/>
                <w:szCs w:val="18"/>
                <w:lang w:val="bg-BG"/>
              </w:rPr>
            </w:pPr>
            <w:r w:rsidRPr="000E2CC4">
              <w:rPr>
                <w:rFonts w:ascii="Century Gothic" w:hAnsi="Century Gothic"/>
                <w:b/>
                <w:sz w:val="18"/>
                <w:szCs w:val="18"/>
                <w:lang w:val="bg-BG"/>
              </w:rPr>
              <w:t>Уязвимост на общността и/или околната среда и/или икономиката</w:t>
            </w:r>
          </w:p>
        </w:tc>
        <w:tc>
          <w:tcPr>
            <w:tcW w:w="2337" w:type="dxa"/>
          </w:tcPr>
          <w:p w:rsidR="00DC4820" w:rsidRPr="000E2CC4" w:rsidRDefault="00DC4820" w:rsidP="00DC4820">
            <w:pPr>
              <w:rPr>
                <w:rFonts w:ascii="Century Gothic" w:hAnsi="Century Gothic"/>
                <w:b/>
                <w:sz w:val="18"/>
                <w:szCs w:val="18"/>
                <w:lang w:val="bg-BG"/>
              </w:rPr>
            </w:pPr>
            <w:r w:rsidRPr="000E2CC4">
              <w:rPr>
                <w:rFonts w:ascii="Century Gothic" w:hAnsi="Century Gothic"/>
                <w:b/>
                <w:sz w:val="18"/>
                <w:szCs w:val="18"/>
                <w:lang w:val="bg-BG"/>
              </w:rPr>
              <w:t>Много уязвимо</w:t>
            </w:r>
          </w:p>
        </w:tc>
        <w:tc>
          <w:tcPr>
            <w:tcW w:w="2338" w:type="dxa"/>
            <w:vMerge/>
          </w:tcPr>
          <w:p w:rsidR="00DC4820" w:rsidRPr="000E2CC4" w:rsidRDefault="00DC4820" w:rsidP="00DC4820">
            <w:pPr>
              <w:rPr>
                <w:rFonts w:ascii="Century Gothic" w:hAnsi="Century Gothic"/>
                <w:b/>
                <w:sz w:val="18"/>
                <w:szCs w:val="18"/>
                <w:lang w:val="bg-BG"/>
              </w:rPr>
            </w:pPr>
          </w:p>
        </w:tc>
        <w:tc>
          <w:tcPr>
            <w:tcW w:w="2338" w:type="dxa"/>
            <w:shd w:val="clear" w:color="auto" w:fill="92D050"/>
          </w:tcPr>
          <w:p w:rsidR="00DC4820" w:rsidRPr="000E2CC4" w:rsidRDefault="00DC4820" w:rsidP="00DC4820">
            <w:pPr>
              <w:rPr>
                <w:rFonts w:ascii="Century Gothic" w:hAnsi="Century Gothic"/>
                <w:b/>
                <w:sz w:val="18"/>
                <w:szCs w:val="18"/>
                <w:lang w:val="bg-BG"/>
              </w:rPr>
            </w:pPr>
            <w:r w:rsidRPr="000E2CC4">
              <w:rPr>
                <w:rFonts w:ascii="Century Gothic" w:hAnsi="Century Gothic"/>
                <w:b/>
                <w:sz w:val="18"/>
                <w:szCs w:val="18"/>
                <w:lang w:val="bg-BG"/>
              </w:rPr>
              <w:t>Нисък приоритет</w:t>
            </w:r>
          </w:p>
        </w:tc>
      </w:tr>
      <w:tr w:rsidR="00DC4820" w:rsidRPr="000E2CC4" w:rsidTr="00DC4820">
        <w:tc>
          <w:tcPr>
            <w:tcW w:w="2337" w:type="dxa"/>
            <w:vMerge/>
          </w:tcPr>
          <w:p w:rsidR="00DC4820" w:rsidRPr="000E2CC4" w:rsidRDefault="00DC4820" w:rsidP="00DC4820">
            <w:pPr>
              <w:rPr>
                <w:rFonts w:ascii="Century Gothic" w:hAnsi="Century Gothic"/>
                <w:b/>
                <w:sz w:val="18"/>
                <w:szCs w:val="18"/>
                <w:lang w:val="bg-BG"/>
              </w:rPr>
            </w:pPr>
          </w:p>
        </w:tc>
        <w:tc>
          <w:tcPr>
            <w:tcW w:w="2337" w:type="dxa"/>
          </w:tcPr>
          <w:p w:rsidR="00DC4820" w:rsidRPr="000E2CC4" w:rsidRDefault="00DC4820" w:rsidP="00DC4820">
            <w:pPr>
              <w:rPr>
                <w:rFonts w:ascii="Century Gothic" w:hAnsi="Century Gothic"/>
                <w:b/>
                <w:sz w:val="18"/>
                <w:szCs w:val="18"/>
                <w:lang w:val="bg-BG"/>
              </w:rPr>
            </w:pPr>
            <w:r w:rsidRPr="000E2CC4">
              <w:rPr>
                <w:rFonts w:ascii="Century Gothic" w:hAnsi="Century Gothic"/>
                <w:b/>
                <w:sz w:val="18"/>
                <w:szCs w:val="18"/>
                <w:lang w:val="bg-BG"/>
              </w:rPr>
              <w:t>Уязвимо</w:t>
            </w:r>
          </w:p>
        </w:tc>
        <w:tc>
          <w:tcPr>
            <w:tcW w:w="2338" w:type="dxa"/>
            <w:vMerge/>
          </w:tcPr>
          <w:p w:rsidR="00DC4820" w:rsidRPr="000E2CC4" w:rsidRDefault="00DC4820" w:rsidP="00DC4820">
            <w:pPr>
              <w:rPr>
                <w:rFonts w:ascii="Century Gothic" w:hAnsi="Century Gothic"/>
                <w:b/>
                <w:sz w:val="18"/>
                <w:szCs w:val="18"/>
                <w:lang w:val="bg-BG"/>
              </w:rPr>
            </w:pPr>
          </w:p>
        </w:tc>
        <w:tc>
          <w:tcPr>
            <w:tcW w:w="2338" w:type="dxa"/>
            <w:vMerge w:val="restart"/>
          </w:tcPr>
          <w:p w:rsidR="00DC4820" w:rsidRPr="000E2CC4" w:rsidRDefault="00DC4820" w:rsidP="00DC4820">
            <w:pPr>
              <w:rPr>
                <w:rFonts w:ascii="Century Gothic" w:hAnsi="Century Gothic"/>
                <w:b/>
                <w:sz w:val="18"/>
                <w:szCs w:val="18"/>
                <w:lang w:val="bg-BG"/>
              </w:rPr>
            </w:pPr>
          </w:p>
        </w:tc>
      </w:tr>
      <w:tr w:rsidR="00DC4820" w:rsidRPr="000E2CC4" w:rsidTr="00DC4820">
        <w:tc>
          <w:tcPr>
            <w:tcW w:w="2337" w:type="dxa"/>
            <w:vMerge/>
          </w:tcPr>
          <w:p w:rsidR="00DC4820" w:rsidRPr="000E2CC4" w:rsidRDefault="00DC4820" w:rsidP="00DC4820">
            <w:pPr>
              <w:rPr>
                <w:rFonts w:ascii="Century Gothic" w:hAnsi="Century Gothic"/>
                <w:b/>
                <w:sz w:val="18"/>
                <w:szCs w:val="18"/>
                <w:lang w:val="bg-BG"/>
              </w:rPr>
            </w:pPr>
          </w:p>
        </w:tc>
        <w:tc>
          <w:tcPr>
            <w:tcW w:w="2337" w:type="dxa"/>
          </w:tcPr>
          <w:p w:rsidR="00DC4820" w:rsidRPr="000E2CC4" w:rsidRDefault="00DC4820" w:rsidP="00DC4820">
            <w:pPr>
              <w:rPr>
                <w:rFonts w:ascii="Century Gothic" w:hAnsi="Century Gothic"/>
                <w:b/>
                <w:sz w:val="18"/>
                <w:szCs w:val="18"/>
                <w:lang w:val="bg-BG"/>
              </w:rPr>
            </w:pPr>
            <w:r w:rsidRPr="000E2CC4">
              <w:rPr>
                <w:rFonts w:ascii="Century Gothic" w:hAnsi="Century Gothic"/>
                <w:b/>
                <w:sz w:val="18"/>
                <w:szCs w:val="18"/>
                <w:lang w:val="bg-BG"/>
              </w:rPr>
              <w:t>Слабо уязвимо</w:t>
            </w:r>
          </w:p>
        </w:tc>
        <w:tc>
          <w:tcPr>
            <w:tcW w:w="2338" w:type="dxa"/>
            <w:vMerge/>
          </w:tcPr>
          <w:p w:rsidR="00DC4820" w:rsidRPr="000E2CC4" w:rsidRDefault="00DC4820" w:rsidP="00DC4820">
            <w:pPr>
              <w:rPr>
                <w:rFonts w:ascii="Century Gothic" w:hAnsi="Century Gothic"/>
                <w:b/>
                <w:sz w:val="18"/>
                <w:szCs w:val="18"/>
                <w:lang w:val="bg-BG"/>
              </w:rPr>
            </w:pPr>
          </w:p>
        </w:tc>
        <w:tc>
          <w:tcPr>
            <w:tcW w:w="2338" w:type="dxa"/>
            <w:vMerge/>
          </w:tcPr>
          <w:p w:rsidR="00DC4820" w:rsidRPr="000E2CC4" w:rsidRDefault="00DC4820" w:rsidP="00DC4820">
            <w:pPr>
              <w:rPr>
                <w:rFonts w:ascii="Century Gothic" w:hAnsi="Century Gothic"/>
                <w:b/>
                <w:sz w:val="18"/>
                <w:szCs w:val="18"/>
                <w:lang w:val="bg-BG"/>
              </w:rPr>
            </w:pPr>
          </w:p>
        </w:tc>
      </w:tr>
      <w:tr w:rsidR="00DC4820" w:rsidRPr="000E2CC4" w:rsidTr="00DC4820">
        <w:tc>
          <w:tcPr>
            <w:tcW w:w="2337" w:type="dxa"/>
            <w:vMerge w:val="restart"/>
          </w:tcPr>
          <w:p w:rsidR="00DC4820" w:rsidRPr="000E2CC4" w:rsidRDefault="00DC4820" w:rsidP="00DC4820">
            <w:pPr>
              <w:rPr>
                <w:rFonts w:ascii="Century Gothic" w:hAnsi="Century Gothic"/>
                <w:b/>
                <w:sz w:val="18"/>
                <w:szCs w:val="18"/>
                <w:lang w:val="bg-BG"/>
              </w:rPr>
            </w:pPr>
            <w:r w:rsidRPr="000E2CC4">
              <w:rPr>
                <w:rFonts w:ascii="Century Gothic" w:hAnsi="Century Gothic"/>
                <w:b/>
                <w:sz w:val="18"/>
                <w:szCs w:val="18"/>
                <w:lang w:val="bg-BG"/>
              </w:rPr>
              <w:t>Управляемост / способност за справяне от страна на отговарящите за компенсиране и справяне с въздействието</w:t>
            </w:r>
          </w:p>
        </w:tc>
        <w:tc>
          <w:tcPr>
            <w:tcW w:w="2337" w:type="dxa"/>
          </w:tcPr>
          <w:p w:rsidR="00DC4820" w:rsidRPr="000E2CC4" w:rsidRDefault="00DC4820" w:rsidP="00DC4820">
            <w:pPr>
              <w:rPr>
                <w:rFonts w:ascii="Century Gothic" w:hAnsi="Century Gothic"/>
                <w:b/>
                <w:sz w:val="18"/>
                <w:szCs w:val="18"/>
                <w:lang w:val="bg-BG"/>
              </w:rPr>
            </w:pPr>
            <w:r w:rsidRPr="000E2CC4">
              <w:rPr>
                <w:rFonts w:ascii="Century Gothic" w:hAnsi="Century Gothic"/>
                <w:b/>
                <w:sz w:val="18"/>
                <w:szCs w:val="18"/>
                <w:lang w:val="bg-BG"/>
              </w:rPr>
              <w:t>Добро</w:t>
            </w:r>
          </w:p>
        </w:tc>
        <w:tc>
          <w:tcPr>
            <w:tcW w:w="2338" w:type="dxa"/>
            <w:vMerge/>
          </w:tcPr>
          <w:p w:rsidR="00DC4820" w:rsidRPr="000E2CC4" w:rsidRDefault="00DC4820" w:rsidP="00DC4820">
            <w:pPr>
              <w:rPr>
                <w:rFonts w:ascii="Century Gothic" w:hAnsi="Century Gothic"/>
                <w:b/>
                <w:sz w:val="18"/>
                <w:szCs w:val="18"/>
                <w:lang w:val="bg-BG"/>
              </w:rPr>
            </w:pPr>
          </w:p>
        </w:tc>
        <w:tc>
          <w:tcPr>
            <w:tcW w:w="2338" w:type="dxa"/>
            <w:vMerge/>
          </w:tcPr>
          <w:p w:rsidR="00DC4820" w:rsidRPr="000E2CC4" w:rsidRDefault="00DC4820" w:rsidP="00DC4820">
            <w:pPr>
              <w:rPr>
                <w:rFonts w:ascii="Century Gothic" w:hAnsi="Century Gothic"/>
                <w:b/>
                <w:sz w:val="18"/>
                <w:szCs w:val="18"/>
                <w:lang w:val="bg-BG"/>
              </w:rPr>
            </w:pPr>
          </w:p>
        </w:tc>
      </w:tr>
      <w:tr w:rsidR="00DC4820" w:rsidRPr="000E2CC4" w:rsidTr="00DC4820">
        <w:tc>
          <w:tcPr>
            <w:tcW w:w="2337" w:type="dxa"/>
            <w:vMerge/>
          </w:tcPr>
          <w:p w:rsidR="00DC4820" w:rsidRPr="000E2CC4" w:rsidRDefault="00DC4820" w:rsidP="00DC4820">
            <w:pPr>
              <w:rPr>
                <w:rFonts w:ascii="Century Gothic" w:hAnsi="Century Gothic"/>
                <w:b/>
                <w:sz w:val="18"/>
                <w:szCs w:val="18"/>
                <w:lang w:val="bg-BG"/>
              </w:rPr>
            </w:pPr>
          </w:p>
        </w:tc>
        <w:tc>
          <w:tcPr>
            <w:tcW w:w="2337" w:type="dxa"/>
          </w:tcPr>
          <w:p w:rsidR="00DC4820" w:rsidRPr="000E2CC4" w:rsidRDefault="00DC4820" w:rsidP="00DC4820">
            <w:pPr>
              <w:rPr>
                <w:rFonts w:ascii="Century Gothic" w:hAnsi="Century Gothic"/>
                <w:b/>
                <w:sz w:val="18"/>
                <w:szCs w:val="18"/>
                <w:lang w:val="bg-BG"/>
              </w:rPr>
            </w:pPr>
            <w:r w:rsidRPr="000E2CC4">
              <w:rPr>
                <w:rFonts w:ascii="Century Gothic" w:hAnsi="Century Gothic"/>
                <w:b/>
                <w:sz w:val="18"/>
                <w:szCs w:val="18"/>
                <w:lang w:val="bg-BG"/>
              </w:rPr>
              <w:t>Адекватно</w:t>
            </w:r>
          </w:p>
        </w:tc>
        <w:tc>
          <w:tcPr>
            <w:tcW w:w="2338" w:type="dxa"/>
            <w:vMerge/>
          </w:tcPr>
          <w:p w:rsidR="00DC4820" w:rsidRPr="000E2CC4" w:rsidRDefault="00DC4820" w:rsidP="00DC4820">
            <w:pPr>
              <w:rPr>
                <w:rFonts w:ascii="Century Gothic" w:hAnsi="Century Gothic"/>
                <w:b/>
                <w:sz w:val="18"/>
                <w:szCs w:val="18"/>
                <w:lang w:val="bg-BG"/>
              </w:rPr>
            </w:pPr>
          </w:p>
        </w:tc>
        <w:tc>
          <w:tcPr>
            <w:tcW w:w="2338" w:type="dxa"/>
            <w:vMerge/>
          </w:tcPr>
          <w:p w:rsidR="00DC4820" w:rsidRPr="000E2CC4" w:rsidRDefault="00DC4820" w:rsidP="00DC4820">
            <w:pPr>
              <w:rPr>
                <w:rFonts w:ascii="Century Gothic" w:hAnsi="Century Gothic"/>
                <w:b/>
                <w:sz w:val="18"/>
                <w:szCs w:val="18"/>
                <w:lang w:val="bg-BG"/>
              </w:rPr>
            </w:pPr>
          </w:p>
        </w:tc>
      </w:tr>
      <w:tr w:rsidR="00DC4820" w:rsidRPr="000E2CC4" w:rsidTr="00DC4820">
        <w:tc>
          <w:tcPr>
            <w:tcW w:w="2337" w:type="dxa"/>
            <w:vMerge/>
          </w:tcPr>
          <w:p w:rsidR="00DC4820" w:rsidRPr="000E2CC4" w:rsidRDefault="00DC4820" w:rsidP="00DC4820">
            <w:pPr>
              <w:rPr>
                <w:rFonts w:ascii="Century Gothic" w:hAnsi="Century Gothic"/>
                <w:b/>
                <w:sz w:val="18"/>
                <w:szCs w:val="18"/>
                <w:lang w:val="bg-BG"/>
              </w:rPr>
            </w:pPr>
          </w:p>
        </w:tc>
        <w:tc>
          <w:tcPr>
            <w:tcW w:w="2337" w:type="dxa"/>
          </w:tcPr>
          <w:p w:rsidR="00DC4820" w:rsidRPr="000E2CC4" w:rsidRDefault="00DC4820" w:rsidP="00DC4820">
            <w:pPr>
              <w:rPr>
                <w:rFonts w:ascii="Century Gothic" w:hAnsi="Century Gothic"/>
                <w:b/>
                <w:sz w:val="18"/>
                <w:szCs w:val="18"/>
                <w:lang w:val="bg-BG"/>
              </w:rPr>
            </w:pPr>
            <w:r w:rsidRPr="000E2CC4">
              <w:rPr>
                <w:rFonts w:ascii="Century Gothic" w:hAnsi="Century Gothic"/>
                <w:b/>
                <w:sz w:val="18"/>
                <w:szCs w:val="18"/>
                <w:lang w:val="bg-BG"/>
              </w:rPr>
              <w:t>Основно</w:t>
            </w:r>
          </w:p>
        </w:tc>
        <w:tc>
          <w:tcPr>
            <w:tcW w:w="2338" w:type="dxa"/>
            <w:vMerge/>
          </w:tcPr>
          <w:p w:rsidR="00DC4820" w:rsidRPr="000E2CC4" w:rsidRDefault="00DC4820" w:rsidP="00DC4820">
            <w:pPr>
              <w:rPr>
                <w:rFonts w:ascii="Century Gothic" w:hAnsi="Century Gothic"/>
                <w:b/>
                <w:sz w:val="18"/>
                <w:szCs w:val="18"/>
                <w:lang w:val="bg-BG"/>
              </w:rPr>
            </w:pPr>
          </w:p>
        </w:tc>
        <w:tc>
          <w:tcPr>
            <w:tcW w:w="2338" w:type="dxa"/>
            <w:vMerge/>
          </w:tcPr>
          <w:p w:rsidR="00DC4820" w:rsidRPr="000E2CC4" w:rsidRDefault="00DC4820" w:rsidP="00DC4820">
            <w:pPr>
              <w:rPr>
                <w:rFonts w:ascii="Century Gothic" w:hAnsi="Century Gothic"/>
                <w:b/>
                <w:sz w:val="18"/>
                <w:szCs w:val="18"/>
                <w:lang w:val="bg-BG"/>
              </w:rPr>
            </w:pPr>
          </w:p>
        </w:tc>
      </w:tr>
      <w:tr w:rsidR="00DC4820" w:rsidRPr="000E2CC4" w:rsidTr="00DC4820">
        <w:tc>
          <w:tcPr>
            <w:tcW w:w="2337" w:type="dxa"/>
            <w:vMerge/>
          </w:tcPr>
          <w:p w:rsidR="00DC4820" w:rsidRPr="000E2CC4" w:rsidRDefault="00DC4820" w:rsidP="00DC4820">
            <w:pPr>
              <w:rPr>
                <w:rFonts w:ascii="Century Gothic" w:hAnsi="Century Gothic"/>
                <w:b/>
                <w:sz w:val="18"/>
                <w:szCs w:val="18"/>
                <w:lang w:val="bg-BG"/>
              </w:rPr>
            </w:pPr>
          </w:p>
        </w:tc>
        <w:tc>
          <w:tcPr>
            <w:tcW w:w="2337" w:type="dxa"/>
          </w:tcPr>
          <w:p w:rsidR="00DC4820" w:rsidRPr="000E2CC4" w:rsidRDefault="00DC4820" w:rsidP="00DC4820">
            <w:pPr>
              <w:rPr>
                <w:rFonts w:ascii="Century Gothic" w:hAnsi="Century Gothic"/>
                <w:b/>
                <w:sz w:val="18"/>
                <w:szCs w:val="18"/>
                <w:lang w:val="bg-BG"/>
              </w:rPr>
            </w:pPr>
            <w:r w:rsidRPr="000E2CC4">
              <w:rPr>
                <w:rFonts w:ascii="Century Gothic" w:hAnsi="Century Gothic"/>
                <w:b/>
                <w:sz w:val="18"/>
                <w:szCs w:val="18"/>
                <w:lang w:val="bg-BG"/>
              </w:rPr>
              <w:t>Лошо</w:t>
            </w:r>
          </w:p>
        </w:tc>
        <w:tc>
          <w:tcPr>
            <w:tcW w:w="2338" w:type="dxa"/>
            <w:vMerge/>
          </w:tcPr>
          <w:p w:rsidR="00DC4820" w:rsidRPr="000E2CC4" w:rsidRDefault="00DC4820" w:rsidP="00DC4820">
            <w:pPr>
              <w:rPr>
                <w:rFonts w:ascii="Century Gothic" w:hAnsi="Century Gothic"/>
                <w:b/>
                <w:sz w:val="18"/>
                <w:szCs w:val="18"/>
                <w:lang w:val="bg-BG"/>
              </w:rPr>
            </w:pPr>
          </w:p>
        </w:tc>
        <w:tc>
          <w:tcPr>
            <w:tcW w:w="2338" w:type="dxa"/>
            <w:vMerge/>
          </w:tcPr>
          <w:p w:rsidR="00DC4820" w:rsidRPr="000E2CC4" w:rsidRDefault="00DC4820" w:rsidP="00DC4820">
            <w:pPr>
              <w:rPr>
                <w:rFonts w:ascii="Century Gothic" w:hAnsi="Century Gothic"/>
                <w:b/>
                <w:sz w:val="18"/>
                <w:szCs w:val="18"/>
                <w:lang w:val="bg-BG"/>
              </w:rPr>
            </w:pPr>
          </w:p>
        </w:tc>
      </w:tr>
    </w:tbl>
    <w:p w:rsidR="00DC4820" w:rsidRPr="000E2CC4" w:rsidRDefault="00DC4820" w:rsidP="00DC4820">
      <w:pPr>
        <w:rPr>
          <w:rStyle w:val="jlqj4b"/>
          <w:rFonts w:ascii="Century Gothic" w:hAnsi="Century Gothic"/>
          <w:sz w:val="18"/>
          <w:szCs w:val="18"/>
          <w:lang w:val="bg-BG"/>
        </w:rPr>
      </w:pPr>
    </w:p>
    <w:p w:rsidR="00DC4820" w:rsidRPr="000E2CC4" w:rsidRDefault="00DC4820" w:rsidP="00DC4820">
      <w:pPr>
        <w:ind w:firstLine="720"/>
        <w:jc w:val="both"/>
        <w:rPr>
          <w:rStyle w:val="jlqj4b"/>
          <w:rFonts w:ascii="Century Gothic" w:hAnsi="Century Gothic"/>
          <w:sz w:val="18"/>
          <w:szCs w:val="18"/>
          <w:lang w:val="bg-BG"/>
        </w:rPr>
      </w:pPr>
      <w:r w:rsidRPr="000E2CC4">
        <w:rPr>
          <w:rStyle w:val="jlqj4b"/>
          <w:rFonts w:ascii="Century Gothic" w:hAnsi="Century Gothic"/>
          <w:sz w:val="18"/>
          <w:szCs w:val="18"/>
          <w:lang w:val="bg-BG"/>
        </w:rPr>
        <w:t xml:space="preserve">Опасностите, идентифицирани чрез цялостна оценка на риска от бедствия за </w:t>
      </w:r>
      <w:r w:rsidR="00B44DA0">
        <w:rPr>
          <w:rStyle w:val="jlqj4b"/>
          <w:rFonts w:ascii="Century Gothic" w:hAnsi="Century Gothic"/>
          <w:sz w:val="18"/>
          <w:szCs w:val="18"/>
          <w:lang w:val="bg-BG"/>
        </w:rPr>
        <w:t>общината</w:t>
      </w:r>
      <w:r w:rsidRPr="000E2CC4">
        <w:rPr>
          <w:rStyle w:val="jlqj4b"/>
          <w:rFonts w:ascii="Century Gothic" w:hAnsi="Century Gothic"/>
          <w:sz w:val="18"/>
          <w:szCs w:val="18"/>
          <w:lang w:val="bg-BG"/>
        </w:rPr>
        <w:t xml:space="preserve"> </w:t>
      </w:r>
      <w:r w:rsidR="00B44DA0">
        <w:rPr>
          <w:rStyle w:val="jlqj4b"/>
          <w:rFonts w:ascii="Century Gothic" w:hAnsi="Century Gothic"/>
          <w:sz w:val="18"/>
          <w:szCs w:val="18"/>
          <w:lang w:val="bg-BG"/>
        </w:rPr>
        <w:t>за 2021-2025</w:t>
      </w:r>
      <w:r w:rsidRPr="000E2CC4">
        <w:rPr>
          <w:rStyle w:val="jlqj4b"/>
          <w:rFonts w:ascii="Century Gothic" w:hAnsi="Century Gothic"/>
          <w:sz w:val="18"/>
          <w:szCs w:val="18"/>
          <w:lang w:val="bg-BG"/>
        </w:rPr>
        <w:t>, с</w:t>
      </w:r>
      <w:r w:rsidR="00B44DA0">
        <w:rPr>
          <w:rStyle w:val="jlqj4b"/>
          <w:rFonts w:ascii="Century Gothic" w:hAnsi="Century Gothic"/>
          <w:sz w:val="18"/>
          <w:szCs w:val="18"/>
          <w:lang w:val="bg-BG"/>
        </w:rPr>
        <w:t>е</w:t>
      </w:r>
      <w:r w:rsidRPr="000E2CC4">
        <w:rPr>
          <w:rStyle w:val="jlqj4b"/>
          <w:rFonts w:ascii="Century Gothic" w:hAnsi="Century Gothic"/>
          <w:sz w:val="18"/>
          <w:szCs w:val="18"/>
          <w:lang w:val="bg-BG"/>
        </w:rPr>
        <w:t xml:space="preserve"> включ</w:t>
      </w:r>
      <w:r w:rsidR="00B44DA0">
        <w:rPr>
          <w:rStyle w:val="jlqj4b"/>
          <w:rFonts w:ascii="Century Gothic" w:hAnsi="Century Gothic"/>
          <w:sz w:val="18"/>
          <w:szCs w:val="18"/>
          <w:lang w:val="bg-BG"/>
        </w:rPr>
        <w:t>ват</w:t>
      </w:r>
      <w:r w:rsidRPr="000E2CC4">
        <w:rPr>
          <w:rStyle w:val="jlqj4b"/>
          <w:rFonts w:ascii="Century Gothic" w:hAnsi="Century Gothic"/>
          <w:sz w:val="18"/>
          <w:szCs w:val="18"/>
          <w:lang w:val="bg-BG"/>
        </w:rPr>
        <w:t xml:space="preserve"> в Програмата за намаляване на риска от бедствия, планиране и готовност на общината и, използвайки </w:t>
      </w:r>
      <w:r w:rsidR="00B44DA0">
        <w:rPr>
          <w:rStyle w:val="jlqj4b"/>
          <w:rFonts w:ascii="Century Gothic" w:hAnsi="Century Gothic"/>
          <w:sz w:val="18"/>
          <w:szCs w:val="18"/>
          <w:lang w:val="bg-BG"/>
        </w:rPr>
        <w:t>м</w:t>
      </w:r>
      <w:r w:rsidRPr="000E2CC4">
        <w:rPr>
          <w:rStyle w:val="jlqj4b"/>
          <w:rFonts w:ascii="Century Gothic" w:hAnsi="Century Gothic"/>
          <w:sz w:val="18"/>
          <w:szCs w:val="18"/>
          <w:lang w:val="bg-BG"/>
        </w:rPr>
        <w:t>етодология</w:t>
      </w:r>
      <w:r w:rsidR="00B44DA0">
        <w:rPr>
          <w:rStyle w:val="jlqj4b"/>
          <w:rFonts w:ascii="Century Gothic" w:hAnsi="Century Gothic"/>
          <w:sz w:val="18"/>
          <w:szCs w:val="18"/>
          <w:lang w:val="bg-BG"/>
        </w:rPr>
        <w:t>та</w:t>
      </w:r>
      <w:r w:rsidRPr="000E2CC4">
        <w:rPr>
          <w:rStyle w:val="jlqj4b"/>
          <w:rFonts w:ascii="Century Gothic" w:hAnsi="Century Gothic"/>
          <w:sz w:val="18"/>
          <w:szCs w:val="18"/>
          <w:lang w:val="bg-BG"/>
        </w:rPr>
        <w:t xml:space="preserve"> за оценка на риска, ще бъдат приоритизирани според относителните им приоритетни рейтинги.</w:t>
      </w:r>
    </w:p>
    <w:p w:rsidR="00DC4820" w:rsidRPr="000E2CC4" w:rsidRDefault="00DC4820" w:rsidP="00DC4820">
      <w:pPr>
        <w:ind w:firstLine="720"/>
        <w:jc w:val="both"/>
        <w:rPr>
          <w:rStyle w:val="jlqj4b"/>
          <w:rFonts w:ascii="Century Gothic" w:hAnsi="Century Gothic"/>
          <w:b/>
          <w:sz w:val="18"/>
          <w:szCs w:val="18"/>
          <w:lang w:val="bg-BG"/>
        </w:rPr>
      </w:pPr>
    </w:p>
    <w:p w:rsidR="00DC4820" w:rsidRPr="000E2CC4" w:rsidRDefault="00DC4820" w:rsidP="00DC4820">
      <w:pPr>
        <w:ind w:firstLine="720"/>
        <w:jc w:val="both"/>
        <w:rPr>
          <w:rStyle w:val="jlqj4b"/>
          <w:rFonts w:ascii="Century Gothic" w:hAnsi="Century Gothic"/>
          <w:b/>
          <w:sz w:val="18"/>
          <w:szCs w:val="18"/>
          <w:lang w:val="bg-BG"/>
        </w:rPr>
      </w:pPr>
    </w:p>
    <w:p w:rsidR="00DC4820" w:rsidRPr="000E2CC4" w:rsidRDefault="00DC4820" w:rsidP="00DC4820">
      <w:pPr>
        <w:ind w:firstLine="720"/>
        <w:jc w:val="both"/>
        <w:rPr>
          <w:rStyle w:val="jlqj4b"/>
          <w:rFonts w:ascii="Century Gothic" w:hAnsi="Century Gothic"/>
          <w:b/>
          <w:sz w:val="18"/>
          <w:szCs w:val="18"/>
          <w:lang w:val="bg-BG"/>
        </w:rPr>
      </w:pPr>
    </w:p>
    <w:p w:rsidR="00DC4820" w:rsidRPr="000E2CC4" w:rsidRDefault="00DC4820" w:rsidP="00DC4820">
      <w:pPr>
        <w:ind w:firstLine="720"/>
        <w:jc w:val="both"/>
        <w:rPr>
          <w:rStyle w:val="jlqj4b"/>
          <w:rFonts w:ascii="Century Gothic" w:hAnsi="Century Gothic"/>
          <w:b/>
          <w:sz w:val="18"/>
          <w:szCs w:val="18"/>
          <w:lang w:val="bg-BG"/>
        </w:rPr>
      </w:pPr>
    </w:p>
    <w:p w:rsidR="00DC4820" w:rsidRPr="000E2CC4" w:rsidRDefault="00DC4820" w:rsidP="00DC4820">
      <w:pPr>
        <w:ind w:firstLine="720"/>
        <w:jc w:val="both"/>
        <w:rPr>
          <w:rStyle w:val="jlqj4b"/>
          <w:rFonts w:ascii="Century Gothic" w:hAnsi="Century Gothic"/>
          <w:b/>
          <w:sz w:val="18"/>
          <w:szCs w:val="18"/>
          <w:lang w:val="bg-BG"/>
        </w:rPr>
      </w:pPr>
    </w:p>
    <w:p w:rsidR="00DC4820" w:rsidRPr="00C01573" w:rsidRDefault="00DC4820" w:rsidP="00DC4820">
      <w:pPr>
        <w:ind w:firstLine="720"/>
        <w:jc w:val="both"/>
        <w:rPr>
          <w:rFonts w:ascii="Century Gothic" w:hAnsi="Century Gothic"/>
          <w:b/>
          <w:sz w:val="18"/>
          <w:szCs w:val="18"/>
          <w:u w:val="single"/>
          <w:lang w:val="bg-BG"/>
        </w:rPr>
      </w:pPr>
      <w:r w:rsidRPr="000E2CC4">
        <w:rPr>
          <w:rStyle w:val="jlqj4b"/>
          <w:rFonts w:ascii="Century Gothic" w:hAnsi="Century Gothic"/>
          <w:b/>
          <w:sz w:val="18"/>
          <w:szCs w:val="18"/>
          <w:lang w:val="bg-BG"/>
        </w:rPr>
        <w:lastRenderedPageBreak/>
        <w:t xml:space="preserve">33. </w:t>
      </w:r>
      <w:r w:rsidRPr="000E2CC4">
        <w:rPr>
          <w:rStyle w:val="jlqj4b"/>
          <w:rFonts w:ascii="Century Gothic" w:hAnsi="Century Gothic"/>
          <w:sz w:val="18"/>
          <w:szCs w:val="18"/>
          <w:lang w:val="bg-BG"/>
        </w:rPr>
        <w:t>Обобщена таблица за идентифицирани опасности (</w:t>
      </w:r>
      <w:r w:rsidRPr="00C01573">
        <w:rPr>
          <w:rStyle w:val="jlqj4b"/>
          <w:rFonts w:ascii="Century Gothic" w:hAnsi="Century Gothic"/>
          <w:sz w:val="18"/>
          <w:szCs w:val="18"/>
          <w:u w:val="single"/>
          <w:lang w:val="bg-BG"/>
        </w:rPr>
        <w:t>Примерна таблица. За всяка община е различна)</w:t>
      </w:r>
      <w:r w:rsidRPr="00C01573">
        <w:rPr>
          <w:rStyle w:val="jlqj4b"/>
          <w:rFonts w:ascii="Century Gothic" w:hAnsi="Century Gothic"/>
          <w:sz w:val="18"/>
          <w:szCs w:val="18"/>
          <w:u w:val="single"/>
          <w:lang w:val="bg-BG"/>
        </w:rPr>
        <w:tab/>
      </w:r>
    </w:p>
    <w:tbl>
      <w:tblPr>
        <w:tblStyle w:val="TableGrid"/>
        <w:tblW w:w="0" w:type="auto"/>
        <w:tblLayout w:type="fixed"/>
        <w:tblLook w:val="04A0" w:firstRow="1" w:lastRow="0" w:firstColumn="1" w:lastColumn="0" w:noHBand="0" w:noVBand="1"/>
      </w:tblPr>
      <w:tblGrid>
        <w:gridCol w:w="1838"/>
        <w:gridCol w:w="567"/>
        <w:gridCol w:w="851"/>
        <w:gridCol w:w="992"/>
        <w:gridCol w:w="992"/>
        <w:gridCol w:w="1134"/>
        <w:gridCol w:w="978"/>
        <w:gridCol w:w="954"/>
        <w:gridCol w:w="1044"/>
      </w:tblGrid>
      <w:tr w:rsidR="00DC4820" w:rsidRPr="000E2CC4" w:rsidTr="00DC4820">
        <w:tc>
          <w:tcPr>
            <w:tcW w:w="9350" w:type="dxa"/>
            <w:gridSpan w:val="9"/>
            <w:shd w:val="clear" w:color="auto" w:fill="FFC000"/>
          </w:tcPr>
          <w:p w:rsidR="00DC4820" w:rsidRPr="000E2CC4" w:rsidRDefault="00DC4820" w:rsidP="00C01573">
            <w:pPr>
              <w:jc w:val="center"/>
              <w:rPr>
                <w:rFonts w:ascii="Century Gothic" w:hAnsi="Century Gothic"/>
                <w:b/>
                <w:sz w:val="16"/>
                <w:szCs w:val="16"/>
                <w:lang w:val="bg-BG"/>
              </w:rPr>
            </w:pPr>
            <w:r w:rsidRPr="000E2CC4">
              <w:rPr>
                <w:rFonts w:ascii="Century Gothic" w:hAnsi="Century Gothic"/>
                <w:b/>
                <w:sz w:val="16"/>
                <w:szCs w:val="16"/>
                <w:lang w:val="bg-BG"/>
              </w:rPr>
              <w:t>РЕЗЮМЕ НА РЕЗУЛТАТИТЕ ОТ ОЦЕНКА НА РИСКА ОТ БЕДССВИЯ 2021 Т. ЗА ОБЩИНА</w:t>
            </w:r>
          </w:p>
        </w:tc>
      </w:tr>
      <w:tr w:rsidR="00DC4820" w:rsidRPr="000E2CC4" w:rsidTr="00C01573">
        <w:tc>
          <w:tcPr>
            <w:tcW w:w="1838" w:type="dxa"/>
            <w:shd w:val="clear" w:color="auto" w:fill="E2EFD9" w:themeFill="accent6" w:themeFillTint="33"/>
          </w:tcPr>
          <w:p w:rsidR="00DC4820" w:rsidRPr="000E2CC4" w:rsidRDefault="00DC4820" w:rsidP="00DC4820">
            <w:pPr>
              <w:jc w:val="center"/>
              <w:rPr>
                <w:rFonts w:ascii="Century Gothic" w:hAnsi="Century Gothic"/>
                <w:b/>
                <w:sz w:val="12"/>
                <w:szCs w:val="12"/>
                <w:lang w:val="bg-BG"/>
              </w:rPr>
            </w:pPr>
            <w:r w:rsidRPr="000E2CC4">
              <w:rPr>
                <w:rFonts w:ascii="Century Gothic" w:hAnsi="Century Gothic"/>
                <w:b/>
                <w:sz w:val="12"/>
                <w:szCs w:val="12"/>
                <w:lang w:val="bg-BG"/>
              </w:rPr>
              <w:t>ТИП НА ОПАСНОСТ</w:t>
            </w:r>
          </w:p>
          <w:p w:rsidR="00DC4820" w:rsidRPr="000E2CC4" w:rsidRDefault="00DC4820" w:rsidP="00DC4820">
            <w:pPr>
              <w:jc w:val="center"/>
              <w:rPr>
                <w:rFonts w:ascii="Century Gothic" w:hAnsi="Century Gothic"/>
                <w:b/>
                <w:sz w:val="12"/>
                <w:szCs w:val="12"/>
                <w:lang w:val="bg-BG"/>
              </w:rPr>
            </w:pPr>
          </w:p>
        </w:tc>
        <w:tc>
          <w:tcPr>
            <w:tcW w:w="567" w:type="dxa"/>
            <w:shd w:val="clear" w:color="auto" w:fill="E2EFD9" w:themeFill="accent6" w:themeFillTint="33"/>
          </w:tcPr>
          <w:p w:rsidR="00DC4820" w:rsidRPr="000E2CC4" w:rsidRDefault="00DC4820" w:rsidP="00DC4820">
            <w:pPr>
              <w:jc w:val="center"/>
              <w:rPr>
                <w:rFonts w:ascii="Century Gothic" w:hAnsi="Century Gothic"/>
                <w:b/>
                <w:sz w:val="12"/>
                <w:szCs w:val="12"/>
                <w:lang w:val="bg-BG"/>
              </w:rPr>
            </w:pPr>
            <w:r w:rsidRPr="000E2CC4">
              <w:rPr>
                <w:rFonts w:ascii="Century Gothic" w:hAnsi="Century Gothic"/>
                <w:b/>
                <w:sz w:val="12"/>
                <w:szCs w:val="12"/>
                <w:lang w:val="bg-BG"/>
              </w:rPr>
              <w:t>КАТЕГОРИЯ</w:t>
            </w:r>
          </w:p>
        </w:tc>
        <w:tc>
          <w:tcPr>
            <w:tcW w:w="851" w:type="dxa"/>
            <w:shd w:val="clear" w:color="auto" w:fill="E2EFD9" w:themeFill="accent6" w:themeFillTint="33"/>
          </w:tcPr>
          <w:p w:rsidR="00DC4820" w:rsidRPr="000E2CC4" w:rsidRDefault="00DC4820" w:rsidP="00DC4820">
            <w:pPr>
              <w:jc w:val="center"/>
              <w:rPr>
                <w:rFonts w:ascii="Century Gothic" w:hAnsi="Century Gothic"/>
                <w:b/>
                <w:sz w:val="12"/>
                <w:szCs w:val="12"/>
                <w:lang w:val="bg-BG"/>
              </w:rPr>
            </w:pPr>
            <w:r w:rsidRPr="000E2CC4">
              <w:rPr>
                <w:rFonts w:ascii="Century Gothic" w:hAnsi="Century Gothic"/>
                <w:b/>
                <w:sz w:val="12"/>
                <w:szCs w:val="12"/>
                <w:lang w:val="bg-BG"/>
              </w:rPr>
              <w:t>ОПАСНОСТ, ВКЛЮЧЕНА В СЪОТВЕТНИЯ ПЛАН ЗА УПРАВЛЕНИЕ НА РИСКОВЕ ОТ БЕДСТВИЯ:</w:t>
            </w:r>
          </w:p>
        </w:tc>
        <w:tc>
          <w:tcPr>
            <w:tcW w:w="992" w:type="dxa"/>
            <w:shd w:val="clear" w:color="auto" w:fill="E2EFD9" w:themeFill="accent6" w:themeFillTint="33"/>
          </w:tcPr>
          <w:p w:rsidR="00DC4820" w:rsidRPr="000E2CC4" w:rsidRDefault="00DC4820" w:rsidP="00DC4820">
            <w:pPr>
              <w:jc w:val="center"/>
              <w:rPr>
                <w:rFonts w:ascii="Century Gothic" w:hAnsi="Century Gothic"/>
                <w:b/>
                <w:sz w:val="12"/>
                <w:szCs w:val="12"/>
                <w:lang w:val="bg-BG"/>
              </w:rPr>
            </w:pPr>
            <w:r w:rsidRPr="000E2CC4">
              <w:rPr>
                <w:rFonts w:ascii="Century Gothic" w:hAnsi="Century Gothic"/>
                <w:b/>
                <w:sz w:val="12"/>
                <w:szCs w:val="12"/>
                <w:lang w:val="bg-BG"/>
              </w:rPr>
              <w:t>ОЦЕНКА НА ВЕРОЯТНОСТТА  ОПАСНОСТТА</w:t>
            </w:r>
          </w:p>
          <w:p w:rsidR="00DC4820" w:rsidRPr="000E2CC4" w:rsidRDefault="00DC4820" w:rsidP="00DC4820">
            <w:pPr>
              <w:jc w:val="center"/>
              <w:rPr>
                <w:rFonts w:ascii="Century Gothic" w:hAnsi="Century Gothic"/>
                <w:b/>
                <w:sz w:val="12"/>
                <w:szCs w:val="12"/>
                <w:lang w:val="bg-BG"/>
              </w:rPr>
            </w:pPr>
            <w:r w:rsidRPr="000E2CC4">
              <w:rPr>
                <w:rFonts w:ascii="Century Gothic" w:hAnsi="Century Gothic"/>
                <w:b/>
                <w:sz w:val="12"/>
                <w:szCs w:val="12"/>
                <w:lang w:val="bg-BG"/>
              </w:rPr>
              <w:t>ДА НАСТЪПИ</w:t>
            </w:r>
          </w:p>
        </w:tc>
        <w:tc>
          <w:tcPr>
            <w:tcW w:w="992" w:type="dxa"/>
            <w:shd w:val="clear" w:color="auto" w:fill="E2EFD9" w:themeFill="accent6" w:themeFillTint="33"/>
          </w:tcPr>
          <w:p w:rsidR="00DC4820" w:rsidRPr="000E2CC4" w:rsidRDefault="00DC4820" w:rsidP="00DC4820">
            <w:pPr>
              <w:jc w:val="center"/>
              <w:rPr>
                <w:rFonts w:ascii="Century Gothic" w:hAnsi="Century Gothic"/>
                <w:b/>
                <w:sz w:val="12"/>
                <w:szCs w:val="12"/>
                <w:lang w:val="bg-BG"/>
              </w:rPr>
            </w:pPr>
            <w:r w:rsidRPr="000E2CC4">
              <w:rPr>
                <w:rFonts w:ascii="Century Gothic" w:hAnsi="Century Gothic"/>
                <w:b/>
                <w:sz w:val="12"/>
                <w:szCs w:val="12"/>
                <w:lang w:val="bg-BG"/>
              </w:rPr>
              <w:t>ОЦЕНКА НА МАКСИМАЛНО ВЪЗДЕЙСТВИЕ, АКО ОПАСНОСТТА</w:t>
            </w:r>
          </w:p>
          <w:p w:rsidR="00DC4820" w:rsidRPr="000E2CC4" w:rsidRDefault="00DC4820" w:rsidP="00DC4820">
            <w:pPr>
              <w:jc w:val="center"/>
              <w:rPr>
                <w:rFonts w:ascii="Century Gothic" w:hAnsi="Century Gothic"/>
                <w:b/>
                <w:sz w:val="12"/>
                <w:szCs w:val="12"/>
                <w:lang w:val="bg-BG"/>
              </w:rPr>
            </w:pPr>
            <w:r w:rsidRPr="000E2CC4">
              <w:rPr>
                <w:rFonts w:ascii="Century Gothic" w:hAnsi="Century Gothic"/>
                <w:b/>
                <w:sz w:val="12"/>
                <w:szCs w:val="12"/>
                <w:lang w:val="bg-BG"/>
              </w:rPr>
              <w:t>НАСТЪПИ</w:t>
            </w:r>
          </w:p>
        </w:tc>
        <w:tc>
          <w:tcPr>
            <w:tcW w:w="1134" w:type="dxa"/>
            <w:shd w:val="clear" w:color="auto" w:fill="E2EFD9" w:themeFill="accent6" w:themeFillTint="33"/>
          </w:tcPr>
          <w:p w:rsidR="00DC4820" w:rsidRPr="000E2CC4" w:rsidRDefault="00DC4820" w:rsidP="00DC4820">
            <w:pPr>
              <w:jc w:val="center"/>
              <w:rPr>
                <w:rFonts w:ascii="Century Gothic" w:hAnsi="Century Gothic"/>
                <w:b/>
                <w:sz w:val="12"/>
                <w:szCs w:val="12"/>
                <w:lang w:val="bg-BG"/>
              </w:rPr>
            </w:pPr>
            <w:r w:rsidRPr="000E2CC4">
              <w:rPr>
                <w:rFonts w:ascii="Century Gothic" w:hAnsi="Century Gothic"/>
                <w:b/>
                <w:sz w:val="12"/>
                <w:szCs w:val="12"/>
                <w:lang w:val="bg-BG"/>
              </w:rPr>
              <w:t>ОЦЕНКА НА УЯЗВИМОСТ (части от общността или инфраструктура или икономика)</w:t>
            </w:r>
          </w:p>
        </w:tc>
        <w:tc>
          <w:tcPr>
            <w:tcW w:w="978" w:type="dxa"/>
            <w:shd w:val="clear" w:color="auto" w:fill="E2EFD9" w:themeFill="accent6" w:themeFillTint="33"/>
          </w:tcPr>
          <w:p w:rsidR="00DC4820" w:rsidRPr="000E2CC4" w:rsidRDefault="00DC4820" w:rsidP="00DC4820">
            <w:pPr>
              <w:jc w:val="center"/>
              <w:rPr>
                <w:rFonts w:ascii="Century Gothic" w:hAnsi="Century Gothic"/>
                <w:b/>
                <w:sz w:val="12"/>
                <w:szCs w:val="12"/>
                <w:lang w:val="bg-BG"/>
              </w:rPr>
            </w:pPr>
            <w:r w:rsidRPr="000E2CC4">
              <w:rPr>
                <w:rFonts w:ascii="Century Gothic" w:hAnsi="Century Gothic"/>
                <w:b/>
                <w:sz w:val="12"/>
                <w:szCs w:val="12"/>
                <w:lang w:val="bg-BG"/>
              </w:rPr>
              <w:t>НАЙ-УЯЗВИМИ ОБЛАСТИ В СТОЛИЧНА ОБЩИНА</w:t>
            </w:r>
          </w:p>
        </w:tc>
        <w:tc>
          <w:tcPr>
            <w:tcW w:w="954" w:type="dxa"/>
            <w:shd w:val="clear" w:color="auto" w:fill="E2EFD9" w:themeFill="accent6" w:themeFillTint="33"/>
          </w:tcPr>
          <w:p w:rsidR="00DC4820" w:rsidRPr="000E2CC4" w:rsidRDefault="00DC4820" w:rsidP="00DC4820">
            <w:pPr>
              <w:jc w:val="center"/>
              <w:rPr>
                <w:rFonts w:ascii="Century Gothic" w:hAnsi="Century Gothic"/>
                <w:b/>
                <w:sz w:val="12"/>
                <w:szCs w:val="12"/>
                <w:lang w:val="bg-BG"/>
              </w:rPr>
            </w:pPr>
            <w:r w:rsidRPr="000E2CC4">
              <w:rPr>
                <w:rFonts w:ascii="Century Gothic" w:hAnsi="Century Gothic"/>
                <w:b/>
                <w:sz w:val="12"/>
                <w:szCs w:val="12"/>
                <w:lang w:val="bg-BG"/>
              </w:rPr>
              <w:t>ОБЩА ОЦЕНКА НА КАПАЦИТЕТА ЗА СПРАВЯНЕ</w:t>
            </w:r>
          </w:p>
        </w:tc>
        <w:tc>
          <w:tcPr>
            <w:tcW w:w="1044" w:type="dxa"/>
            <w:shd w:val="clear" w:color="auto" w:fill="E2EFD9" w:themeFill="accent6" w:themeFillTint="33"/>
          </w:tcPr>
          <w:p w:rsidR="00DC4820" w:rsidRPr="000E2CC4" w:rsidRDefault="00DC4820" w:rsidP="00DC4820">
            <w:pPr>
              <w:jc w:val="center"/>
              <w:rPr>
                <w:rFonts w:ascii="Century Gothic" w:hAnsi="Century Gothic"/>
                <w:b/>
                <w:sz w:val="12"/>
                <w:szCs w:val="12"/>
                <w:lang w:val="bg-BG"/>
              </w:rPr>
            </w:pPr>
            <w:r w:rsidRPr="000E2CC4">
              <w:rPr>
                <w:rFonts w:ascii="Century Gothic" w:hAnsi="Century Gothic"/>
                <w:b/>
                <w:sz w:val="12"/>
                <w:szCs w:val="12"/>
                <w:lang w:val="bg-BG"/>
              </w:rPr>
              <w:t>ОБЩ РИСК НА КАТАСТРОФИ И ОТНОСИТЕЛЕН ПРИОРИТЕТ И РЕЙТИНГИ, ВКЛ. ВСИЧКИ ФАКТОРИ</w:t>
            </w:r>
          </w:p>
        </w:tc>
      </w:tr>
      <w:tr w:rsidR="00DC4820" w:rsidRPr="000E2CC4" w:rsidTr="00C01573">
        <w:tc>
          <w:tcPr>
            <w:tcW w:w="183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Опасност от речни и внезапни наводнения</w:t>
            </w:r>
          </w:p>
        </w:tc>
        <w:tc>
          <w:tcPr>
            <w:tcW w:w="567"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Хидро-метеорологични</w:t>
            </w:r>
          </w:p>
        </w:tc>
        <w:tc>
          <w:tcPr>
            <w:tcW w:w="851"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Опасности от наводнения и бури</w:t>
            </w:r>
          </w:p>
        </w:tc>
        <w:tc>
          <w:tcPr>
            <w:tcW w:w="99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Вероятно (1 на 6 месеца)</w:t>
            </w:r>
          </w:p>
        </w:tc>
        <w:tc>
          <w:tcPr>
            <w:tcW w:w="99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Умерено</w:t>
            </w:r>
          </w:p>
          <w:p w:rsidR="00DC4820" w:rsidRPr="000E2CC4" w:rsidRDefault="00DC4820" w:rsidP="00DC4820">
            <w:pPr>
              <w:rPr>
                <w:rFonts w:ascii="Century Gothic" w:hAnsi="Century Gothic"/>
                <w:sz w:val="16"/>
                <w:szCs w:val="16"/>
                <w:lang w:val="bg-BG"/>
              </w:rPr>
            </w:pPr>
          </w:p>
        </w:tc>
        <w:tc>
          <w:tcPr>
            <w:tcW w:w="113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Много уязвима</w:t>
            </w:r>
          </w:p>
        </w:tc>
        <w:tc>
          <w:tcPr>
            <w:tcW w:w="97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По всички ниски заливни области на речната система</w:t>
            </w:r>
          </w:p>
        </w:tc>
        <w:tc>
          <w:tcPr>
            <w:tcW w:w="95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Добро</w:t>
            </w:r>
          </w:p>
        </w:tc>
        <w:tc>
          <w:tcPr>
            <w:tcW w:w="1044" w:type="dxa"/>
            <w:shd w:val="clear" w:color="auto" w:fill="ED7D31" w:themeFill="accent2"/>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Висок</w:t>
            </w:r>
          </w:p>
        </w:tc>
      </w:tr>
      <w:tr w:rsidR="00DC4820" w:rsidRPr="000E2CC4" w:rsidTr="00C01573">
        <w:tc>
          <w:tcPr>
            <w:tcW w:w="183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Опасност от заливане</w:t>
            </w:r>
          </w:p>
        </w:tc>
        <w:tc>
          <w:tcPr>
            <w:tcW w:w="567"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Хидро-метеорологични</w:t>
            </w:r>
          </w:p>
        </w:tc>
        <w:tc>
          <w:tcPr>
            <w:tcW w:w="851"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Опасности от наводнения и бури</w:t>
            </w:r>
          </w:p>
        </w:tc>
        <w:tc>
          <w:tcPr>
            <w:tcW w:w="992" w:type="dxa"/>
            <w:shd w:val="clear" w:color="auto" w:fill="FFFF00"/>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Много вероятно (1+ за 1 месец)</w:t>
            </w:r>
          </w:p>
        </w:tc>
        <w:tc>
          <w:tcPr>
            <w:tcW w:w="992" w:type="dxa"/>
            <w:shd w:val="clear" w:color="auto" w:fill="ED7D31" w:themeFill="accent2"/>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Екстремни</w:t>
            </w:r>
          </w:p>
        </w:tc>
        <w:tc>
          <w:tcPr>
            <w:tcW w:w="113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Много уязвима</w:t>
            </w:r>
          </w:p>
        </w:tc>
        <w:tc>
          <w:tcPr>
            <w:tcW w:w="97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Всички ниско разположени области, особено тези без</w:t>
            </w:r>
          </w:p>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адекватен дренаж и диги</w:t>
            </w:r>
          </w:p>
        </w:tc>
        <w:tc>
          <w:tcPr>
            <w:tcW w:w="95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Адекватно</w:t>
            </w:r>
          </w:p>
        </w:tc>
        <w:tc>
          <w:tcPr>
            <w:tcW w:w="1044" w:type="dxa"/>
            <w:shd w:val="clear" w:color="auto" w:fill="FF0000"/>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Много висок</w:t>
            </w:r>
          </w:p>
        </w:tc>
      </w:tr>
      <w:tr w:rsidR="00DC4820" w:rsidRPr="000E2CC4" w:rsidTr="00C01573">
        <w:tc>
          <w:tcPr>
            <w:tcW w:w="183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Опасност от заливане от интензивни дъждове</w:t>
            </w:r>
          </w:p>
        </w:tc>
        <w:tc>
          <w:tcPr>
            <w:tcW w:w="567"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Технологични</w:t>
            </w:r>
          </w:p>
        </w:tc>
        <w:tc>
          <w:tcPr>
            <w:tcW w:w="851"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Опасности от наводнения и бури</w:t>
            </w:r>
          </w:p>
        </w:tc>
        <w:tc>
          <w:tcPr>
            <w:tcW w:w="992" w:type="dxa"/>
            <w:shd w:val="clear" w:color="auto" w:fill="FFFF00"/>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Много вероятно (1+ за 1 месец)</w:t>
            </w:r>
          </w:p>
        </w:tc>
        <w:tc>
          <w:tcPr>
            <w:tcW w:w="992" w:type="dxa"/>
            <w:shd w:val="clear" w:color="auto" w:fill="ED7D31" w:themeFill="accent2"/>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Екстремни</w:t>
            </w:r>
          </w:p>
        </w:tc>
        <w:tc>
          <w:tcPr>
            <w:tcW w:w="113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Уязвима</w:t>
            </w:r>
          </w:p>
        </w:tc>
        <w:tc>
          <w:tcPr>
            <w:tcW w:w="97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Дъждоприемн  шахти и отводнителни системи</w:t>
            </w:r>
          </w:p>
        </w:tc>
        <w:tc>
          <w:tcPr>
            <w:tcW w:w="95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Адекватно</w:t>
            </w:r>
          </w:p>
        </w:tc>
        <w:tc>
          <w:tcPr>
            <w:tcW w:w="1044" w:type="dxa"/>
            <w:shd w:val="clear" w:color="auto" w:fill="FF0000"/>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Много висок</w:t>
            </w:r>
          </w:p>
          <w:p w:rsidR="00DC4820" w:rsidRPr="000E2CC4" w:rsidRDefault="00DC4820" w:rsidP="00DC4820">
            <w:pPr>
              <w:rPr>
                <w:rFonts w:ascii="Century Gothic" w:hAnsi="Century Gothic"/>
                <w:sz w:val="16"/>
                <w:szCs w:val="16"/>
                <w:lang w:val="bg-BG"/>
              </w:rPr>
            </w:pPr>
          </w:p>
        </w:tc>
      </w:tr>
      <w:tr w:rsidR="00DC4820" w:rsidRPr="000E2CC4" w:rsidTr="00C01573">
        <w:tc>
          <w:tcPr>
            <w:tcW w:w="183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Опасност от тежки бури</w:t>
            </w:r>
          </w:p>
        </w:tc>
        <w:tc>
          <w:tcPr>
            <w:tcW w:w="567"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Хидро-метеорологични</w:t>
            </w:r>
          </w:p>
        </w:tc>
        <w:tc>
          <w:tcPr>
            <w:tcW w:w="851"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Опасности от наводнения и бури</w:t>
            </w:r>
          </w:p>
        </w:tc>
        <w:tc>
          <w:tcPr>
            <w:tcW w:w="992" w:type="dxa"/>
            <w:shd w:val="clear" w:color="auto" w:fill="FFFF00"/>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Много вероятно (1+ за 1 месец)</w:t>
            </w:r>
          </w:p>
        </w:tc>
        <w:tc>
          <w:tcPr>
            <w:tcW w:w="992" w:type="dxa"/>
            <w:shd w:val="clear" w:color="auto" w:fill="ED7D31" w:themeFill="accent2"/>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Екстремни</w:t>
            </w:r>
          </w:p>
        </w:tc>
        <w:tc>
          <w:tcPr>
            <w:tcW w:w="113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Уязвима</w:t>
            </w:r>
          </w:p>
        </w:tc>
        <w:tc>
          <w:tcPr>
            <w:tcW w:w="97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Цяла общинска площ</w:t>
            </w:r>
          </w:p>
        </w:tc>
        <w:tc>
          <w:tcPr>
            <w:tcW w:w="95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Адекватно</w:t>
            </w:r>
          </w:p>
        </w:tc>
        <w:tc>
          <w:tcPr>
            <w:tcW w:w="1044" w:type="dxa"/>
            <w:shd w:val="clear" w:color="auto" w:fill="ED7D31" w:themeFill="accent2"/>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Висок</w:t>
            </w:r>
          </w:p>
        </w:tc>
      </w:tr>
      <w:tr w:rsidR="00DC4820" w:rsidRPr="000E2CC4" w:rsidTr="00C01573">
        <w:tc>
          <w:tcPr>
            <w:tcW w:w="183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Замърсяване на водоносни хоризонти</w:t>
            </w:r>
          </w:p>
        </w:tc>
        <w:tc>
          <w:tcPr>
            <w:tcW w:w="567"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Геоложки</w:t>
            </w:r>
          </w:p>
        </w:tc>
        <w:tc>
          <w:tcPr>
            <w:tcW w:w="851"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 xml:space="preserve">Климатични промени и опасности от процеса в </w:t>
            </w:r>
            <w:r w:rsidRPr="000E2CC4">
              <w:rPr>
                <w:rFonts w:ascii="Century Gothic" w:hAnsi="Century Gothic"/>
                <w:sz w:val="16"/>
                <w:szCs w:val="16"/>
                <w:lang w:val="bg-BG"/>
              </w:rPr>
              <w:lastRenderedPageBreak/>
              <w:t>зона на язовири</w:t>
            </w:r>
          </w:p>
        </w:tc>
        <w:tc>
          <w:tcPr>
            <w:tcW w:w="99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lastRenderedPageBreak/>
              <w:t>Вероятно (1 на 12 месеца)</w:t>
            </w:r>
          </w:p>
        </w:tc>
        <w:tc>
          <w:tcPr>
            <w:tcW w:w="99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Умерено</w:t>
            </w:r>
          </w:p>
        </w:tc>
        <w:tc>
          <w:tcPr>
            <w:tcW w:w="113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Уязвима</w:t>
            </w:r>
          </w:p>
        </w:tc>
        <w:tc>
          <w:tcPr>
            <w:tcW w:w="97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Водоносни хоризонти около Искър</w:t>
            </w:r>
          </w:p>
        </w:tc>
        <w:tc>
          <w:tcPr>
            <w:tcW w:w="95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Адекватно</w:t>
            </w:r>
          </w:p>
        </w:tc>
        <w:tc>
          <w:tcPr>
            <w:tcW w:w="1044" w:type="dxa"/>
            <w:shd w:val="clear" w:color="auto" w:fill="92D050"/>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Ниско</w:t>
            </w:r>
          </w:p>
        </w:tc>
      </w:tr>
      <w:tr w:rsidR="00DC4820" w:rsidRPr="000E2CC4" w:rsidTr="00C01573">
        <w:tc>
          <w:tcPr>
            <w:tcW w:w="183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Опасност от промяна в модела на валежите</w:t>
            </w:r>
          </w:p>
          <w:p w:rsidR="00DC4820" w:rsidRPr="000E2CC4" w:rsidRDefault="00DC4820" w:rsidP="00DC4820">
            <w:pPr>
              <w:rPr>
                <w:rFonts w:ascii="Century Gothic" w:hAnsi="Century Gothic"/>
                <w:sz w:val="16"/>
                <w:szCs w:val="16"/>
                <w:lang w:val="bg-BG"/>
              </w:rPr>
            </w:pPr>
          </w:p>
        </w:tc>
        <w:tc>
          <w:tcPr>
            <w:tcW w:w="567"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Хидро-метеорологични</w:t>
            </w:r>
          </w:p>
        </w:tc>
        <w:tc>
          <w:tcPr>
            <w:tcW w:w="851"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Климатични промени и опасности от процеса в планинските области</w:t>
            </w:r>
          </w:p>
        </w:tc>
        <w:tc>
          <w:tcPr>
            <w:tcW w:w="99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Вероятно (1 на 6 месеца)</w:t>
            </w:r>
          </w:p>
        </w:tc>
        <w:tc>
          <w:tcPr>
            <w:tcW w:w="992" w:type="dxa"/>
            <w:shd w:val="clear" w:color="auto" w:fill="ED7D31" w:themeFill="accent2"/>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Екстремни</w:t>
            </w:r>
          </w:p>
        </w:tc>
        <w:tc>
          <w:tcPr>
            <w:tcW w:w="113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Много уязвима</w:t>
            </w:r>
          </w:p>
        </w:tc>
        <w:tc>
          <w:tcPr>
            <w:tcW w:w="97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Цяла общинска площ</w:t>
            </w:r>
          </w:p>
        </w:tc>
        <w:tc>
          <w:tcPr>
            <w:tcW w:w="95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Адекватно</w:t>
            </w:r>
          </w:p>
        </w:tc>
        <w:tc>
          <w:tcPr>
            <w:tcW w:w="1044" w:type="dxa"/>
            <w:shd w:val="clear" w:color="auto" w:fill="FFFF00"/>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Среден</w:t>
            </w:r>
          </w:p>
        </w:tc>
      </w:tr>
      <w:tr w:rsidR="00DC4820" w:rsidRPr="000E2CC4" w:rsidTr="00C01573">
        <w:tc>
          <w:tcPr>
            <w:tcW w:w="183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Опасност от суша</w:t>
            </w:r>
          </w:p>
        </w:tc>
        <w:tc>
          <w:tcPr>
            <w:tcW w:w="567"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Хидро-метеорологични</w:t>
            </w:r>
          </w:p>
        </w:tc>
        <w:tc>
          <w:tcPr>
            <w:tcW w:w="851"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 xml:space="preserve">Климатични промени и опасности от процеса </w:t>
            </w:r>
          </w:p>
        </w:tc>
        <w:tc>
          <w:tcPr>
            <w:tcW w:w="99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Вероятно (1 на 6 месеца)</w:t>
            </w:r>
          </w:p>
        </w:tc>
        <w:tc>
          <w:tcPr>
            <w:tcW w:w="99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Вероятно</w:t>
            </w:r>
          </w:p>
        </w:tc>
        <w:tc>
          <w:tcPr>
            <w:tcW w:w="113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Уязвима</w:t>
            </w:r>
          </w:p>
        </w:tc>
        <w:tc>
          <w:tcPr>
            <w:tcW w:w="97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Софийско поле</w:t>
            </w:r>
          </w:p>
        </w:tc>
        <w:tc>
          <w:tcPr>
            <w:tcW w:w="95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Адекватно</w:t>
            </w:r>
          </w:p>
        </w:tc>
        <w:tc>
          <w:tcPr>
            <w:tcW w:w="1044" w:type="dxa"/>
            <w:shd w:val="clear" w:color="auto" w:fill="C45911" w:themeFill="accent2" w:themeFillShade="BF"/>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Висок</w:t>
            </w:r>
          </w:p>
        </w:tc>
      </w:tr>
      <w:tr w:rsidR="00DC4820" w:rsidRPr="000E2CC4" w:rsidTr="00C01573">
        <w:tc>
          <w:tcPr>
            <w:tcW w:w="183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Опасност от промяна в презареждането на водоносния хоризонт</w:t>
            </w:r>
          </w:p>
          <w:p w:rsidR="00DC4820" w:rsidRPr="000E2CC4" w:rsidRDefault="00DC4820" w:rsidP="00DC4820">
            <w:pPr>
              <w:rPr>
                <w:rFonts w:ascii="Century Gothic" w:hAnsi="Century Gothic"/>
                <w:sz w:val="16"/>
                <w:szCs w:val="16"/>
                <w:lang w:val="bg-BG"/>
              </w:rPr>
            </w:pPr>
          </w:p>
        </w:tc>
        <w:tc>
          <w:tcPr>
            <w:tcW w:w="567"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Хидро-метеорологични</w:t>
            </w:r>
          </w:p>
        </w:tc>
        <w:tc>
          <w:tcPr>
            <w:tcW w:w="851"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 xml:space="preserve">Опасност от Климатични промени </w:t>
            </w:r>
          </w:p>
        </w:tc>
        <w:tc>
          <w:tcPr>
            <w:tcW w:w="99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Вероятно (1 на12 месеца)</w:t>
            </w:r>
          </w:p>
        </w:tc>
        <w:tc>
          <w:tcPr>
            <w:tcW w:w="99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Вероятно</w:t>
            </w:r>
          </w:p>
        </w:tc>
        <w:tc>
          <w:tcPr>
            <w:tcW w:w="113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Уязвима</w:t>
            </w:r>
          </w:p>
        </w:tc>
        <w:tc>
          <w:tcPr>
            <w:tcW w:w="97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Вододайни зони</w:t>
            </w:r>
          </w:p>
        </w:tc>
        <w:tc>
          <w:tcPr>
            <w:tcW w:w="95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Адекватно</w:t>
            </w:r>
          </w:p>
        </w:tc>
        <w:tc>
          <w:tcPr>
            <w:tcW w:w="1044" w:type="dxa"/>
            <w:shd w:val="clear" w:color="auto" w:fill="FFFF00"/>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Среден</w:t>
            </w:r>
          </w:p>
        </w:tc>
      </w:tr>
      <w:tr w:rsidR="00DC4820" w:rsidRPr="000E2CC4" w:rsidTr="00C01573">
        <w:tc>
          <w:tcPr>
            <w:tcW w:w="183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Опасност от топлинна вълна</w:t>
            </w:r>
          </w:p>
        </w:tc>
        <w:tc>
          <w:tcPr>
            <w:tcW w:w="567"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Хидро-метеорологични</w:t>
            </w:r>
          </w:p>
        </w:tc>
        <w:tc>
          <w:tcPr>
            <w:tcW w:w="851"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Опасност от Климатични промени</w:t>
            </w:r>
          </w:p>
        </w:tc>
        <w:tc>
          <w:tcPr>
            <w:tcW w:w="99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Вероятно (1 на12 месеца)</w:t>
            </w:r>
          </w:p>
        </w:tc>
        <w:tc>
          <w:tcPr>
            <w:tcW w:w="992" w:type="dxa"/>
            <w:shd w:val="clear" w:color="auto" w:fill="ED7D31" w:themeFill="accent2"/>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Екстремни</w:t>
            </w:r>
          </w:p>
        </w:tc>
        <w:tc>
          <w:tcPr>
            <w:tcW w:w="113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Уязвима</w:t>
            </w:r>
          </w:p>
        </w:tc>
        <w:tc>
          <w:tcPr>
            <w:tcW w:w="97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Цялата община</w:t>
            </w:r>
          </w:p>
        </w:tc>
        <w:tc>
          <w:tcPr>
            <w:tcW w:w="95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Адекватно</w:t>
            </w:r>
          </w:p>
        </w:tc>
        <w:tc>
          <w:tcPr>
            <w:tcW w:w="1044" w:type="dxa"/>
            <w:shd w:val="clear" w:color="auto" w:fill="C45911" w:themeFill="accent2" w:themeFillShade="BF"/>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Висок</w:t>
            </w:r>
          </w:p>
        </w:tc>
      </w:tr>
      <w:tr w:rsidR="00DC4820" w:rsidRPr="000E2CC4" w:rsidTr="00C01573">
        <w:tc>
          <w:tcPr>
            <w:tcW w:w="183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Опасност от студен период</w:t>
            </w:r>
          </w:p>
        </w:tc>
        <w:tc>
          <w:tcPr>
            <w:tcW w:w="567"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Хидро-метеорологични</w:t>
            </w:r>
          </w:p>
        </w:tc>
        <w:tc>
          <w:tcPr>
            <w:tcW w:w="851"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Опасност от Климатични промени</w:t>
            </w:r>
          </w:p>
        </w:tc>
        <w:tc>
          <w:tcPr>
            <w:tcW w:w="99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Вероятно (1 на24 месеца)</w:t>
            </w:r>
          </w:p>
        </w:tc>
        <w:tc>
          <w:tcPr>
            <w:tcW w:w="99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Вероятно</w:t>
            </w:r>
          </w:p>
        </w:tc>
        <w:tc>
          <w:tcPr>
            <w:tcW w:w="113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Уязвима</w:t>
            </w:r>
          </w:p>
        </w:tc>
        <w:tc>
          <w:tcPr>
            <w:tcW w:w="97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Цялата община</w:t>
            </w:r>
          </w:p>
        </w:tc>
        <w:tc>
          <w:tcPr>
            <w:tcW w:w="95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Адекватно</w:t>
            </w:r>
          </w:p>
        </w:tc>
        <w:tc>
          <w:tcPr>
            <w:tcW w:w="1044" w:type="dxa"/>
            <w:shd w:val="clear" w:color="auto" w:fill="92D050"/>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Ниско</w:t>
            </w:r>
          </w:p>
        </w:tc>
      </w:tr>
      <w:tr w:rsidR="00DC4820" w:rsidRPr="000E2CC4" w:rsidTr="00C01573">
        <w:tc>
          <w:tcPr>
            <w:tcW w:w="183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 xml:space="preserve">Опасност от Горски пожар  и градски пожари Опасности </w:t>
            </w:r>
          </w:p>
        </w:tc>
        <w:tc>
          <w:tcPr>
            <w:tcW w:w="567"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Биологични</w:t>
            </w:r>
          </w:p>
        </w:tc>
        <w:tc>
          <w:tcPr>
            <w:tcW w:w="851"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Опасности от горски пожар</w:t>
            </w:r>
          </w:p>
        </w:tc>
        <w:tc>
          <w:tcPr>
            <w:tcW w:w="992" w:type="dxa"/>
            <w:shd w:val="clear" w:color="auto" w:fill="FFFF00"/>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Много вероятно (1+ за 6 месеца)</w:t>
            </w:r>
          </w:p>
        </w:tc>
        <w:tc>
          <w:tcPr>
            <w:tcW w:w="99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Умерено</w:t>
            </w:r>
          </w:p>
        </w:tc>
        <w:tc>
          <w:tcPr>
            <w:tcW w:w="113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Уязвима</w:t>
            </w:r>
          </w:p>
        </w:tc>
        <w:tc>
          <w:tcPr>
            <w:tcW w:w="97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Парк Витоша, крайградски и градски</w:t>
            </w:r>
          </w:p>
        </w:tc>
        <w:tc>
          <w:tcPr>
            <w:tcW w:w="95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Адекватно</w:t>
            </w:r>
          </w:p>
        </w:tc>
        <w:tc>
          <w:tcPr>
            <w:tcW w:w="1044" w:type="dxa"/>
            <w:shd w:val="clear" w:color="auto" w:fill="C45911" w:themeFill="accent2" w:themeFillShade="BF"/>
          </w:tcPr>
          <w:p w:rsidR="00DC4820" w:rsidRPr="000E2CC4" w:rsidRDefault="00DC4820" w:rsidP="00DC4820">
            <w:pPr>
              <w:rPr>
                <w:rFonts w:ascii="Century Gothic" w:hAnsi="Century Gothic"/>
                <w:color w:val="FFFFFF" w:themeColor="background1"/>
                <w:sz w:val="16"/>
                <w:szCs w:val="16"/>
                <w:lang w:val="bg-BG"/>
              </w:rPr>
            </w:pPr>
            <w:r w:rsidRPr="000E2CC4">
              <w:rPr>
                <w:rFonts w:ascii="Century Gothic" w:hAnsi="Century Gothic"/>
                <w:color w:val="FFFFFF" w:themeColor="background1"/>
                <w:sz w:val="16"/>
                <w:szCs w:val="16"/>
                <w:lang w:val="bg-BG"/>
              </w:rPr>
              <w:t>Висок –Област</w:t>
            </w:r>
          </w:p>
          <w:p w:rsidR="00DC4820" w:rsidRPr="000E2CC4" w:rsidRDefault="00DC4820" w:rsidP="00DC4820">
            <w:pPr>
              <w:rPr>
                <w:rFonts w:ascii="Century Gothic" w:hAnsi="Century Gothic"/>
                <w:color w:val="FFFFFF" w:themeColor="background1"/>
                <w:sz w:val="16"/>
                <w:szCs w:val="16"/>
                <w:lang w:val="bg-BG"/>
              </w:rPr>
            </w:pPr>
            <w:r w:rsidRPr="000E2CC4">
              <w:rPr>
                <w:rFonts w:ascii="Century Gothic" w:hAnsi="Century Gothic"/>
                <w:color w:val="FFFFFF" w:themeColor="background1"/>
                <w:sz w:val="16"/>
                <w:szCs w:val="16"/>
                <w:lang w:val="bg-BG"/>
              </w:rPr>
              <w:t>Нисък- София град</w:t>
            </w:r>
          </w:p>
        </w:tc>
      </w:tr>
      <w:tr w:rsidR="00DC4820" w:rsidRPr="000E2CC4" w:rsidTr="00C01573">
        <w:tc>
          <w:tcPr>
            <w:tcW w:w="183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Човек</w:t>
            </w:r>
          </w:p>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Опасности от огнища на заболяване</w:t>
            </w:r>
          </w:p>
        </w:tc>
        <w:tc>
          <w:tcPr>
            <w:tcW w:w="567"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Биологически</w:t>
            </w:r>
          </w:p>
        </w:tc>
        <w:tc>
          <w:tcPr>
            <w:tcW w:w="851"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 xml:space="preserve">Опасност от епидемия и заразни </w:t>
            </w:r>
            <w:r w:rsidRPr="000E2CC4">
              <w:rPr>
                <w:rFonts w:ascii="Century Gothic" w:hAnsi="Century Gothic"/>
                <w:sz w:val="16"/>
                <w:szCs w:val="16"/>
                <w:lang w:val="bg-BG"/>
              </w:rPr>
              <w:lastRenderedPageBreak/>
              <w:t>болести</w:t>
            </w:r>
          </w:p>
        </w:tc>
        <w:tc>
          <w:tcPr>
            <w:tcW w:w="99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lastRenderedPageBreak/>
              <w:t>Вероятно (1 на12 месеца)</w:t>
            </w:r>
          </w:p>
        </w:tc>
        <w:tc>
          <w:tcPr>
            <w:tcW w:w="99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Умерено</w:t>
            </w:r>
          </w:p>
        </w:tc>
        <w:tc>
          <w:tcPr>
            <w:tcW w:w="113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Много уязвима</w:t>
            </w:r>
          </w:p>
        </w:tc>
        <w:tc>
          <w:tcPr>
            <w:tcW w:w="97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Цялата община</w:t>
            </w:r>
          </w:p>
        </w:tc>
        <w:tc>
          <w:tcPr>
            <w:tcW w:w="95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Адекватно</w:t>
            </w:r>
          </w:p>
        </w:tc>
        <w:tc>
          <w:tcPr>
            <w:tcW w:w="1044" w:type="dxa"/>
            <w:shd w:val="clear" w:color="auto" w:fill="FFFF00"/>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Среден</w:t>
            </w:r>
          </w:p>
          <w:p w:rsidR="00DC4820" w:rsidRPr="000E2CC4" w:rsidRDefault="00DC4820" w:rsidP="00DC4820">
            <w:pPr>
              <w:rPr>
                <w:rFonts w:ascii="Century Gothic" w:hAnsi="Century Gothic"/>
                <w:sz w:val="16"/>
                <w:szCs w:val="16"/>
                <w:lang w:val="bg-BG"/>
              </w:rPr>
            </w:pPr>
          </w:p>
        </w:tc>
      </w:tr>
      <w:tr w:rsidR="00DC4820" w:rsidRPr="000E2CC4" w:rsidTr="00C01573">
        <w:tc>
          <w:tcPr>
            <w:tcW w:w="183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Опасност от силно земетресение</w:t>
            </w:r>
          </w:p>
        </w:tc>
        <w:tc>
          <w:tcPr>
            <w:tcW w:w="567"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Геоложко</w:t>
            </w:r>
          </w:p>
        </w:tc>
        <w:tc>
          <w:tcPr>
            <w:tcW w:w="851"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Опасности от земетресение (сеизмични)</w:t>
            </w:r>
          </w:p>
        </w:tc>
        <w:tc>
          <w:tcPr>
            <w:tcW w:w="99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Много малко вероятни (1 на 20-25 години)</w:t>
            </w:r>
          </w:p>
        </w:tc>
        <w:tc>
          <w:tcPr>
            <w:tcW w:w="992" w:type="dxa"/>
            <w:shd w:val="clear" w:color="auto" w:fill="C45911" w:themeFill="accent2" w:themeFillShade="BF"/>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Екстремни</w:t>
            </w:r>
          </w:p>
        </w:tc>
        <w:tc>
          <w:tcPr>
            <w:tcW w:w="113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Много уязвима</w:t>
            </w:r>
          </w:p>
        </w:tc>
        <w:tc>
          <w:tcPr>
            <w:tcW w:w="97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Централно софийска („Витоша); Искърска („Враждебна“)</w:t>
            </w:r>
          </w:p>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Северософийска (“Мрамор“) Стара градска част</w:t>
            </w:r>
          </w:p>
        </w:tc>
        <w:tc>
          <w:tcPr>
            <w:tcW w:w="95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Адекватно</w:t>
            </w:r>
          </w:p>
        </w:tc>
        <w:tc>
          <w:tcPr>
            <w:tcW w:w="1044" w:type="dxa"/>
            <w:shd w:val="clear" w:color="auto" w:fill="FFFF00"/>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Среден</w:t>
            </w:r>
          </w:p>
          <w:p w:rsidR="00DC4820" w:rsidRPr="000E2CC4" w:rsidRDefault="00DC4820" w:rsidP="00DC4820">
            <w:pPr>
              <w:rPr>
                <w:rFonts w:ascii="Century Gothic" w:hAnsi="Century Gothic"/>
                <w:sz w:val="16"/>
                <w:szCs w:val="16"/>
                <w:lang w:val="bg-BG"/>
              </w:rPr>
            </w:pPr>
          </w:p>
        </w:tc>
      </w:tr>
      <w:tr w:rsidR="00DC4820" w:rsidRPr="000E2CC4" w:rsidTr="00C01573">
        <w:tc>
          <w:tcPr>
            <w:tcW w:w="1838" w:type="dxa"/>
            <w:vMerge w:val="restart"/>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Свлачища и срутища</w:t>
            </w:r>
          </w:p>
        </w:tc>
        <w:tc>
          <w:tcPr>
            <w:tcW w:w="567"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Геоложко</w:t>
            </w:r>
          </w:p>
        </w:tc>
        <w:tc>
          <w:tcPr>
            <w:tcW w:w="851"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Опасности от нестабилност на наклон</w:t>
            </w:r>
          </w:p>
        </w:tc>
        <w:tc>
          <w:tcPr>
            <w:tcW w:w="992" w:type="dxa"/>
            <w:shd w:val="clear" w:color="auto" w:fill="FFFF00"/>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Много вероятно (1+ за 6 месеца)</w:t>
            </w:r>
          </w:p>
        </w:tc>
        <w:tc>
          <w:tcPr>
            <w:tcW w:w="99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Умерено</w:t>
            </w:r>
          </w:p>
        </w:tc>
        <w:tc>
          <w:tcPr>
            <w:tcW w:w="113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Уязвима</w:t>
            </w:r>
          </w:p>
        </w:tc>
        <w:tc>
          <w:tcPr>
            <w:tcW w:w="97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Банкя, Бистрица, Владая, Герман, Железница, Клисура, Мало Бучино</w:t>
            </w:r>
          </w:p>
        </w:tc>
        <w:tc>
          <w:tcPr>
            <w:tcW w:w="95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Адекватно</w:t>
            </w:r>
          </w:p>
        </w:tc>
        <w:tc>
          <w:tcPr>
            <w:tcW w:w="1044" w:type="dxa"/>
            <w:shd w:val="clear" w:color="auto" w:fill="C45911" w:themeFill="accent2" w:themeFillShade="BF"/>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Висок</w:t>
            </w:r>
          </w:p>
        </w:tc>
      </w:tr>
      <w:tr w:rsidR="00DC4820" w:rsidRPr="000E2CC4" w:rsidTr="00C01573">
        <w:tc>
          <w:tcPr>
            <w:tcW w:w="1838" w:type="dxa"/>
            <w:vMerge/>
          </w:tcPr>
          <w:p w:rsidR="00DC4820" w:rsidRPr="000E2CC4" w:rsidRDefault="00DC4820" w:rsidP="00DC4820">
            <w:pPr>
              <w:rPr>
                <w:rFonts w:ascii="Century Gothic" w:hAnsi="Century Gothic"/>
                <w:sz w:val="16"/>
                <w:szCs w:val="16"/>
                <w:lang w:val="bg-BG"/>
              </w:rPr>
            </w:pPr>
          </w:p>
        </w:tc>
        <w:tc>
          <w:tcPr>
            <w:tcW w:w="567"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Геоложко</w:t>
            </w:r>
          </w:p>
        </w:tc>
        <w:tc>
          <w:tcPr>
            <w:tcW w:w="851"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Съпътстващо от земетресение</w:t>
            </w:r>
          </w:p>
        </w:tc>
        <w:tc>
          <w:tcPr>
            <w:tcW w:w="992" w:type="dxa"/>
            <w:shd w:val="clear" w:color="auto" w:fill="FFFF00"/>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Много вероятно (1+ за 6 месеца)</w:t>
            </w:r>
          </w:p>
        </w:tc>
        <w:tc>
          <w:tcPr>
            <w:tcW w:w="99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Вероятно</w:t>
            </w:r>
          </w:p>
        </w:tc>
        <w:tc>
          <w:tcPr>
            <w:tcW w:w="113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Много уязвима</w:t>
            </w:r>
          </w:p>
        </w:tc>
        <w:tc>
          <w:tcPr>
            <w:tcW w:w="97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Като по-горе</w:t>
            </w:r>
          </w:p>
        </w:tc>
        <w:tc>
          <w:tcPr>
            <w:tcW w:w="95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Адекватно</w:t>
            </w:r>
          </w:p>
        </w:tc>
        <w:tc>
          <w:tcPr>
            <w:tcW w:w="1044" w:type="dxa"/>
            <w:shd w:val="clear" w:color="auto" w:fill="C45911" w:themeFill="accent2" w:themeFillShade="BF"/>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Висок</w:t>
            </w:r>
          </w:p>
        </w:tc>
      </w:tr>
      <w:tr w:rsidR="00DC4820" w:rsidRPr="000E2CC4" w:rsidTr="00C01573">
        <w:tc>
          <w:tcPr>
            <w:tcW w:w="183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Опасности от железопътни инциденти</w:t>
            </w:r>
          </w:p>
        </w:tc>
        <w:tc>
          <w:tcPr>
            <w:tcW w:w="567"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Технологичен</w:t>
            </w:r>
          </w:p>
        </w:tc>
        <w:tc>
          <w:tcPr>
            <w:tcW w:w="851"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ЖП инцидент, инцидент в метро</w:t>
            </w:r>
          </w:p>
        </w:tc>
        <w:tc>
          <w:tcPr>
            <w:tcW w:w="99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Вероятно (1 на12 месеца)</w:t>
            </w:r>
          </w:p>
        </w:tc>
        <w:tc>
          <w:tcPr>
            <w:tcW w:w="99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Вероятно</w:t>
            </w:r>
          </w:p>
        </w:tc>
        <w:tc>
          <w:tcPr>
            <w:tcW w:w="113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Уязвима</w:t>
            </w:r>
          </w:p>
        </w:tc>
        <w:tc>
          <w:tcPr>
            <w:tcW w:w="97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Метро станции и ЖП мрежа в столицата.</w:t>
            </w:r>
          </w:p>
        </w:tc>
        <w:tc>
          <w:tcPr>
            <w:tcW w:w="95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Адекватно</w:t>
            </w:r>
          </w:p>
        </w:tc>
        <w:tc>
          <w:tcPr>
            <w:tcW w:w="1044" w:type="dxa"/>
            <w:shd w:val="clear" w:color="auto" w:fill="FFFF00"/>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Среден</w:t>
            </w:r>
          </w:p>
        </w:tc>
      </w:tr>
      <w:tr w:rsidR="00DC4820" w:rsidRPr="000E2CC4" w:rsidTr="00C01573">
        <w:tc>
          <w:tcPr>
            <w:tcW w:w="183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Опасности при сериозни пътни инциденти</w:t>
            </w:r>
          </w:p>
        </w:tc>
        <w:tc>
          <w:tcPr>
            <w:tcW w:w="567"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Технологични</w:t>
            </w:r>
          </w:p>
        </w:tc>
        <w:tc>
          <w:tcPr>
            <w:tcW w:w="851"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Пътни инциденти</w:t>
            </w:r>
          </w:p>
        </w:tc>
        <w:tc>
          <w:tcPr>
            <w:tcW w:w="99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Вероятно (1 на 12 месеца)</w:t>
            </w:r>
          </w:p>
        </w:tc>
        <w:tc>
          <w:tcPr>
            <w:tcW w:w="99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Умерени</w:t>
            </w:r>
          </w:p>
        </w:tc>
        <w:tc>
          <w:tcPr>
            <w:tcW w:w="113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Уязвима</w:t>
            </w:r>
          </w:p>
        </w:tc>
        <w:tc>
          <w:tcPr>
            <w:tcW w:w="97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По цялата пътна мрежа в общината, особено магистрали и на кръстовища</w:t>
            </w:r>
          </w:p>
        </w:tc>
        <w:tc>
          <w:tcPr>
            <w:tcW w:w="95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Добро</w:t>
            </w:r>
          </w:p>
        </w:tc>
        <w:tc>
          <w:tcPr>
            <w:tcW w:w="1044" w:type="dxa"/>
            <w:shd w:val="clear" w:color="auto" w:fill="FF0000"/>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Много висока</w:t>
            </w:r>
          </w:p>
          <w:p w:rsidR="00DC4820" w:rsidRPr="000E2CC4" w:rsidRDefault="00DC4820" w:rsidP="00DC4820">
            <w:pPr>
              <w:rPr>
                <w:rFonts w:ascii="Century Gothic" w:hAnsi="Century Gothic"/>
                <w:sz w:val="16"/>
                <w:szCs w:val="16"/>
                <w:lang w:val="bg-BG"/>
              </w:rPr>
            </w:pPr>
          </w:p>
        </w:tc>
      </w:tr>
      <w:tr w:rsidR="00DC4820" w:rsidRPr="000E2CC4" w:rsidTr="00C01573">
        <w:tc>
          <w:tcPr>
            <w:tcW w:w="183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lastRenderedPageBreak/>
              <w:t>Структурна повреда / колапс</w:t>
            </w:r>
          </w:p>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Опасности</w:t>
            </w:r>
          </w:p>
        </w:tc>
        <w:tc>
          <w:tcPr>
            <w:tcW w:w="567"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Технологична</w:t>
            </w:r>
          </w:p>
        </w:tc>
        <w:tc>
          <w:tcPr>
            <w:tcW w:w="851"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Структурни инциденти</w:t>
            </w:r>
          </w:p>
        </w:tc>
        <w:tc>
          <w:tcPr>
            <w:tcW w:w="99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Вероятни (1 на 20 години)</w:t>
            </w:r>
          </w:p>
        </w:tc>
        <w:tc>
          <w:tcPr>
            <w:tcW w:w="99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Умерени</w:t>
            </w:r>
          </w:p>
        </w:tc>
        <w:tc>
          <w:tcPr>
            <w:tcW w:w="113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Уязвима</w:t>
            </w:r>
          </w:p>
        </w:tc>
        <w:tc>
          <w:tcPr>
            <w:tcW w:w="97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Всички изградени структури в цялата община са застрашени</w:t>
            </w:r>
          </w:p>
        </w:tc>
        <w:tc>
          <w:tcPr>
            <w:tcW w:w="95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Добро</w:t>
            </w:r>
          </w:p>
        </w:tc>
        <w:tc>
          <w:tcPr>
            <w:tcW w:w="1044" w:type="dxa"/>
            <w:shd w:val="clear" w:color="auto" w:fill="92D050"/>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Ниско</w:t>
            </w:r>
          </w:p>
        </w:tc>
      </w:tr>
      <w:tr w:rsidR="00DC4820" w:rsidRPr="000E2CC4" w:rsidTr="00C01573">
        <w:tc>
          <w:tcPr>
            <w:tcW w:w="183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Атомна електроцентрала Козлодуй.</w:t>
            </w:r>
          </w:p>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Опасност от радиационно замърсяване</w:t>
            </w:r>
          </w:p>
        </w:tc>
        <w:tc>
          <w:tcPr>
            <w:tcW w:w="567"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Технологична</w:t>
            </w:r>
          </w:p>
        </w:tc>
        <w:tc>
          <w:tcPr>
            <w:tcW w:w="851"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Разхерметизиране на активна зона, изхвърляне и пренос на радиоактивни вещества</w:t>
            </w:r>
          </w:p>
        </w:tc>
        <w:tc>
          <w:tcPr>
            <w:tcW w:w="99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Много малко вероятни (1 на 50 години)</w:t>
            </w:r>
          </w:p>
        </w:tc>
        <w:tc>
          <w:tcPr>
            <w:tcW w:w="992" w:type="dxa"/>
            <w:shd w:val="clear" w:color="auto" w:fill="C45911" w:themeFill="accent2" w:themeFillShade="BF"/>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Екстремни</w:t>
            </w:r>
          </w:p>
        </w:tc>
        <w:tc>
          <w:tcPr>
            <w:tcW w:w="113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Много уязвима</w:t>
            </w:r>
          </w:p>
        </w:tc>
        <w:tc>
          <w:tcPr>
            <w:tcW w:w="97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Радиус в зависимост от</w:t>
            </w:r>
          </w:p>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посоката на вятъра и количеството на изпускане</w:t>
            </w:r>
          </w:p>
        </w:tc>
        <w:tc>
          <w:tcPr>
            <w:tcW w:w="954" w:type="dxa"/>
          </w:tcPr>
          <w:p w:rsidR="00DC4820" w:rsidRPr="000E2CC4" w:rsidRDefault="00DC4820" w:rsidP="00DC4820">
            <w:pPr>
              <w:rPr>
                <w:rFonts w:ascii="Century Gothic" w:hAnsi="Century Gothic"/>
                <w:sz w:val="16"/>
                <w:szCs w:val="16"/>
                <w:lang w:val="bg-BG"/>
              </w:rPr>
            </w:pPr>
          </w:p>
        </w:tc>
        <w:tc>
          <w:tcPr>
            <w:tcW w:w="1044" w:type="dxa"/>
            <w:shd w:val="clear" w:color="auto" w:fill="C45911" w:themeFill="accent2" w:themeFillShade="BF"/>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Висок</w:t>
            </w:r>
          </w:p>
        </w:tc>
      </w:tr>
      <w:tr w:rsidR="00DC4820" w:rsidRPr="000E2CC4" w:rsidTr="00C01573">
        <w:tc>
          <w:tcPr>
            <w:tcW w:w="183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Случайно освобождаване на HazMat (пожар / разлив / теч / експлозия)</w:t>
            </w:r>
          </w:p>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Опасности</w:t>
            </w:r>
          </w:p>
        </w:tc>
        <w:tc>
          <w:tcPr>
            <w:tcW w:w="567"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Технологична</w:t>
            </w:r>
          </w:p>
        </w:tc>
        <w:tc>
          <w:tcPr>
            <w:tcW w:w="851"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Инцидент с HazMat</w:t>
            </w:r>
          </w:p>
        </w:tc>
        <w:tc>
          <w:tcPr>
            <w:tcW w:w="99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Вероятно (1+ за 12 месеца)</w:t>
            </w:r>
          </w:p>
        </w:tc>
        <w:tc>
          <w:tcPr>
            <w:tcW w:w="99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Умерено</w:t>
            </w:r>
          </w:p>
        </w:tc>
        <w:tc>
          <w:tcPr>
            <w:tcW w:w="113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Уязвима</w:t>
            </w:r>
          </w:p>
        </w:tc>
        <w:tc>
          <w:tcPr>
            <w:tcW w:w="97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 xml:space="preserve">Цяла общинска площ, особено на места при </w:t>
            </w:r>
          </w:p>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използване на опасни материали и при транспортни</w:t>
            </w:r>
          </w:p>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маршрути</w:t>
            </w:r>
          </w:p>
        </w:tc>
        <w:tc>
          <w:tcPr>
            <w:tcW w:w="95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Адекватно</w:t>
            </w:r>
          </w:p>
        </w:tc>
        <w:tc>
          <w:tcPr>
            <w:tcW w:w="1044" w:type="dxa"/>
            <w:shd w:val="clear" w:color="auto" w:fill="C45911" w:themeFill="accent2" w:themeFillShade="BF"/>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Висок</w:t>
            </w:r>
          </w:p>
        </w:tc>
      </w:tr>
      <w:tr w:rsidR="00DC4820" w:rsidRPr="000E2CC4" w:rsidTr="00C01573">
        <w:tc>
          <w:tcPr>
            <w:tcW w:w="183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(Продължително) Нарушаване на</w:t>
            </w:r>
          </w:p>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Електроснабдяване (захранване)</w:t>
            </w:r>
          </w:p>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Опасност</w:t>
            </w:r>
          </w:p>
        </w:tc>
        <w:tc>
          <w:tcPr>
            <w:tcW w:w="567"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Технологична</w:t>
            </w:r>
          </w:p>
        </w:tc>
        <w:tc>
          <w:tcPr>
            <w:tcW w:w="851"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Прекъсване на основните услуги и критични</w:t>
            </w:r>
          </w:p>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Инфраструктура</w:t>
            </w:r>
          </w:p>
        </w:tc>
        <w:tc>
          <w:tcPr>
            <w:tcW w:w="992" w:type="dxa"/>
            <w:shd w:val="clear" w:color="auto" w:fill="FFFF00"/>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Много вероятно (1+ за 1 месец)</w:t>
            </w:r>
          </w:p>
        </w:tc>
        <w:tc>
          <w:tcPr>
            <w:tcW w:w="992" w:type="dxa"/>
            <w:shd w:val="clear" w:color="auto" w:fill="C45911" w:themeFill="accent2" w:themeFillShade="BF"/>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Екстремни</w:t>
            </w:r>
          </w:p>
        </w:tc>
        <w:tc>
          <w:tcPr>
            <w:tcW w:w="113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Много уязвима</w:t>
            </w:r>
          </w:p>
        </w:tc>
        <w:tc>
          <w:tcPr>
            <w:tcW w:w="97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Цялата територия на столична община</w:t>
            </w:r>
          </w:p>
        </w:tc>
        <w:tc>
          <w:tcPr>
            <w:tcW w:w="95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Адекватно</w:t>
            </w:r>
          </w:p>
        </w:tc>
        <w:tc>
          <w:tcPr>
            <w:tcW w:w="1044" w:type="dxa"/>
            <w:shd w:val="clear" w:color="auto" w:fill="C45911" w:themeFill="accent2" w:themeFillShade="BF"/>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Висок</w:t>
            </w:r>
          </w:p>
        </w:tc>
      </w:tr>
      <w:tr w:rsidR="00DC4820" w:rsidRPr="000E2CC4" w:rsidTr="00C01573">
        <w:tc>
          <w:tcPr>
            <w:tcW w:w="183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(Продължително) Прекъсване на водоснабдяване</w:t>
            </w:r>
          </w:p>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lastRenderedPageBreak/>
              <w:t>Опасност</w:t>
            </w:r>
          </w:p>
        </w:tc>
        <w:tc>
          <w:tcPr>
            <w:tcW w:w="567" w:type="dxa"/>
          </w:tcPr>
          <w:p w:rsidR="00DC4820" w:rsidRPr="000E2CC4" w:rsidRDefault="00DC4820" w:rsidP="00DC4820">
            <w:pPr>
              <w:rPr>
                <w:rFonts w:ascii="Century Gothic" w:hAnsi="Century Gothic"/>
                <w:sz w:val="16"/>
                <w:szCs w:val="16"/>
                <w:lang w:val="bg-BG"/>
              </w:rPr>
            </w:pPr>
          </w:p>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Техноло</w:t>
            </w:r>
            <w:r w:rsidRPr="000E2CC4">
              <w:rPr>
                <w:rFonts w:ascii="Century Gothic" w:hAnsi="Century Gothic"/>
                <w:sz w:val="16"/>
                <w:szCs w:val="16"/>
                <w:lang w:val="bg-BG"/>
              </w:rPr>
              <w:lastRenderedPageBreak/>
              <w:t>гична</w:t>
            </w:r>
          </w:p>
        </w:tc>
        <w:tc>
          <w:tcPr>
            <w:tcW w:w="851"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lastRenderedPageBreak/>
              <w:t>Прекъсване на основн</w:t>
            </w:r>
            <w:r w:rsidRPr="000E2CC4">
              <w:rPr>
                <w:rFonts w:ascii="Century Gothic" w:hAnsi="Century Gothic"/>
                <w:sz w:val="16"/>
                <w:szCs w:val="16"/>
                <w:lang w:val="bg-BG"/>
              </w:rPr>
              <w:lastRenderedPageBreak/>
              <w:t>ите услуги и критични</w:t>
            </w:r>
          </w:p>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Инфраструктура</w:t>
            </w:r>
          </w:p>
        </w:tc>
        <w:tc>
          <w:tcPr>
            <w:tcW w:w="992" w:type="dxa"/>
            <w:shd w:val="clear" w:color="auto" w:fill="FFFF00"/>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lastRenderedPageBreak/>
              <w:t xml:space="preserve">Много вероятно </w:t>
            </w:r>
            <w:r w:rsidRPr="000E2CC4">
              <w:rPr>
                <w:rFonts w:ascii="Century Gothic" w:hAnsi="Century Gothic"/>
                <w:sz w:val="16"/>
                <w:szCs w:val="16"/>
                <w:lang w:val="bg-BG"/>
              </w:rPr>
              <w:lastRenderedPageBreak/>
              <w:t>(1+ за 1 месец)</w:t>
            </w:r>
          </w:p>
        </w:tc>
        <w:tc>
          <w:tcPr>
            <w:tcW w:w="992" w:type="dxa"/>
            <w:shd w:val="clear" w:color="auto" w:fill="C45911" w:themeFill="accent2" w:themeFillShade="BF"/>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lastRenderedPageBreak/>
              <w:t>Екстремни</w:t>
            </w:r>
          </w:p>
        </w:tc>
        <w:tc>
          <w:tcPr>
            <w:tcW w:w="113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Много уязвима</w:t>
            </w:r>
          </w:p>
        </w:tc>
        <w:tc>
          <w:tcPr>
            <w:tcW w:w="97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 xml:space="preserve">Цялата територия на </w:t>
            </w:r>
            <w:r w:rsidRPr="000E2CC4">
              <w:rPr>
                <w:rFonts w:ascii="Century Gothic" w:hAnsi="Century Gothic"/>
                <w:sz w:val="16"/>
                <w:szCs w:val="16"/>
                <w:lang w:val="bg-BG"/>
              </w:rPr>
              <w:lastRenderedPageBreak/>
              <w:t>столична община</w:t>
            </w:r>
          </w:p>
        </w:tc>
        <w:tc>
          <w:tcPr>
            <w:tcW w:w="95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lastRenderedPageBreak/>
              <w:t>Адекватно</w:t>
            </w:r>
          </w:p>
        </w:tc>
        <w:tc>
          <w:tcPr>
            <w:tcW w:w="1044" w:type="dxa"/>
            <w:shd w:val="clear" w:color="auto" w:fill="C45911" w:themeFill="accent2" w:themeFillShade="BF"/>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Висок</w:t>
            </w:r>
          </w:p>
        </w:tc>
      </w:tr>
      <w:tr w:rsidR="00DC4820" w:rsidRPr="000E2CC4" w:rsidTr="00C01573">
        <w:tc>
          <w:tcPr>
            <w:tcW w:w="183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Язовир или местна водопроводна служба</w:t>
            </w:r>
          </w:p>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Неизправност или разрушаване на резервоара</w:t>
            </w:r>
          </w:p>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Опасност</w:t>
            </w:r>
          </w:p>
        </w:tc>
        <w:tc>
          <w:tcPr>
            <w:tcW w:w="567"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Технологична</w:t>
            </w:r>
          </w:p>
        </w:tc>
        <w:tc>
          <w:tcPr>
            <w:tcW w:w="851"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Прекъсване на основните услуги и критични</w:t>
            </w:r>
          </w:p>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Инфраструктура</w:t>
            </w:r>
          </w:p>
        </w:tc>
        <w:tc>
          <w:tcPr>
            <w:tcW w:w="99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Малко вероятно (1 на 50 г.)</w:t>
            </w:r>
          </w:p>
        </w:tc>
        <w:tc>
          <w:tcPr>
            <w:tcW w:w="992" w:type="dxa"/>
            <w:shd w:val="clear" w:color="auto" w:fill="C45911" w:themeFill="accent2" w:themeFillShade="BF"/>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Екстремни</w:t>
            </w:r>
          </w:p>
        </w:tc>
        <w:tc>
          <w:tcPr>
            <w:tcW w:w="113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Много уязвима</w:t>
            </w:r>
          </w:p>
        </w:tc>
        <w:tc>
          <w:tcPr>
            <w:tcW w:w="97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Цялата общинска площ при или в близост до язовири &amp;</w:t>
            </w:r>
          </w:p>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водоеми</w:t>
            </w:r>
          </w:p>
        </w:tc>
        <w:tc>
          <w:tcPr>
            <w:tcW w:w="95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Адекватно</w:t>
            </w:r>
          </w:p>
        </w:tc>
        <w:tc>
          <w:tcPr>
            <w:tcW w:w="1044" w:type="dxa"/>
            <w:shd w:val="clear" w:color="auto" w:fill="FFFF00"/>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Средно</w:t>
            </w:r>
          </w:p>
        </w:tc>
      </w:tr>
      <w:tr w:rsidR="00DC4820" w:rsidRPr="000E2CC4" w:rsidTr="00C01573">
        <w:tc>
          <w:tcPr>
            <w:tcW w:w="183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(Продължително) Прекъсване на други основни услуги и опасности от критична инфраструктура</w:t>
            </w:r>
          </w:p>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Здравни услуги;</w:t>
            </w:r>
          </w:p>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услуги за транспортиране (различни режими);</w:t>
            </w:r>
          </w:p>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Услуги за управление на твърди отпадъци;</w:t>
            </w:r>
          </w:p>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Телекомуникации и услуги; Правителство</w:t>
            </w:r>
          </w:p>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Административни услуги;</w:t>
            </w:r>
          </w:p>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Друга критична / стратегическа инфраструктура, услуги и</w:t>
            </w:r>
          </w:p>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Дейности - държавни, търговски, промишлени,</w:t>
            </w:r>
          </w:p>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Селско стопанство и туризъм;</w:t>
            </w:r>
          </w:p>
        </w:tc>
        <w:tc>
          <w:tcPr>
            <w:tcW w:w="567"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Технологични</w:t>
            </w:r>
          </w:p>
        </w:tc>
        <w:tc>
          <w:tcPr>
            <w:tcW w:w="851"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Прекъсване на основните услуги и критична инфраструктура</w:t>
            </w:r>
          </w:p>
        </w:tc>
        <w:tc>
          <w:tcPr>
            <w:tcW w:w="99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Вероятно (1 на 6 месеца)</w:t>
            </w:r>
          </w:p>
        </w:tc>
        <w:tc>
          <w:tcPr>
            <w:tcW w:w="992" w:type="dxa"/>
            <w:shd w:val="clear" w:color="auto" w:fill="C45911" w:themeFill="accent2" w:themeFillShade="BF"/>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Екстремно</w:t>
            </w:r>
          </w:p>
        </w:tc>
        <w:tc>
          <w:tcPr>
            <w:tcW w:w="113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Много уязвима</w:t>
            </w:r>
          </w:p>
        </w:tc>
        <w:tc>
          <w:tcPr>
            <w:tcW w:w="97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Цялата общинска площ</w:t>
            </w:r>
          </w:p>
        </w:tc>
        <w:tc>
          <w:tcPr>
            <w:tcW w:w="95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Адекватно</w:t>
            </w:r>
          </w:p>
        </w:tc>
        <w:tc>
          <w:tcPr>
            <w:tcW w:w="1044" w:type="dxa"/>
            <w:shd w:val="clear" w:color="auto" w:fill="FFFF00"/>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Средно</w:t>
            </w:r>
          </w:p>
        </w:tc>
      </w:tr>
      <w:tr w:rsidR="00DC4820" w:rsidRPr="000E2CC4" w:rsidTr="00C01573">
        <w:tc>
          <w:tcPr>
            <w:tcW w:w="183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Бомбена заплаха и вземане на заложници</w:t>
            </w:r>
          </w:p>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Опасности</w:t>
            </w:r>
          </w:p>
        </w:tc>
        <w:tc>
          <w:tcPr>
            <w:tcW w:w="567"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Социално-икономически-</w:t>
            </w:r>
            <w:r w:rsidRPr="000E2CC4">
              <w:rPr>
                <w:rFonts w:ascii="Century Gothic" w:hAnsi="Century Gothic"/>
                <w:sz w:val="16"/>
                <w:szCs w:val="16"/>
                <w:lang w:val="bg-BG"/>
              </w:rPr>
              <w:lastRenderedPageBreak/>
              <w:t>политически</w:t>
            </w:r>
          </w:p>
        </w:tc>
        <w:tc>
          <w:tcPr>
            <w:tcW w:w="851"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lastRenderedPageBreak/>
              <w:t>Опасности от социално разстройство</w:t>
            </w:r>
          </w:p>
        </w:tc>
        <w:tc>
          <w:tcPr>
            <w:tcW w:w="99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Малко вероятно (1 на 5 години!</w:t>
            </w:r>
          </w:p>
        </w:tc>
        <w:tc>
          <w:tcPr>
            <w:tcW w:w="99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Умерено</w:t>
            </w:r>
          </w:p>
        </w:tc>
        <w:tc>
          <w:tcPr>
            <w:tcW w:w="113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Уязвима</w:t>
            </w:r>
          </w:p>
        </w:tc>
        <w:tc>
          <w:tcPr>
            <w:tcW w:w="97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Цялата община, главно летище, гари, учреждения</w:t>
            </w:r>
          </w:p>
        </w:tc>
        <w:tc>
          <w:tcPr>
            <w:tcW w:w="95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Адекватно</w:t>
            </w:r>
          </w:p>
        </w:tc>
        <w:tc>
          <w:tcPr>
            <w:tcW w:w="1044" w:type="dxa"/>
            <w:shd w:val="clear" w:color="auto" w:fill="FFFF00"/>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Средно</w:t>
            </w:r>
          </w:p>
        </w:tc>
      </w:tr>
      <w:tr w:rsidR="00DC4820" w:rsidRPr="000E2CC4" w:rsidTr="00C01573">
        <w:tc>
          <w:tcPr>
            <w:tcW w:w="183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 xml:space="preserve">Умишлено химическо, </w:t>
            </w:r>
          </w:p>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биологично или радиоактивно (CBR)</w:t>
            </w:r>
          </w:p>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замърсяване</w:t>
            </w:r>
          </w:p>
        </w:tc>
        <w:tc>
          <w:tcPr>
            <w:tcW w:w="567"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Социално-икономически-политически</w:t>
            </w:r>
          </w:p>
        </w:tc>
        <w:tc>
          <w:tcPr>
            <w:tcW w:w="851"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Опасности от социално разстройство</w:t>
            </w:r>
          </w:p>
        </w:tc>
        <w:tc>
          <w:tcPr>
            <w:tcW w:w="99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Малко вероятно (1 на 5 години)</w:t>
            </w:r>
          </w:p>
        </w:tc>
        <w:tc>
          <w:tcPr>
            <w:tcW w:w="99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Умерено</w:t>
            </w:r>
          </w:p>
        </w:tc>
        <w:tc>
          <w:tcPr>
            <w:tcW w:w="113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Уязвима</w:t>
            </w:r>
          </w:p>
        </w:tc>
        <w:tc>
          <w:tcPr>
            <w:tcW w:w="97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Цялата община, главно летище, гари, учреждения</w:t>
            </w:r>
          </w:p>
        </w:tc>
        <w:tc>
          <w:tcPr>
            <w:tcW w:w="95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Адекватно</w:t>
            </w:r>
          </w:p>
        </w:tc>
        <w:tc>
          <w:tcPr>
            <w:tcW w:w="1044" w:type="dxa"/>
            <w:shd w:val="clear" w:color="auto" w:fill="00B050"/>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Ниско</w:t>
            </w:r>
          </w:p>
        </w:tc>
      </w:tr>
      <w:tr w:rsidR="00DC4820" w:rsidRPr="000E2CC4" w:rsidTr="00C01573">
        <w:tc>
          <w:tcPr>
            <w:tcW w:w="183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Граждански вълнения и вандализъм</w:t>
            </w:r>
          </w:p>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Опасност</w:t>
            </w:r>
          </w:p>
        </w:tc>
        <w:tc>
          <w:tcPr>
            <w:tcW w:w="567"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Социално-икономически-политически</w:t>
            </w:r>
          </w:p>
        </w:tc>
        <w:tc>
          <w:tcPr>
            <w:tcW w:w="851"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Опасности от социално разстройство</w:t>
            </w:r>
          </w:p>
        </w:tc>
        <w:tc>
          <w:tcPr>
            <w:tcW w:w="99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Вероятни (1 на 12 месеца)</w:t>
            </w:r>
          </w:p>
        </w:tc>
        <w:tc>
          <w:tcPr>
            <w:tcW w:w="99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Умерено</w:t>
            </w:r>
          </w:p>
        </w:tc>
        <w:tc>
          <w:tcPr>
            <w:tcW w:w="113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Уязвима</w:t>
            </w:r>
          </w:p>
        </w:tc>
        <w:tc>
          <w:tcPr>
            <w:tcW w:w="97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Цялата община централна градска част</w:t>
            </w:r>
          </w:p>
        </w:tc>
        <w:tc>
          <w:tcPr>
            <w:tcW w:w="95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Адекватно</w:t>
            </w:r>
          </w:p>
        </w:tc>
        <w:tc>
          <w:tcPr>
            <w:tcW w:w="1044" w:type="dxa"/>
            <w:shd w:val="clear" w:color="auto" w:fill="FF0000"/>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Висока</w:t>
            </w:r>
          </w:p>
        </w:tc>
      </w:tr>
      <w:tr w:rsidR="00DC4820" w:rsidRPr="000E2CC4" w:rsidTr="00C01573">
        <w:tc>
          <w:tcPr>
            <w:tcW w:w="183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Ксенофобия / Социален конфликт</w:t>
            </w:r>
          </w:p>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Опасност</w:t>
            </w:r>
          </w:p>
        </w:tc>
        <w:tc>
          <w:tcPr>
            <w:tcW w:w="567"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Социално-икономически-политически</w:t>
            </w:r>
          </w:p>
        </w:tc>
        <w:tc>
          <w:tcPr>
            <w:tcW w:w="851"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Опасности от социално разстройство</w:t>
            </w:r>
          </w:p>
        </w:tc>
        <w:tc>
          <w:tcPr>
            <w:tcW w:w="99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Вероятни (1 на 12 месеца)</w:t>
            </w:r>
          </w:p>
        </w:tc>
        <w:tc>
          <w:tcPr>
            <w:tcW w:w="99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Умерено</w:t>
            </w:r>
          </w:p>
        </w:tc>
        <w:tc>
          <w:tcPr>
            <w:tcW w:w="113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Уязвима</w:t>
            </w:r>
          </w:p>
        </w:tc>
        <w:tc>
          <w:tcPr>
            <w:tcW w:w="97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Цялата община, бежански центрове, малцинствени групи</w:t>
            </w:r>
          </w:p>
        </w:tc>
        <w:tc>
          <w:tcPr>
            <w:tcW w:w="95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Адекватно</w:t>
            </w:r>
          </w:p>
        </w:tc>
        <w:tc>
          <w:tcPr>
            <w:tcW w:w="1044" w:type="dxa"/>
            <w:shd w:val="clear" w:color="auto" w:fill="FFFF00"/>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Средно</w:t>
            </w:r>
          </w:p>
        </w:tc>
      </w:tr>
      <w:tr w:rsidR="00DC4820" w:rsidRPr="000E2CC4" w:rsidTr="00C01573">
        <w:tc>
          <w:tcPr>
            <w:tcW w:w="183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Опасност от замърсяване на въздуха</w:t>
            </w:r>
          </w:p>
        </w:tc>
        <w:tc>
          <w:tcPr>
            <w:tcW w:w="567"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Околна среда</w:t>
            </w:r>
          </w:p>
        </w:tc>
        <w:tc>
          <w:tcPr>
            <w:tcW w:w="851"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Опасности от замърсяване на околната среда</w:t>
            </w:r>
          </w:p>
        </w:tc>
        <w:tc>
          <w:tcPr>
            <w:tcW w:w="992" w:type="dxa"/>
            <w:shd w:val="clear" w:color="auto" w:fill="FFFF00"/>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 xml:space="preserve">Много вероятно (1+ за 1 месец) </w:t>
            </w:r>
          </w:p>
        </w:tc>
        <w:tc>
          <w:tcPr>
            <w:tcW w:w="99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Умерено</w:t>
            </w:r>
          </w:p>
        </w:tc>
        <w:tc>
          <w:tcPr>
            <w:tcW w:w="113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Уязвима</w:t>
            </w:r>
          </w:p>
        </w:tc>
        <w:tc>
          <w:tcPr>
            <w:tcW w:w="97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Цялата община</w:t>
            </w:r>
          </w:p>
        </w:tc>
        <w:tc>
          <w:tcPr>
            <w:tcW w:w="95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Адекватно</w:t>
            </w:r>
          </w:p>
        </w:tc>
        <w:tc>
          <w:tcPr>
            <w:tcW w:w="1044" w:type="dxa"/>
            <w:shd w:val="clear" w:color="auto" w:fill="FF0000"/>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Висока</w:t>
            </w:r>
          </w:p>
        </w:tc>
      </w:tr>
      <w:tr w:rsidR="00DC4820" w:rsidRPr="000E2CC4" w:rsidTr="00C01573">
        <w:tc>
          <w:tcPr>
            <w:tcW w:w="183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Незаконно / неконтролирано</w:t>
            </w:r>
          </w:p>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Изхвърляне на отпадъци</w:t>
            </w:r>
          </w:p>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Опасност</w:t>
            </w:r>
          </w:p>
        </w:tc>
        <w:tc>
          <w:tcPr>
            <w:tcW w:w="567"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Околна среда</w:t>
            </w:r>
          </w:p>
        </w:tc>
        <w:tc>
          <w:tcPr>
            <w:tcW w:w="851"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Опасности от замърсяване на околната среда</w:t>
            </w:r>
          </w:p>
        </w:tc>
        <w:tc>
          <w:tcPr>
            <w:tcW w:w="992" w:type="dxa"/>
            <w:shd w:val="clear" w:color="auto" w:fill="FFFF00"/>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Много вероятно (1+ за 1 месец)</w:t>
            </w:r>
          </w:p>
        </w:tc>
        <w:tc>
          <w:tcPr>
            <w:tcW w:w="99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Умерено</w:t>
            </w:r>
          </w:p>
        </w:tc>
        <w:tc>
          <w:tcPr>
            <w:tcW w:w="113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Уязвима</w:t>
            </w:r>
          </w:p>
        </w:tc>
        <w:tc>
          <w:tcPr>
            <w:tcW w:w="97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Цялата община</w:t>
            </w:r>
          </w:p>
        </w:tc>
        <w:tc>
          <w:tcPr>
            <w:tcW w:w="95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Адекватно</w:t>
            </w:r>
          </w:p>
        </w:tc>
        <w:tc>
          <w:tcPr>
            <w:tcW w:w="1044" w:type="dxa"/>
            <w:shd w:val="clear" w:color="auto" w:fill="FF0000"/>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Висока</w:t>
            </w:r>
          </w:p>
        </w:tc>
      </w:tr>
      <w:tr w:rsidR="00DC4820" w:rsidRPr="000E2CC4" w:rsidTr="00C01573">
        <w:tc>
          <w:tcPr>
            <w:tcW w:w="183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lastRenderedPageBreak/>
              <w:t>Замърсяване на повърхностните води /</w:t>
            </w:r>
          </w:p>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Еутрофикация (Вредно или токсично</w:t>
            </w:r>
          </w:p>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Цъфтеж на водорасли - вътрешно</w:t>
            </w:r>
          </w:p>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водни басейни) Опасности</w:t>
            </w:r>
          </w:p>
        </w:tc>
        <w:tc>
          <w:tcPr>
            <w:tcW w:w="567"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Околна среда</w:t>
            </w:r>
          </w:p>
        </w:tc>
        <w:tc>
          <w:tcPr>
            <w:tcW w:w="851"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Опасности от замърсяване на околната среда</w:t>
            </w:r>
          </w:p>
        </w:tc>
        <w:tc>
          <w:tcPr>
            <w:tcW w:w="99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Вероятно (1 на 6 месеца)</w:t>
            </w:r>
          </w:p>
        </w:tc>
        <w:tc>
          <w:tcPr>
            <w:tcW w:w="992" w:type="dxa"/>
            <w:shd w:val="clear" w:color="auto" w:fill="C45911" w:themeFill="accent2" w:themeFillShade="BF"/>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Екстремно</w:t>
            </w:r>
          </w:p>
        </w:tc>
        <w:tc>
          <w:tcPr>
            <w:tcW w:w="113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Много уязвима</w:t>
            </w:r>
          </w:p>
        </w:tc>
        <w:tc>
          <w:tcPr>
            <w:tcW w:w="97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 xml:space="preserve">Водоносни хоризонти, язовир Искър, Панчарево, Кокаляне </w:t>
            </w:r>
          </w:p>
        </w:tc>
        <w:tc>
          <w:tcPr>
            <w:tcW w:w="95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Адекватно</w:t>
            </w:r>
          </w:p>
        </w:tc>
        <w:tc>
          <w:tcPr>
            <w:tcW w:w="1044" w:type="dxa"/>
            <w:shd w:val="clear" w:color="auto" w:fill="FF0000"/>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Висока</w:t>
            </w:r>
          </w:p>
        </w:tc>
      </w:tr>
      <w:tr w:rsidR="00DC4820" w:rsidRPr="000E2CC4" w:rsidTr="00C01573">
        <w:tc>
          <w:tcPr>
            <w:tcW w:w="183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 xml:space="preserve">Подземни води (Под повърхностна </w:t>
            </w:r>
          </w:p>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Вода / водоносен хоризонт) Замърсяване</w:t>
            </w:r>
          </w:p>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Опасност</w:t>
            </w:r>
          </w:p>
        </w:tc>
        <w:tc>
          <w:tcPr>
            <w:tcW w:w="567"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Околна среда</w:t>
            </w:r>
          </w:p>
        </w:tc>
        <w:tc>
          <w:tcPr>
            <w:tcW w:w="851"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Опасности от замърсяване на околната среда</w:t>
            </w:r>
          </w:p>
        </w:tc>
        <w:tc>
          <w:tcPr>
            <w:tcW w:w="99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Вероятно (1 на 6 месеца)</w:t>
            </w:r>
          </w:p>
        </w:tc>
        <w:tc>
          <w:tcPr>
            <w:tcW w:w="992" w:type="dxa"/>
            <w:shd w:val="clear" w:color="auto" w:fill="C45911" w:themeFill="accent2" w:themeFillShade="BF"/>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Екстремно</w:t>
            </w:r>
          </w:p>
        </w:tc>
        <w:tc>
          <w:tcPr>
            <w:tcW w:w="113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Много уязвима</w:t>
            </w:r>
          </w:p>
        </w:tc>
        <w:tc>
          <w:tcPr>
            <w:tcW w:w="97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Водоносни хоризонти</w:t>
            </w:r>
          </w:p>
        </w:tc>
        <w:tc>
          <w:tcPr>
            <w:tcW w:w="95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Адекватно</w:t>
            </w:r>
          </w:p>
        </w:tc>
        <w:tc>
          <w:tcPr>
            <w:tcW w:w="1044" w:type="dxa"/>
            <w:shd w:val="clear" w:color="auto" w:fill="FFFF00"/>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Средно</w:t>
            </w:r>
          </w:p>
        </w:tc>
      </w:tr>
      <w:tr w:rsidR="00DC4820" w:rsidRPr="000E2CC4" w:rsidTr="00C01573">
        <w:tc>
          <w:tcPr>
            <w:tcW w:w="183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Опасност от РАДОН</w:t>
            </w:r>
          </w:p>
        </w:tc>
        <w:tc>
          <w:tcPr>
            <w:tcW w:w="567"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Околна среда</w:t>
            </w:r>
          </w:p>
        </w:tc>
        <w:tc>
          <w:tcPr>
            <w:tcW w:w="851"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Замърсяване на околна среда, жилища и обществени сгради.</w:t>
            </w:r>
          </w:p>
        </w:tc>
        <w:tc>
          <w:tcPr>
            <w:tcW w:w="992" w:type="dxa"/>
            <w:shd w:val="clear" w:color="auto" w:fill="FFFF00"/>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Много вероятно</w:t>
            </w:r>
          </w:p>
        </w:tc>
        <w:tc>
          <w:tcPr>
            <w:tcW w:w="992" w:type="dxa"/>
            <w:shd w:val="clear" w:color="auto" w:fill="C45911" w:themeFill="accent2" w:themeFillShade="BF"/>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Умерено</w:t>
            </w:r>
          </w:p>
        </w:tc>
        <w:tc>
          <w:tcPr>
            <w:tcW w:w="113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Много уязвима</w:t>
            </w:r>
          </w:p>
        </w:tc>
        <w:tc>
          <w:tcPr>
            <w:tcW w:w="97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Нови и сатри сгради. Детски градини</w:t>
            </w:r>
          </w:p>
        </w:tc>
        <w:tc>
          <w:tcPr>
            <w:tcW w:w="95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Слабо</w:t>
            </w:r>
          </w:p>
        </w:tc>
        <w:tc>
          <w:tcPr>
            <w:tcW w:w="1044" w:type="dxa"/>
            <w:shd w:val="clear" w:color="auto" w:fill="FFFF00"/>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Средна</w:t>
            </w:r>
          </w:p>
        </w:tc>
      </w:tr>
    </w:tbl>
    <w:p w:rsidR="00DC4820" w:rsidRPr="000E2CC4" w:rsidRDefault="00DC4820" w:rsidP="00DC4820">
      <w:pPr>
        <w:rPr>
          <w:rFonts w:ascii="Century Gothic" w:hAnsi="Century Gothic"/>
          <w:sz w:val="16"/>
          <w:szCs w:val="16"/>
          <w:lang w:val="bg-BG"/>
        </w:rPr>
      </w:pPr>
    </w:p>
    <w:p w:rsidR="00DC4820" w:rsidRPr="000E2CC4" w:rsidRDefault="00DC4820" w:rsidP="00DC4820">
      <w:pPr>
        <w:tabs>
          <w:tab w:val="left" w:pos="4111"/>
        </w:tabs>
        <w:rPr>
          <w:rFonts w:ascii="Century Gothic" w:hAnsi="Century Gothic"/>
          <w:b/>
          <w:sz w:val="18"/>
          <w:szCs w:val="18"/>
          <w:lang w:val="bg-BG"/>
        </w:rPr>
      </w:pPr>
    </w:p>
    <w:p w:rsidR="00DC4820" w:rsidRPr="000E2CC4" w:rsidRDefault="00DC4820" w:rsidP="00DC4820">
      <w:pPr>
        <w:jc w:val="both"/>
        <w:rPr>
          <w:rFonts w:ascii="Century Gothic" w:hAnsi="Century Gothic"/>
          <w:b/>
          <w:sz w:val="18"/>
          <w:szCs w:val="18"/>
          <w:lang w:val="bg-BG"/>
        </w:rPr>
      </w:pPr>
      <w:r w:rsidRPr="000E2CC4">
        <w:rPr>
          <w:rFonts w:ascii="Century Gothic" w:hAnsi="Century Gothic"/>
          <w:b/>
          <w:sz w:val="18"/>
          <w:szCs w:val="18"/>
          <w:lang w:val="bg-BG"/>
        </w:rPr>
        <w:t>3</w:t>
      </w:r>
      <w:r w:rsidR="00C01573">
        <w:rPr>
          <w:rFonts w:ascii="Century Gothic" w:hAnsi="Century Gothic"/>
          <w:b/>
          <w:sz w:val="18"/>
          <w:szCs w:val="18"/>
          <w:lang w:val="bg-BG"/>
        </w:rPr>
        <w:t>4</w:t>
      </w:r>
      <w:r w:rsidRPr="000E2CC4">
        <w:rPr>
          <w:rFonts w:ascii="Century Gothic" w:hAnsi="Century Gothic"/>
          <w:b/>
          <w:sz w:val="18"/>
          <w:szCs w:val="18"/>
          <w:lang w:val="bg-BG"/>
        </w:rPr>
        <w:t>. Задачи, които могат да се включат в 5 годишната програмата за намаляване рискът от бедстви</w:t>
      </w:r>
    </w:p>
    <w:p w:rsidR="00DC4820" w:rsidRPr="000E2CC4" w:rsidRDefault="00DC4820" w:rsidP="00DC4820">
      <w:pPr>
        <w:jc w:val="both"/>
        <w:rPr>
          <w:rFonts w:ascii="Century Gothic" w:hAnsi="Century Gothic"/>
          <w:b/>
          <w:sz w:val="18"/>
          <w:szCs w:val="18"/>
          <w:lang w:val="bg-BG"/>
        </w:rPr>
      </w:pPr>
      <w:r w:rsidRPr="000E2CC4">
        <w:rPr>
          <w:rFonts w:ascii="Century Gothic" w:hAnsi="Century Gothic"/>
          <w:b/>
          <w:sz w:val="18"/>
          <w:szCs w:val="18"/>
          <w:lang w:val="bg-BG"/>
        </w:rPr>
        <w:t>Описват се задачите, които се поставят пред общината за намаляване риска от бедствия</w:t>
      </w:r>
    </w:p>
    <w:p w:rsidR="00C01573" w:rsidRDefault="00C01573" w:rsidP="00DC4820">
      <w:pPr>
        <w:jc w:val="center"/>
        <w:rPr>
          <w:rFonts w:ascii="Century Gothic" w:hAnsi="Century Gothic"/>
          <w:b/>
          <w:color w:val="0070C0"/>
          <w:sz w:val="36"/>
          <w:szCs w:val="36"/>
          <w:lang w:val="bg-BG"/>
        </w:rPr>
      </w:pPr>
    </w:p>
    <w:p w:rsidR="00DC4820" w:rsidRPr="000E2CC4" w:rsidRDefault="00DC4820" w:rsidP="00DC4820">
      <w:pPr>
        <w:ind w:firstLine="720"/>
        <w:jc w:val="both"/>
        <w:rPr>
          <w:rFonts w:ascii="Century Gothic" w:hAnsi="Century Gothic"/>
          <w:b/>
          <w:color w:val="0070C0"/>
          <w:sz w:val="40"/>
          <w:szCs w:val="40"/>
          <w:lang w:val="bg-BG"/>
        </w:rPr>
      </w:pPr>
      <w:r w:rsidRPr="000E2CC4">
        <w:rPr>
          <w:rFonts w:ascii="Century Gothic" w:hAnsi="Century Gothic"/>
          <w:b/>
          <w:color w:val="0070C0"/>
          <w:sz w:val="40"/>
          <w:szCs w:val="40"/>
          <w:lang w:val="bg-BG"/>
        </w:rPr>
        <w:t>II. Синхронизиране на действията между две и повече общини в случай на бедствие.</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sz w:val="18"/>
          <w:szCs w:val="18"/>
          <w:lang w:val="bg-BG"/>
        </w:rPr>
        <w:t>Съществуват различни бедствия, които могат да засегнат едновременно две съседни общини.</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sz w:val="18"/>
          <w:szCs w:val="18"/>
          <w:lang w:val="bg-BG"/>
        </w:rPr>
        <w:t>Някои примери:</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sz w:val="18"/>
          <w:szCs w:val="18"/>
          <w:lang w:val="bg-BG"/>
        </w:rPr>
        <w:t>Природни бедствия: земетресение, наводнение, трансграничен пренос на дим и газове от мащабни пожари, пожари в съседни области</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sz w:val="18"/>
          <w:szCs w:val="18"/>
          <w:lang w:val="bg-BG"/>
        </w:rPr>
        <w:lastRenderedPageBreak/>
        <w:t>Техногенни аварии: Радиационно замърсяване от ядрена централа, пътни инциденти, Химическо обгазяване, прекъсване на водопроводи, повреди в електропроводната мрежа.</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sz w:val="18"/>
          <w:szCs w:val="18"/>
          <w:lang w:val="bg-BG"/>
        </w:rPr>
        <w:t>Необходимост от съвместни програми и планове за реагиране в случай на бедствия и възстановяване. Споделен капацитет на аварийни служби и доброволни формирования. Необходимост от механизми и стандарти за споделената информация за различни инициативи и проекти, свързани с намаляване на риска при различните опасности.</w:t>
      </w:r>
    </w:p>
    <w:p w:rsidR="00DC4820" w:rsidRPr="000E2CC4" w:rsidRDefault="00DC4820" w:rsidP="00DC4820">
      <w:pPr>
        <w:ind w:firstLine="720"/>
        <w:jc w:val="both"/>
        <w:rPr>
          <w:rFonts w:ascii="Century Gothic" w:hAnsi="Century Gothic"/>
          <w:sz w:val="18"/>
          <w:szCs w:val="18"/>
          <w:lang w:val="bg-BG"/>
        </w:rPr>
      </w:pPr>
    </w:p>
    <w:p w:rsidR="00DC4820" w:rsidRPr="000E2CC4" w:rsidRDefault="00C01573" w:rsidP="00DC4820">
      <w:pPr>
        <w:spacing w:after="0" w:line="240" w:lineRule="auto"/>
        <w:ind w:firstLine="720"/>
        <w:jc w:val="both"/>
        <w:rPr>
          <w:rFonts w:ascii="Century Gothic" w:hAnsi="Century Gothic"/>
          <w:b/>
          <w:color w:val="0070C0"/>
          <w:sz w:val="40"/>
          <w:szCs w:val="40"/>
          <w:lang w:val="bg-BG"/>
        </w:rPr>
      </w:pPr>
      <w:r>
        <w:rPr>
          <w:rFonts w:ascii="Century Gothic" w:hAnsi="Century Gothic"/>
          <w:b/>
          <w:color w:val="0070C0"/>
          <w:sz w:val="40"/>
          <w:szCs w:val="40"/>
        </w:rPr>
        <w:t>III</w:t>
      </w:r>
      <w:r w:rsidR="00DC4820" w:rsidRPr="000E2CC4">
        <w:rPr>
          <w:rFonts w:ascii="Century Gothic" w:hAnsi="Century Gothic"/>
          <w:b/>
          <w:color w:val="0070C0"/>
          <w:sz w:val="40"/>
          <w:szCs w:val="40"/>
          <w:lang w:val="bg-BG"/>
        </w:rPr>
        <w:t>. Очаквания от реализирането на програмата на общината за намаляване риска от бедствия.</w:t>
      </w:r>
    </w:p>
    <w:p w:rsidR="00DC4820" w:rsidRPr="000E2CC4" w:rsidRDefault="00DC4820" w:rsidP="00DC4820">
      <w:pPr>
        <w:spacing w:after="0" w:line="240" w:lineRule="auto"/>
        <w:ind w:firstLine="720"/>
        <w:jc w:val="both"/>
        <w:rPr>
          <w:rFonts w:ascii="Century Gothic" w:hAnsi="Century Gothic"/>
          <w:b/>
          <w:color w:val="0070C0"/>
          <w:sz w:val="40"/>
          <w:szCs w:val="40"/>
          <w:lang w:val="bg-BG"/>
        </w:rPr>
      </w:pPr>
    </w:p>
    <w:p w:rsidR="00DC4820" w:rsidRPr="000E2CC4" w:rsidRDefault="00DC4820" w:rsidP="00DC4820">
      <w:pPr>
        <w:ind w:firstLine="720"/>
        <w:jc w:val="both"/>
        <w:rPr>
          <w:rFonts w:ascii="Century Gothic" w:hAnsi="Century Gothic"/>
          <w:sz w:val="16"/>
          <w:szCs w:val="16"/>
          <w:lang w:val="bg-BG"/>
        </w:rPr>
      </w:pPr>
      <w:r w:rsidRPr="000E2CC4">
        <w:rPr>
          <w:rFonts w:ascii="Century Gothic" w:hAnsi="Century Gothic"/>
          <w:sz w:val="16"/>
          <w:szCs w:val="16"/>
          <w:lang w:val="bg-BG"/>
        </w:rPr>
        <w:t xml:space="preserve">Бедствията засягат цялото население и имат огромен ефект върху социално, икономическо и здравно психологичното състояние на обществото. </w:t>
      </w:r>
    </w:p>
    <w:p w:rsidR="00DC4820" w:rsidRPr="000E2CC4" w:rsidRDefault="00DC4820" w:rsidP="00DC4820">
      <w:pPr>
        <w:ind w:firstLine="720"/>
        <w:jc w:val="both"/>
        <w:rPr>
          <w:rFonts w:ascii="Century Gothic" w:hAnsi="Century Gothic"/>
          <w:sz w:val="16"/>
          <w:szCs w:val="16"/>
          <w:lang w:val="bg-BG"/>
        </w:rPr>
      </w:pPr>
      <w:r w:rsidRPr="000E2CC4">
        <w:rPr>
          <w:rFonts w:ascii="Century Gothic" w:hAnsi="Century Gothic"/>
          <w:sz w:val="16"/>
          <w:szCs w:val="16"/>
          <w:lang w:val="bg-BG"/>
        </w:rPr>
        <w:t>Общинската програма за намаляване риска от бедствия се фокусира на:</w:t>
      </w:r>
    </w:p>
    <w:p w:rsidR="00DC4820" w:rsidRPr="000E2CC4" w:rsidRDefault="00DC4820" w:rsidP="00DC4820">
      <w:pPr>
        <w:pStyle w:val="ListParagraph"/>
        <w:numPr>
          <w:ilvl w:val="0"/>
          <w:numId w:val="24"/>
        </w:numPr>
        <w:jc w:val="both"/>
        <w:rPr>
          <w:rFonts w:ascii="Century Gothic" w:hAnsi="Century Gothic"/>
          <w:sz w:val="16"/>
          <w:szCs w:val="16"/>
          <w:lang w:val="bg-BG"/>
        </w:rPr>
      </w:pPr>
      <w:r w:rsidRPr="000E2CC4">
        <w:rPr>
          <w:rFonts w:ascii="Century Gothic" w:hAnsi="Century Gothic"/>
          <w:sz w:val="16"/>
          <w:szCs w:val="16"/>
          <w:lang w:val="bg-BG"/>
        </w:rPr>
        <w:t>Намаляване на уязвимостта на постоянно живущите, временно пребиваващи и гости на столицата;</w:t>
      </w:r>
    </w:p>
    <w:p w:rsidR="00DC4820" w:rsidRPr="000E2CC4" w:rsidRDefault="00DC4820" w:rsidP="00DC4820">
      <w:pPr>
        <w:pStyle w:val="ListParagraph"/>
        <w:numPr>
          <w:ilvl w:val="0"/>
          <w:numId w:val="24"/>
        </w:numPr>
        <w:jc w:val="both"/>
        <w:rPr>
          <w:rFonts w:ascii="Century Gothic" w:hAnsi="Century Gothic"/>
          <w:sz w:val="16"/>
          <w:szCs w:val="16"/>
          <w:lang w:val="bg-BG"/>
        </w:rPr>
      </w:pPr>
      <w:r w:rsidRPr="000E2CC4">
        <w:rPr>
          <w:rFonts w:ascii="Century Gothic" w:hAnsi="Century Gothic"/>
          <w:sz w:val="16"/>
          <w:szCs w:val="16"/>
          <w:lang w:val="bg-BG"/>
        </w:rPr>
        <w:t>Подобряване на координацията и ефикасността при реализиране на дейностите за намаляване на риска от бедствия;</w:t>
      </w:r>
    </w:p>
    <w:p w:rsidR="00DC4820" w:rsidRPr="000E2CC4" w:rsidRDefault="00DC4820" w:rsidP="00DC4820">
      <w:pPr>
        <w:pStyle w:val="ListParagraph"/>
        <w:numPr>
          <w:ilvl w:val="0"/>
          <w:numId w:val="24"/>
        </w:numPr>
        <w:jc w:val="both"/>
        <w:rPr>
          <w:rFonts w:ascii="Century Gothic" w:hAnsi="Century Gothic"/>
          <w:sz w:val="16"/>
          <w:szCs w:val="16"/>
          <w:lang w:val="bg-BG"/>
        </w:rPr>
      </w:pPr>
      <w:r w:rsidRPr="000E2CC4">
        <w:rPr>
          <w:rFonts w:ascii="Century Gothic" w:hAnsi="Century Gothic"/>
          <w:sz w:val="16"/>
          <w:szCs w:val="16"/>
          <w:lang w:val="bg-BG"/>
        </w:rPr>
        <w:t>Подобряване на капацитета за прогнозиране, моделиране и симулации на различни бедствия и аварии;</w:t>
      </w:r>
    </w:p>
    <w:p w:rsidR="00DC4820" w:rsidRPr="000E2CC4" w:rsidRDefault="00DC4820" w:rsidP="00DC4820">
      <w:pPr>
        <w:pStyle w:val="ListParagraph"/>
        <w:numPr>
          <w:ilvl w:val="0"/>
          <w:numId w:val="24"/>
        </w:numPr>
        <w:jc w:val="both"/>
        <w:rPr>
          <w:rFonts w:ascii="Century Gothic" w:hAnsi="Century Gothic"/>
          <w:sz w:val="16"/>
          <w:szCs w:val="16"/>
          <w:lang w:val="bg-BG"/>
        </w:rPr>
      </w:pPr>
      <w:r w:rsidRPr="000E2CC4">
        <w:rPr>
          <w:rFonts w:ascii="Century Gothic" w:hAnsi="Century Gothic"/>
          <w:sz w:val="16"/>
          <w:szCs w:val="16"/>
          <w:lang w:val="bg-BG"/>
        </w:rPr>
        <w:t>Използване на съвременни технологии (GIS, видеонаблюдение, датчици и системи за мониторинг и ранно предупреждение);</w:t>
      </w:r>
    </w:p>
    <w:p w:rsidR="00DC4820" w:rsidRPr="000E2CC4" w:rsidRDefault="00DC4820" w:rsidP="00DC4820">
      <w:pPr>
        <w:pStyle w:val="ListParagraph"/>
        <w:numPr>
          <w:ilvl w:val="0"/>
          <w:numId w:val="24"/>
        </w:numPr>
        <w:jc w:val="both"/>
        <w:rPr>
          <w:rFonts w:ascii="Century Gothic" w:hAnsi="Century Gothic"/>
          <w:sz w:val="16"/>
          <w:szCs w:val="16"/>
          <w:lang w:val="bg-BG"/>
        </w:rPr>
      </w:pPr>
      <w:r w:rsidRPr="000E2CC4">
        <w:rPr>
          <w:rFonts w:ascii="Century Gothic" w:hAnsi="Century Gothic"/>
          <w:sz w:val="16"/>
          <w:szCs w:val="16"/>
          <w:lang w:val="bg-BG"/>
        </w:rPr>
        <w:t xml:space="preserve"> Повишаване на инвестираните средства в дейностите за намаляване риска от бедствия;</w:t>
      </w:r>
    </w:p>
    <w:p w:rsidR="00DC4820" w:rsidRPr="000E2CC4" w:rsidRDefault="00DC4820" w:rsidP="00DC4820">
      <w:pPr>
        <w:pStyle w:val="ListParagraph"/>
        <w:numPr>
          <w:ilvl w:val="0"/>
          <w:numId w:val="24"/>
        </w:numPr>
        <w:jc w:val="both"/>
        <w:rPr>
          <w:rFonts w:ascii="Century Gothic" w:hAnsi="Century Gothic"/>
          <w:sz w:val="16"/>
          <w:szCs w:val="16"/>
          <w:lang w:val="bg-BG"/>
        </w:rPr>
      </w:pPr>
      <w:r w:rsidRPr="000E2CC4">
        <w:rPr>
          <w:rFonts w:ascii="Century Gothic" w:hAnsi="Century Gothic"/>
          <w:sz w:val="16"/>
          <w:szCs w:val="16"/>
          <w:lang w:val="bg-BG"/>
        </w:rPr>
        <w:t>Създаване на единни регистри и бази данни за минали и текущи бедствия;</w:t>
      </w:r>
    </w:p>
    <w:p w:rsidR="00DC4820" w:rsidRPr="000E2CC4" w:rsidRDefault="00DC4820" w:rsidP="00DC4820">
      <w:pPr>
        <w:pStyle w:val="ListParagraph"/>
        <w:numPr>
          <w:ilvl w:val="0"/>
          <w:numId w:val="24"/>
        </w:numPr>
        <w:jc w:val="both"/>
        <w:rPr>
          <w:rFonts w:ascii="Century Gothic" w:hAnsi="Century Gothic"/>
          <w:sz w:val="16"/>
          <w:szCs w:val="16"/>
          <w:lang w:val="bg-BG"/>
        </w:rPr>
      </w:pPr>
      <w:r w:rsidRPr="000E2CC4">
        <w:rPr>
          <w:rFonts w:ascii="Century Gothic" w:hAnsi="Century Gothic"/>
          <w:sz w:val="16"/>
          <w:szCs w:val="16"/>
          <w:lang w:val="bg-BG"/>
        </w:rPr>
        <w:t>Споделяне на информация между ведомствата и данни за риска от бедствия;</w:t>
      </w:r>
    </w:p>
    <w:p w:rsidR="00DC4820" w:rsidRPr="000E2CC4" w:rsidRDefault="00DC4820" w:rsidP="00DC4820">
      <w:pPr>
        <w:pStyle w:val="ListParagraph"/>
        <w:numPr>
          <w:ilvl w:val="0"/>
          <w:numId w:val="24"/>
        </w:numPr>
        <w:jc w:val="both"/>
        <w:rPr>
          <w:rFonts w:ascii="Century Gothic" w:hAnsi="Century Gothic"/>
          <w:sz w:val="16"/>
          <w:szCs w:val="16"/>
          <w:lang w:val="bg-BG"/>
        </w:rPr>
      </w:pPr>
      <w:r w:rsidRPr="000E2CC4">
        <w:rPr>
          <w:rFonts w:ascii="Century Gothic" w:hAnsi="Century Gothic"/>
          <w:sz w:val="16"/>
          <w:szCs w:val="16"/>
          <w:lang w:val="bg-BG"/>
        </w:rPr>
        <w:t>Засилване на публично-частното партньорство и включването на БАН, институти и университети за постигане на по-добри резултати в областта на намаляване риска от бедствия.</w:t>
      </w:r>
    </w:p>
    <w:p w:rsidR="00DC4820" w:rsidRPr="000E2CC4" w:rsidRDefault="00DC4820" w:rsidP="00DC4820">
      <w:pPr>
        <w:jc w:val="center"/>
        <w:rPr>
          <w:rFonts w:ascii="Century Gothic" w:hAnsi="Century Gothic"/>
          <w:b/>
          <w:color w:val="0070C0"/>
          <w:sz w:val="40"/>
          <w:szCs w:val="40"/>
          <w:lang w:val="bg-BG"/>
        </w:rPr>
      </w:pPr>
    </w:p>
    <w:p w:rsidR="00DC4820" w:rsidRPr="000E2CC4" w:rsidRDefault="00C01573" w:rsidP="00DC4820">
      <w:pPr>
        <w:jc w:val="center"/>
        <w:rPr>
          <w:rFonts w:ascii="Century Gothic" w:hAnsi="Century Gothic"/>
          <w:b/>
          <w:color w:val="0070C0"/>
          <w:sz w:val="40"/>
          <w:szCs w:val="40"/>
          <w:lang w:val="bg-BG"/>
        </w:rPr>
      </w:pPr>
      <w:r>
        <w:rPr>
          <w:rFonts w:ascii="Century Gothic" w:hAnsi="Century Gothic"/>
          <w:b/>
          <w:color w:val="0070C0"/>
          <w:sz w:val="40"/>
          <w:szCs w:val="40"/>
        </w:rPr>
        <w:t>I</w:t>
      </w:r>
      <w:r w:rsidR="00DC4820" w:rsidRPr="000E2CC4">
        <w:rPr>
          <w:rFonts w:ascii="Century Gothic" w:hAnsi="Century Gothic"/>
          <w:b/>
          <w:color w:val="0070C0"/>
          <w:sz w:val="40"/>
          <w:szCs w:val="40"/>
          <w:lang w:val="bg-BG"/>
        </w:rPr>
        <w:t>V. Оперативни цели и дейности за периода 2021 -2025 г.</w:t>
      </w:r>
    </w:p>
    <w:p w:rsidR="00DC4820" w:rsidRPr="000E2CC4" w:rsidRDefault="00DC4820" w:rsidP="00DC4820">
      <w:pPr>
        <w:ind w:firstLine="720"/>
        <w:jc w:val="both"/>
        <w:rPr>
          <w:rFonts w:ascii="Century Gothic" w:hAnsi="Century Gothic"/>
          <w:sz w:val="18"/>
          <w:szCs w:val="18"/>
          <w:lang w:val="bg-BG"/>
        </w:rPr>
      </w:pPr>
      <w:r w:rsidRPr="000E2CC4">
        <w:rPr>
          <w:rFonts w:ascii="Century Gothic" w:hAnsi="Century Gothic"/>
          <w:sz w:val="18"/>
          <w:szCs w:val="18"/>
          <w:lang w:val="bg-BG"/>
        </w:rPr>
        <w:t xml:space="preserve">За постигане целите на програмата за намаляване риска от бедствия и устойчиво градско развитие се изискват знания за състоянието, свойствата, омрежването и динамиката на развитие на общината. От прегледа на средата и възможни въздействия върху нея, описани в общата част на настоящата програма и последващия план за изпълнение на програмата, изисква посочване и </w:t>
      </w:r>
      <w:r w:rsidRPr="000E2CC4">
        <w:rPr>
          <w:rFonts w:ascii="Century Gothic" w:hAnsi="Century Gothic"/>
          <w:sz w:val="18"/>
          <w:szCs w:val="18"/>
          <w:lang w:val="bg-BG"/>
        </w:rPr>
        <w:lastRenderedPageBreak/>
        <w:t>включване на някои научни и технически цели, които пряко рефлектират върху дествията за намаляване риска от едствия и подлежат на контрол на изпълнението по различни индикатори.</w:t>
      </w:r>
    </w:p>
    <w:p w:rsidR="00DC4820" w:rsidRPr="000E2CC4" w:rsidRDefault="00DC4820" w:rsidP="00DC4820">
      <w:pPr>
        <w:ind w:firstLine="720"/>
        <w:jc w:val="both"/>
        <w:rPr>
          <w:rFonts w:ascii="Century Gothic" w:hAnsi="Century Gothic"/>
          <w:b/>
          <w:lang w:val="bg-BG"/>
        </w:rPr>
      </w:pPr>
      <w:r w:rsidRPr="000E2CC4">
        <w:rPr>
          <w:rFonts w:ascii="Century Gothic" w:hAnsi="Century Gothic"/>
          <w:b/>
          <w:lang w:val="bg-BG"/>
        </w:rPr>
        <w:t xml:space="preserve"> Оперативни цели и дейности за намаляване риска от бедствия отчитайки най-значимите природни бедствия за периода 2021-2025 г. </w:t>
      </w:r>
    </w:p>
    <w:p w:rsidR="00DC4820" w:rsidRPr="000E2CC4" w:rsidRDefault="00DC4820" w:rsidP="00DC4820">
      <w:pPr>
        <w:ind w:firstLine="360"/>
        <w:jc w:val="both"/>
        <w:rPr>
          <w:rFonts w:ascii="Century Gothic" w:hAnsi="Century Gothic"/>
          <w:lang w:val="bg-BG"/>
        </w:rPr>
      </w:pPr>
      <w:r w:rsidRPr="000E2CC4">
        <w:rPr>
          <w:rFonts w:ascii="Century Gothic" w:hAnsi="Century Gothic"/>
          <w:lang w:val="bg-BG"/>
        </w:rPr>
        <w:t xml:space="preserve">Оперативните дейности  и цели са съгласувани с Националната програма за намаляване риска от бедствия, заложени в Националната стратегия за намаляване риска от бедствия 2018-2030 г. </w:t>
      </w:r>
    </w:p>
    <w:p w:rsidR="00DC4820" w:rsidRPr="000E2CC4" w:rsidRDefault="00DC4820" w:rsidP="00DC4820">
      <w:pPr>
        <w:ind w:firstLine="360"/>
        <w:jc w:val="both"/>
        <w:rPr>
          <w:rFonts w:ascii="Century Gothic" w:hAnsi="Century Gothic"/>
          <w:lang w:val="bg-BG"/>
        </w:rPr>
      </w:pPr>
      <w:r w:rsidRPr="000E2CC4">
        <w:rPr>
          <w:rFonts w:ascii="Century Gothic" w:hAnsi="Century Gothic"/>
          <w:lang w:val="bg-BG"/>
        </w:rPr>
        <w:t>На таблица (</w:t>
      </w:r>
      <w:r w:rsidRPr="000E2CC4">
        <w:rPr>
          <w:rFonts w:ascii="Century Gothic" w:hAnsi="Century Gothic"/>
          <w:highlight w:val="yellow"/>
          <w:lang w:val="bg-BG"/>
        </w:rPr>
        <w:t>Таблица Н</w:t>
      </w:r>
      <w:r w:rsidRPr="000E2CC4">
        <w:rPr>
          <w:rFonts w:ascii="Century Gothic" w:hAnsi="Century Gothic"/>
          <w:lang w:val="bg-BG"/>
        </w:rPr>
        <w:t xml:space="preserve">) са посочени планираните дейности по намаляване риска от бедствия за наводнения. </w:t>
      </w:r>
    </w:p>
    <w:p w:rsidR="00DC4820" w:rsidRPr="000E2CC4" w:rsidRDefault="00DC4820" w:rsidP="00DC4820">
      <w:pPr>
        <w:ind w:firstLine="360"/>
        <w:jc w:val="both"/>
        <w:rPr>
          <w:rFonts w:ascii="Century Gothic" w:hAnsi="Century Gothic"/>
          <w:lang w:val="bg-BG"/>
        </w:rPr>
      </w:pPr>
      <w:r w:rsidRPr="000E2CC4">
        <w:rPr>
          <w:rFonts w:ascii="Century Gothic" w:hAnsi="Century Gothic"/>
          <w:highlight w:val="yellow"/>
          <w:lang w:val="bg-BG"/>
        </w:rPr>
        <w:t>Таблица Z</w:t>
      </w:r>
      <w:r w:rsidRPr="000E2CC4">
        <w:rPr>
          <w:rFonts w:ascii="Century Gothic" w:hAnsi="Century Gothic"/>
          <w:lang w:val="bg-BG"/>
        </w:rPr>
        <w:t xml:space="preserve"> посочва планирани мерки за намаление риска от земетресение.</w:t>
      </w:r>
    </w:p>
    <w:p w:rsidR="00DC4820" w:rsidRPr="000E2CC4" w:rsidRDefault="00DC4820" w:rsidP="00DC4820">
      <w:pPr>
        <w:jc w:val="both"/>
        <w:rPr>
          <w:rFonts w:ascii="Century Gothic" w:hAnsi="Century Gothic"/>
          <w:b/>
          <w:color w:val="0070C0"/>
          <w:sz w:val="24"/>
          <w:szCs w:val="24"/>
          <w:lang w:val="bg-BG"/>
        </w:rPr>
      </w:pPr>
    </w:p>
    <w:p w:rsidR="00DC4820" w:rsidRPr="000E2CC4" w:rsidRDefault="00DC4820" w:rsidP="00DC4820">
      <w:pPr>
        <w:pStyle w:val="ListParagraph"/>
        <w:ind w:left="1080"/>
        <w:jc w:val="both"/>
        <w:rPr>
          <w:rFonts w:ascii="Century Gothic" w:hAnsi="Century Gothic"/>
          <w:b/>
          <w:color w:val="0070C0"/>
          <w:sz w:val="24"/>
          <w:szCs w:val="24"/>
          <w:lang w:val="bg-BG"/>
        </w:rPr>
      </w:pPr>
    </w:p>
    <w:p w:rsidR="00DC4820" w:rsidRPr="000E2CC4" w:rsidRDefault="00DC4820" w:rsidP="00DC4820">
      <w:pPr>
        <w:pStyle w:val="ListParagraph"/>
        <w:ind w:left="1080"/>
        <w:jc w:val="both"/>
        <w:rPr>
          <w:rFonts w:ascii="Century Gothic" w:hAnsi="Century Gothic"/>
          <w:b/>
          <w:color w:val="0070C0"/>
          <w:sz w:val="24"/>
          <w:szCs w:val="24"/>
          <w:lang w:val="bg-BG"/>
        </w:rPr>
      </w:pPr>
    </w:p>
    <w:p w:rsidR="00DC4820" w:rsidRPr="000E2CC4" w:rsidRDefault="00DC4820" w:rsidP="00DC4820">
      <w:pPr>
        <w:pStyle w:val="ListParagraph"/>
        <w:ind w:left="1080"/>
        <w:jc w:val="both"/>
        <w:rPr>
          <w:rFonts w:ascii="Century Gothic" w:hAnsi="Century Gothic"/>
          <w:b/>
          <w:color w:val="0070C0"/>
          <w:sz w:val="24"/>
          <w:szCs w:val="24"/>
          <w:lang w:val="bg-BG"/>
        </w:rPr>
      </w:pPr>
    </w:p>
    <w:p w:rsidR="00DC4820" w:rsidRPr="000E2CC4" w:rsidRDefault="00DC4820" w:rsidP="00DC4820">
      <w:pPr>
        <w:pStyle w:val="ListParagraph"/>
        <w:ind w:left="1080"/>
        <w:jc w:val="both"/>
        <w:rPr>
          <w:rFonts w:ascii="Century Gothic" w:hAnsi="Century Gothic"/>
          <w:b/>
          <w:color w:val="0070C0"/>
          <w:sz w:val="24"/>
          <w:szCs w:val="24"/>
          <w:lang w:val="bg-BG"/>
        </w:rPr>
      </w:pPr>
    </w:p>
    <w:p w:rsidR="00DC4820" w:rsidRPr="000E2CC4" w:rsidRDefault="00DC4820" w:rsidP="00DC4820">
      <w:pPr>
        <w:pStyle w:val="ListParagraph"/>
        <w:ind w:left="1080"/>
        <w:jc w:val="both"/>
        <w:rPr>
          <w:rFonts w:ascii="Century Gothic" w:hAnsi="Century Gothic"/>
          <w:b/>
          <w:color w:val="0070C0"/>
          <w:sz w:val="24"/>
          <w:szCs w:val="24"/>
          <w:lang w:val="bg-BG"/>
        </w:rPr>
      </w:pPr>
    </w:p>
    <w:p w:rsidR="00DC4820" w:rsidRPr="000E2CC4" w:rsidRDefault="00DC4820" w:rsidP="00DC4820">
      <w:pPr>
        <w:pStyle w:val="ListParagraph"/>
        <w:ind w:left="1080"/>
        <w:jc w:val="both"/>
        <w:rPr>
          <w:rFonts w:ascii="Century Gothic" w:hAnsi="Century Gothic"/>
          <w:b/>
          <w:color w:val="0070C0"/>
          <w:sz w:val="24"/>
          <w:szCs w:val="24"/>
          <w:lang w:val="bg-BG"/>
        </w:rPr>
      </w:pPr>
    </w:p>
    <w:p w:rsidR="00DC4820" w:rsidRPr="000E2CC4" w:rsidRDefault="00DC4820" w:rsidP="00DC4820">
      <w:pPr>
        <w:pStyle w:val="ListParagraph"/>
        <w:ind w:left="1080"/>
        <w:jc w:val="both"/>
        <w:rPr>
          <w:rFonts w:ascii="Century Gothic" w:hAnsi="Century Gothic"/>
          <w:b/>
          <w:color w:val="0070C0"/>
          <w:sz w:val="24"/>
          <w:szCs w:val="24"/>
          <w:lang w:val="bg-BG"/>
        </w:rPr>
      </w:pPr>
    </w:p>
    <w:p w:rsidR="00DC4820" w:rsidRPr="000E2CC4" w:rsidRDefault="00DC4820" w:rsidP="00DC4820">
      <w:pPr>
        <w:pStyle w:val="ListParagraph"/>
        <w:ind w:left="1080"/>
        <w:jc w:val="both"/>
        <w:rPr>
          <w:rFonts w:ascii="Century Gothic" w:hAnsi="Century Gothic"/>
          <w:b/>
          <w:color w:val="0070C0"/>
          <w:sz w:val="24"/>
          <w:szCs w:val="24"/>
          <w:lang w:val="bg-BG"/>
        </w:rPr>
      </w:pPr>
    </w:p>
    <w:p w:rsidR="00DC4820" w:rsidRPr="000E2CC4" w:rsidRDefault="00DC4820" w:rsidP="00DC4820">
      <w:pPr>
        <w:pStyle w:val="ListParagraph"/>
        <w:ind w:left="1080"/>
        <w:jc w:val="both"/>
        <w:rPr>
          <w:rFonts w:ascii="Century Gothic" w:hAnsi="Century Gothic"/>
          <w:b/>
          <w:color w:val="0070C0"/>
          <w:sz w:val="24"/>
          <w:szCs w:val="24"/>
          <w:lang w:val="bg-BG"/>
        </w:rPr>
      </w:pPr>
    </w:p>
    <w:p w:rsidR="00DC4820" w:rsidRPr="000E2CC4" w:rsidRDefault="00DC4820" w:rsidP="00DC4820">
      <w:pPr>
        <w:pStyle w:val="ListParagraph"/>
        <w:ind w:left="1080"/>
        <w:jc w:val="both"/>
        <w:rPr>
          <w:rFonts w:ascii="Century Gothic" w:hAnsi="Century Gothic"/>
          <w:b/>
          <w:color w:val="0070C0"/>
          <w:sz w:val="24"/>
          <w:szCs w:val="24"/>
          <w:lang w:val="bg-BG"/>
        </w:rPr>
      </w:pPr>
    </w:p>
    <w:p w:rsidR="00DC4820" w:rsidRPr="000E2CC4" w:rsidRDefault="00DC4820" w:rsidP="00DC4820">
      <w:pPr>
        <w:pStyle w:val="ListParagraph"/>
        <w:ind w:left="1080"/>
        <w:jc w:val="both"/>
        <w:rPr>
          <w:rFonts w:ascii="Century Gothic" w:hAnsi="Century Gothic"/>
          <w:b/>
          <w:color w:val="0070C0"/>
          <w:sz w:val="24"/>
          <w:szCs w:val="24"/>
          <w:lang w:val="bg-BG"/>
        </w:rPr>
      </w:pPr>
    </w:p>
    <w:p w:rsidR="00DC4820" w:rsidRPr="000E2CC4" w:rsidRDefault="00DC4820" w:rsidP="00DC4820">
      <w:pPr>
        <w:pStyle w:val="ListParagraph"/>
        <w:ind w:left="1080"/>
        <w:jc w:val="both"/>
        <w:rPr>
          <w:rFonts w:ascii="Century Gothic" w:hAnsi="Century Gothic"/>
          <w:b/>
          <w:color w:val="0070C0"/>
          <w:sz w:val="24"/>
          <w:szCs w:val="24"/>
          <w:lang w:val="bg-BG"/>
        </w:rPr>
      </w:pPr>
    </w:p>
    <w:p w:rsidR="00DC4820" w:rsidRPr="000E2CC4" w:rsidRDefault="00DC4820" w:rsidP="00DC4820">
      <w:pPr>
        <w:pStyle w:val="ListParagraph"/>
        <w:ind w:left="1080"/>
        <w:jc w:val="both"/>
        <w:rPr>
          <w:rFonts w:ascii="Century Gothic" w:hAnsi="Century Gothic"/>
          <w:b/>
          <w:sz w:val="24"/>
          <w:szCs w:val="24"/>
          <w:lang w:val="bg-BG"/>
        </w:rPr>
        <w:sectPr w:rsidR="00DC4820" w:rsidRPr="000E2CC4">
          <w:headerReference w:type="default" r:id="rId13"/>
          <w:footerReference w:type="default" r:id="rId14"/>
          <w:pgSz w:w="12240" w:h="15840"/>
          <w:pgMar w:top="1440" w:right="1440" w:bottom="1440" w:left="1440" w:header="720" w:footer="720" w:gutter="0"/>
          <w:cols w:space="720"/>
          <w:docGrid w:linePitch="360"/>
        </w:sectPr>
      </w:pPr>
    </w:p>
    <w:p w:rsidR="00DC4820" w:rsidRPr="000E2CC4" w:rsidRDefault="00DC4820" w:rsidP="00DC4820">
      <w:pPr>
        <w:pStyle w:val="ListParagraph"/>
        <w:ind w:left="1080"/>
        <w:jc w:val="both"/>
        <w:rPr>
          <w:rFonts w:ascii="Century Gothic" w:hAnsi="Century Gothic"/>
          <w:b/>
          <w:sz w:val="24"/>
          <w:szCs w:val="24"/>
          <w:lang w:val="bg-BG"/>
        </w:rPr>
      </w:pPr>
      <w:r w:rsidRPr="000E2CC4">
        <w:rPr>
          <w:rFonts w:ascii="Century Gothic" w:hAnsi="Century Gothic"/>
          <w:b/>
          <w:sz w:val="24"/>
          <w:szCs w:val="24"/>
          <w:lang w:val="bg-BG"/>
        </w:rPr>
        <w:lastRenderedPageBreak/>
        <w:t>2.1 Планирани мерки за намаление риска от наводнение</w:t>
      </w:r>
    </w:p>
    <w:p w:rsidR="00DC4820" w:rsidRPr="000E2CC4" w:rsidRDefault="00DC4820" w:rsidP="00DC4820">
      <w:pPr>
        <w:pStyle w:val="ListParagraph"/>
        <w:ind w:left="1080"/>
        <w:jc w:val="both"/>
        <w:rPr>
          <w:rFonts w:ascii="Century Gothic" w:hAnsi="Century Gothic"/>
          <w:b/>
          <w:sz w:val="24"/>
          <w:szCs w:val="24"/>
          <w:lang w:val="bg-BG"/>
        </w:rPr>
      </w:pPr>
      <w:r w:rsidRPr="000E2CC4">
        <w:rPr>
          <w:rFonts w:ascii="Century Gothic" w:hAnsi="Century Gothic"/>
          <w:b/>
          <w:sz w:val="24"/>
          <w:szCs w:val="24"/>
          <w:highlight w:val="yellow"/>
          <w:lang w:val="bg-BG"/>
        </w:rPr>
        <w:t>Таблица Н</w:t>
      </w:r>
    </w:p>
    <w:tbl>
      <w:tblPr>
        <w:tblW w:w="14001" w:type="dxa"/>
        <w:tblLayout w:type="fixed"/>
        <w:tblLook w:val="04A0" w:firstRow="1" w:lastRow="0" w:firstColumn="1" w:lastColumn="0" w:noHBand="0" w:noVBand="1"/>
      </w:tblPr>
      <w:tblGrid>
        <w:gridCol w:w="562"/>
        <w:gridCol w:w="3544"/>
        <w:gridCol w:w="1701"/>
        <w:gridCol w:w="1276"/>
        <w:gridCol w:w="992"/>
        <w:gridCol w:w="851"/>
        <w:gridCol w:w="1275"/>
        <w:gridCol w:w="1248"/>
        <w:gridCol w:w="1304"/>
        <w:gridCol w:w="1248"/>
      </w:tblGrid>
      <w:tr w:rsidR="00DC4820" w:rsidRPr="000E2CC4" w:rsidTr="00DC4820">
        <w:tc>
          <w:tcPr>
            <w:tcW w:w="562" w:type="dxa"/>
          </w:tcPr>
          <w:p w:rsidR="00DC4820" w:rsidRPr="000E2CC4" w:rsidRDefault="00DC4820" w:rsidP="00DC4820">
            <w:pPr>
              <w:jc w:val="center"/>
              <w:rPr>
                <w:rFonts w:ascii="Century Gothic" w:hAnsi="Century Gothic"/>
                <w:b/>
                <w:sz w:val="16"/>
                <w:szCs w:val="16"/>
                <w:lang w:val="bg-BG"/>
              </w:rPr>
            </w:pPr>
            <w:r w:rsidRPr="000E2CC4">
              <w:rPr>
                <w:rFonts w:ascii="Century Gothic" w:hAnsi="Century Gothic"/>
                <w:b/>
                <w:sz w:val="16"/>
                <w:szCs w:val="16"/>
                <w:lang w:val="bg-BG"/>
              </w:rPr>
              <w:t>Цел</w:t>
            </w:r>
          </w:p>
        </w:tc>
        <w:tc>
          <w:tcPr>
            <w:tcW w:w="3544" w:type="dxa"/>
          </w:tcPr>
          <w:p w:rsidR="00DC4820" w:rsidRPr="000E2CC4" w:rsidRDefault="00DC4820" w:rsidP="00DC4820">
            <w:pPr>
              <w:jc w:val="center"/>
              <w:rPr>
                <w:rFonts w:ascii="Century Gothic" w:hAnsi="Century Gothic"/>
                <w:b/>
                <w:sz w:val="16"/>
                <w:szCs w:val="16"/>
                <w:lang w:val="bg-BG"/>
              </w:rPr>
            </w:pPr>
            <w:r w:rsidRPr="000E2CC4">
              <w:rPr>
                <w:rFonts w:ascii="Century Gothic" w:hAnsi="Century Gothic"/>
                <w:b/>
                <w:sz w:val="16"/>
                <w:szCs w:val="16"/>
                <w:lang w:val="bg-BG"/>
              </w:rPr>
              <w:t>Мерки</w:t>
            </w:r>
          </w:p>
        </w:tc>
        <w:tc>
          <w:tcPr>
            <w:tcW w:w="1701" w:type="dxa"/>
          </w:tcPr>
          <w:p w:rsidR="00DC4820" w:rsidRPr="000E2CC4" w:rsidRDefault="00DC4820" w:rsidP="00DC4820">
            <w:pPr>
              <w:jc w:val="center"/>
              <w:rPr>
                <w:rFonts w:ascii="Century Gothic" w:hAnsi="Century Gothic"/>
                <w:b/>
                <w:sz w:val="16"/>
                <w:szCs w:val="16"/>
                <w:lang w:val="bg-BG"/>
              </w:rPr>
            </w:pPr>
            <w:r w:rsidRPr="000E2CC4">
              <w:rPr>
                <w:rFonts w:ascii="Century Gothic" w:hAnsi="Century Gothic"/>
                <w:b/>
                <w:sz w:val="16"/>
                <w:szCs w:val="16"/>
                <w:lang w:val="bg-BG"/>
              </w:rPr>
              <w:t>Вид интервенция</w:t>
            </w:r>
          </w:p>
        </w:tc>
        <w:tc>
          <w:tcPr>
            <w:tcW w:w="1276" w:type="dxa"/>
          </w:tcPr>
          <w:p w:rsidR="00DC4820" w:rsidRPr="000E2CC4" w:rsidRDefault="00DC4820" w:rsidP="00DC4820">
            <w:pPr>
              <w:jc w:val="center"/>
              <w:rPr>
                <w:rFonts w:ascii="Century Gothic" w:hAnsi="Century Gothic"/>
                <w:b/>
                <w:sz w:val="16"/>
                <w:szCs w:val="16"/>
                <w:lang w:val="bg-BG"/>
              </w:rPr>
            </w:pPr>
            <w:r w:rsidRPr="000E2CC4">
              <w:rPr>
                <w:rFonts w:ascii="Century Gothic" w:hAnsi="Century Gothic"/>
                <w:b/>
                <w:sz w:val="16"/>
                <w:szCs w:val="16"/>
                <w:lang w:val="bg-BG"/>
              </w:rPr>
              <w:t>Отговорна институция</w:t>
            </w:r>
          </w:p>
        </w:tc>
        <w:tc>
          <w:tcPr>
            <w:tcW w:w="992" w:type="dxa"/>
          </w:tcPr>
          <w:p w:rsidR="00DC4820" w:rsidRPr="000E2CC4" w:rsidRDefault="00DC4820" w:rsidP="00DC4820">
            <w:pPr>
              <w:jc w:val="center"/>
              <w:rPr>
                <w:rFonts w:ascii="Century Gothic" w:hAnsi="Century Gothic"/>
                <w:b/>
                <w:sz w:val="16"/>
                <w:szCs w:val="16"/>
                <w:lang w:val="bg-BG"/>
              </w:rPr>
            </w:pPr>
            <w:r w:rsidRPr="000E2CC4">
              <w:rPr>
                <w:rFonts w:ascii="Century Gothic" w:hAnsi="Century Gothic"/>
                <w:b/>
                <w:sz w:val="16"/>
                <w:szCs w:val="16"/>
                <w:lang w:val="bg-BG"/>
              </w:rPr>
              <w:t>Бюджет</w:t>
            </w:r>
          </w:p>
        </w:tc>
        <w:tc>
          <w:tcPr>
            <w:tcW w:w="851" w:type="dxa"/>
          </w:tcPr>
          <w:p w:rsidR="00DC4820" w:rsidRPr="000E2CC4" w:rsidRDefault="00DC4820" w:rsidP="00DC4820">
            <w:pPr>
              <w:jc w:val="center"/>
              <w:rPr>
                <w:rFonts w:ascii="Century Gothic" w:hAnsi="Century Gothic"/>
                <w:b/>
                <w:sz w:val="16"/>
                <w:szCs w:val="16"/>
                <w:lang w:val="bg-BG"/>
              </w:rPr>
            </w:pPr>
            <w:r w:rsidRPr="000E2CC4">
              <w:rPr>
                <w:rFonts w:ascii="Century Gothic" w:hAnsi="Century Gothic"/>
                <w:b/>
                <w:sz w:val="16"/>
                <w:szCs w:val="16"/>
                <w:lang w:val="bg-BG"/>
              </w:rPr>
              <w:t>Краен срок</w:t>
            </w:r>
          </w:p>
        </w:tc>
        <w:tc>
          <w:tcPr>
            <w:tcW w:w="1275" w:type="dxa"/>
          </w:tcPr>
          <w:p w:rsidR="00DC4820" w:rsidRPr="000E2CC4" w:rsidRDefault="00DC4820" w:rsidP="00DC4820">
            <w:pPr>
              <w:jc w:val="center"/>
              <w:rPr>
                <w:rFonts w:ascii="Century Gothic" w:hAnsi="Century Gothic"/>
                <w:b/>
                <w:sz w:val="16"/>
                <w:szCs w:val="16"/>
                <w:lang w:val="bg-BG"/>
              </w:rPr>
            </w:pPr>
            <w:r w:rsidRPr="000E2CC4">
              <w:rPr>
                <w:rFonts w:ascii="Century Gothic" w:hAnsi="Century Gothic"/>
                <w:b/>
                <w:sz w:val="16"/>
                <w:szCs w:val="16"/>
                <w:lang w:val="bg-BG"/>
              </w:rPr>
              <w:t>Необходими</w:t>
            </w:r>
          </w:p>
          <w:p w:rsidR="00DC4820" w:rsidRPr="000E2CC4" w:rsidRDefault="00DC4820" w:rsidP="00DC4820">
            <w:pPr>
              <w:jc w:val="center"/>
              <w:rPr>
                <w:rFonts w:ascii="Century Gothic" w:hAnsi="Century Gothic"/>
                <w:b/>
                <w:sz w:val="16"/>
                <w:szCs w:val="16"/>
                <w:lang w:val="bg-BG"/>
              </w:rPr>
            </w:pPr>
            <w:r w:rsidRPr="000E2CC4">
              <w:rPr>
                <w:rFonts w:ascii="Century Gothic" w:hAnsi="Century Gothic"/>
                <w:b/>
                <w:sz w:val="16"/>
                <w:szCs w:val="16"/>
                <w:lang w:val="bg-BG"/>
              </w:rPr>
              <w:t>Допълнителни мерки за осигуряване на ефективното изпълнение</w:t>
            </w:r>
          </w:p>
        </w:tc>
        <w:tc>
          <w:tcPr>
            <w:tcW w:w="1248" w:type="dxa"/>
          </w:tcPr>
          <w:p w:rsidR="00DC4820" w:rsidRPr="000E2CC4" w:rsidRDefault="00DC4820" w:rsidP="00DC4820">
            <w:pPr>
              <w:jc w:val="center"/>
              <w:rPr>
                <w:rFonts w:ascii="Century Gothic" w:hAnsi="Century Gothic"/>
                <w:b/>
                <w:sz w:val="16"/>
                <w:szCs w:val="16"/>
                <w:lang w:val="bg-BG"/>
              </w:rPr>
            </w:pPr>
            <w:r w:rsidRPr="000E2CC4">
              <w:rPr>
                <w:rFonts w:ascii="Century Gothic" w:hAnsi="Century Gothic"/>
                <w:b/>
                <w:sz w:val="16"/>
                <w:szCs w:val="16"/>
                <w:lang w:val="bg-BG"/>
              </w:rPr>
              <w:t>Необходим ресурс</w:t>
            </w:r>
          </w:p>
        </w:tc>
        <w:tc>
          <w:tcPr>
            <w:tcW w:w="1304" w:type="dxa"/>
          </w:tcPr>
          <w:p w:rsidR="00DC4820" w:rsidRPr="000E2CC4" w:rsidRDefault="00DC4820" w:rsidP="00DC4820">
            <w:pPr>
              <w:jc w:val="center"/>
              <w:rPr>
                <w:rFonts w:ascii="Century Gothic" w:hAnsi="Century Gothic"/>
                <w:b/>
                <w:sz w:val="16"/>
                <w:szCs w:val="16"/>
                <w:lang w:val="bg-BG"/>
              </w:rPr>
            </w:pPr>
            <w:r w:rsidRPr="000E2CC4">
              <w:rPr>
                <w:rFonts w:ascii="Century Gothic" w:hAnsi="Century Gothic"/>
                <w:b/>
                <w:sz w:val="16"/>
                <w:szCs w:val="16"/>
                <w:lang w:val="bg-BG"/>
              </w:rPr>
              <w:t>Редовно Наблюдение/мониторинг- честота, резултат; извършва се на основа на спътникова информация, арофото, наземни и статистически данни</w:t>
            </w:r>
          </w:p>
        </w:tc>
        <w:tc>
          <w:tcPr>
            <w:tcW w:w="1248" w:type="dxa"/>
          </w:tcPr>
          <w:p w:rsidR="00DC4820" w:rsidRPr="000E2CC4" w:rsidRDefault="00DC4820" w:rsidP="00DC4820">
            <w:pPr>
              <w:jc w:val="center"/>
              <w:rPr>
                <w:rFonts w:ascii="Century Gothic" w:hAnsi="Century Gothic"/>
                <w:b/>
                <w:sz w:val="16"/>
                <w:szCs w:val="16"/>
                <w:lang w:val="bg-BG"/>
              </w:rPr>
            </w:pPr>
            <w:r w:rsidRPr="000E2CC4">
              <w:rPr>
                <w:rFonts w:ascii="Century Gothic" w:hAnsi="Century Gothic"/>
                <w:b/>
                <w:sz w:val="16"/>
                <w:szCs w:val="16"/>
                <w:lang w:val="bg-BG"/>
              </w:rPr>
              <w:t>Забележки</w:t>
            </w:r>
          </w:p>
        </w:tc>
      </w:tr>
      <w:tr w:rsidR="00DC4820" w:rsidRPr="000E2CC4" w:rsidTr="00DC4820">
        <w:tc>
          <w:tcPr>
            <w:tcW w:w="562" w:type="dxa"/>
          </w:tcPr>
          <w:p w:rsidR="00DC4820" w:rsidRPr="000E2CC4" w:rsidRDefault="00DC4820" w:rsidP="00DC4820">
            <w:pPr>
              <w:numPr>
                <w:ilvl w:val="0"/>
                <w:numId w:val="38"/>
              </w:numPr>
              <w:contextualSpacing/>
              <w:rPr>
                <w:rFonts w:ascii="Century Gothic" w:hAnsi="Century Gothic"/>
                <w:sz w:val="16"/>
                <w:szCs w:val="16"/>
                <w:lang w:val="bg-BG"/>
              </w:rPr>
            </w:pPr>
          </w:p>
        </w:tc>
        <w:tc>
          <w:tcPr>
            <w:tcW w:w="354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 xml:space="preserve">Предприети действия срещу ерозия на земята </w:t>
            </w:r>
          </w:p>
          <w:p w:rsidR="00DC4820" w:rsidRPr="000E2CC4" w:rsidRDefault="00DC4820" w:rsidP="00DC4820">
            <w:pPr>
              <w:numPr>
                <w:ilvl w:val="0"/>
                <w:numId w:val="37"/>
              </w:numPr>
              <w:ind w:left="176" w:hanging="142"/>
              <w:contextualSpacing/>
              <w:rPr>
                <w:rFonts w:ascii="Century Gothic" w:hAnsi="Century Gothic"/>
                <w:sz w:val="16"/>
                <w:szCs w:val="16"/>
                <w:lang w:val="bg-BG"/>
              </w:rPr>
            </w:pPr>
            <w:r w:rsidRPr="000E2CC4">
              <w:rPr>
                <w:rFonts w:ascii="Century Gothic" w:hAnsi="Century Gothic"/>
                <w:sz w:val="16"/>
                <w:szCs w:val="16"/>
                <w:lang w:val="bg-BG"/>
              </w:rPr>
              <w:t>Подобрения(ретензионни обеми, залесяване;</w:t>
            </w:r>
          </w:p>
          <w:p w:rsidR="00DC4820" w:rsidRPr="000E2CC4" w:rsidRDefault="00DC4820" w:rsidP="00DC4820">
            <w:pPr>
              <w:numPr>
                <w:ilvl w:val="0"/>
                <w:numId w:val="37"/>
              </w:numPr>
              <w:ind w:left="176" w:hanging="142"/>
              <w:contextualSpacing/>
              <w:rPr>
                <w:rFonts w:ascii="Century Gothic" w:hAnsi="Century Gothic"/>
                <w:sz w:val="16"/>
                <w:szCs w:val="16"/>
                <w:lang w:val="bg-BG"/>
              </w:rPr>
            </w:pPr>
            <w:r w:rsidRPr="000E2CC4">
              <w:rPr>
                <w:rFonts w:ascii="Century Gothic" w:hAnsi="Century Gothic"/>
                <w:sz w:val="16"/>
                <w:szCs w:val="16"/>
                <w:lang w:val="bg-BG"/>
              </w:rPr>
              <w:t>Хидротехнически (земни насипи, засипване на дерета, насипи и терасиране);</w:t>
            </w:r>
          </w:p>
          <w:p w:rsidR="00DC4820" w:rsidRPr="000E2CC4" w:rsidRDefault="00DC4820" w:rsidP="00DC4820">
            <w:pPr>
              <w:numPr>
                <w:ilvl w:val="0"/>
                <w:numId w:val="37"/>
              </w:numPr>
              <w:ind w:left="176" w:hanging="142"/>
              <w:contextualSpacing/>
              <w:rPr>
                <w:rFonts w:ascii="Century Gothic" w:hAnsi="Century Gothic"/>
                <w:sz w:val="16"/>
                <w:szCs w:val="16"/>
                <w:lang w:val="bg-BG"/>
              </w:rPr>
            </w:pPr>
            <w:r w:rsidRPr="000E2CC4">
              <w:rPr>
                <w:rFonts w:ascii="Century Gothic" w:hAnsi="Century Gothic"/>
                <w:sz w:val="16"/>
                <w:szCs w:val="16"/>
                <w:lang w:val="bg-BG"/>
              </w:rPr>
              <w:t>Агротехнически (рекултивация);</w:t>
            </w:r>
          </w:p>
          <w:p w:rsidR="00DC4820" w:rsidRPr="000E2CC4" w:rsidRDefault="00DC4820" w:rsidP="00DC4820">
            <w:pPr>
              <w:numPr>
                <w:ilvl w:val="0"/>
                <w:numId w:val="37"/>
              </w:numPr>
              <w:ind w:left="176" w:hanging="142"/>
              <w:contextualSpacing/>
              <w:rPr>
                <w:rFonts w:ascii="Century Gothic" w:hAnsi="Century Gothic"/>
                <w:sz w:val="16"/>
                <w:szCs w:val="16"/>
                <w:lang w:val="bg-BG"/>
              </w:rPr>
            </w:pPr>
            <w:r w:rsidRPr="000E2CC4">
              <w:rPr>
                <w:rFonts w:ascii="Century Gothic" w:hAnsi="Century Gothic"/>
                <w:sz w:val="16"/>
                <w:szCs w:val="16"/>
                <w:lang w:val="bg-BG"/>
              </w:rPr>
              <w:t>Други</w:t>
            </w:r>
          </w:p>
        </w:tc>
        <w:tc>
          <w:tcPr>
            <w:tcW w:w="1701"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Строителство и Реконструкция /  Природосъобразни мерки</w:t>
            </w:r>
          </w:p>
        </w:tc>
        <w:tc>
          <w:tcPr>
            <w:tcW w:w="1276" w:type="dxa"/>
          </w:tcPr>
          <w:p w:rsidR="00DC4820" w:rsidRPr="000E2CC4" w:rsidRDefault="00DC4820" w:rsidP="00DC4820">
            <w:pPr>
              <w:rPr>
                <w:rFonts w:ascii="Century Gothic" w:hAnsi="Century Gothic"/>
                <w:sz w:val="16"/>
                <w:szCs w:val="16"/>
                <w:lang w:val="bg-BG"/>
              </w:rPr>
            </w:pPr>
          </w:p>
        </w:tc>
        <w:tc>
          <w:tcPr>
            <w:tcW w:w="992" w:type="dxa"/>
          </w:tcPr>
          <w:p w:rsidR="00DC4820" w:rsidRPr="000E2CC4" w:rsidRDefault="00DC4820" w:rsidP="00DC4820">
            <w:pPr>
              <w:rPr>
                <w:rFonts w:ascii="Century Gothic" w:hAnsi="Century Gothic"/>
                <w:sz w:val="16"/>
                <w:szCs w:val="16"/>
                <w:lang w:val="bg-BG"/>
              </w:rPr>
            </w:pPr>
          </w:p>
        </w:tc>
        <w:tc>
          <w:tcPr>
            <w:tcW w:w="851" w:type="dxa"/>
          </w:tcPr>
          <w:p w:rsidR="00DC4820" w:rsidRPr="000E2CC4" w:rsidRDefault="00DC4820" w:rsidP="00DC4820">
            <w:pPr>
              <w:rPr>
                <w:rFonts w:ascii="Century Gothic" w:hAnsi="Century Gothic"/>
                <w:sz w:val="16"/>
                <w:szCs w:val="16"/>
                <w:lang w:val="bg-BG"/>
              </w:rPr>
            </w:pPr>
          </w:p>
        </w:tc>
        <w:tc>
          <w:tcPr>
            <w:tcW w:w="1275" w:type="dxa"/>
          </w:tcPr>
          <w:p w:rsidR="00DC4820" w:rsidRPr="000E2CC4" w:rsidRDefault="00DC4820" w:rsidP="00DC4820">
            <w:pPr>
              <w:rPr>
                <w:rFonts w:ascii="Century Gothic" w:hAnsi="Century Gothic"/>
                <w:sz w:val="16"/>
                <w:szCs w:val="16"/>
                <w:lang w:val="bg-BG"/>
              </w:rPr>
            </w:pPr>
          </w:p>
        </w:tc>
        <w:tc>
          <w:tcPr>
            <w:tcW w:w="1248" w:type="dxa"/>
          </w:tcPr>
          <w:p w:rsidR="00DC4820" w:rsidRPr="000E2CC4" w:rsidRDefault="00DC4820" w:rsidP="00DC4820">
            <w:pPr>
              <w:rPr>
                <w:rFonts w:ascii="Century Gothic" w:hAnsi="Century Gothic"/>
                <w:sz w:val="16"/>
                <w:szCs w:val="16"/>
                <w:lang w:val="bg-BG"/>
              </w:rPr>
            </w:pPr>
          </w:p>
        </w:tc>
        <w:tc>
          <w:tcPr>
            <w:tcW w:w="1304" w:type="dxa"/>
          </w:tcPr>
          <w:p w:rsidR="00DC4820" w:rsidRPr="000E2CC4" w:rsidRDefault="00DC4820" w:rsidP="00DC4820">
            <w:pPr>
              <w:rPr>
                <w:rFonts w:ascii="Century Gothic" w:hAnsi="Century Gothic"/>
                <w:sz w:val="16"/>
                <w:szCs w:val="16"/>
                <w:lang w:val="bg-BG"/>
              </w:rPr>
            </w:pPr>
          </w:p>
        </w:tc>
        <w:tc>
          <w:tcPr>
            <w:tcW w:w="1248" w:type="dxa"/>
          </w:tcPr>
          <w:p w:rsidR="00DC4820" w:rsidRPr="000E2CC4" w:rsidRDefault="00DC4820" w:rsidP="00DC4820">
            <w:pPr>
              <w:rPr>
                <w:rFonts w:ascii="Century Gothic" w:hAnsi="Century Gothic"/>
                <w:sz w:val="16"/>
                <w:szCs w:val="16"/>
                <w:lang w:val="bg-BG"/>
              </w:rPr>
            </w:pPr>
          </w:p>
        </w:tc>
      </w:tr>
      <w:tr w:rsidR="00DC4820" w:rsidRPr="000E2CC4" w:rsidTr="00DC4820">
        <w:tc>
          <w:tcPr>
            <w:tcW w:w="56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2</w:t>
            </w:r>
          </w:p>
        </w:tc>
        <w:tc>
          <w:tcPr>
            <w:tcW w:w="354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Действия срещу свлачища, срутища, кални потоци и наводнения</w:t>
            </w:r>
          </w:p>
        </w:tc>
        <w:tc>
          <w:tcPr>
            <w:tcW w:w="1701"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Строителство и Реконструкция/ Природосъобразни мерки</w:t>
            </w:r>
          </w:p>
        </w:tc>
        <w:tc>
          <w:tcPr>
            <w:tcW w:w="1276" w:type="dxa"/>
          </w:tcPr>
          <w:p w:rsidR="00DC4820" w:rsidRPr="000E2CC4" w:rsidRDefault="00DC4820" w:rsidP="00DC4820">
            <w:pPr>
              <w:rPr>
                <w:rFonts w:ascii="Century Gothic" w:hAnsi="Century Gothic"/>
                <w:sz w:val="16"/>
                <w:szCs w:val="16"/>
                <w:lang w:val="bg-BG"/>
              </w:rPr>
            </w:pPr>
          </w:p>
        </w:tc>
        <w:tc>
          <w:tcPr>
            <w:tcW w:w="992" w:type="dxa"/>
          </w:tcPr>
          <w:p w:rsidR="00DC4820" w:rsidRPr="000E2CC4" w:rsidRDefault="00DC4820" w:rsidP="00DC4820">
            <w:pPr>
              <w:rPr>
                <w:rFonts w:ascii="Century Gothic" w:hAnsi="Century Gothic"/>
                <w:sz w:val="16"/>
                <w:szCs w:val="16"/>
                <w:lang w:val="bg-BG"/>
              </w:rPr>
            </w:pPr>
          </w:p>
        </w:tc>
        <w:tc>
          <w:tcPr>
            <w:tcW w:w="851" w:type="dxa"/>
          </w:tcPr>
          <w:p w:rsidR="00DC4820" w:rsidRPr="000E2CC4" w:rsidRDefault="00DC4820" w:rsidP="00DC4820">
            <w:pPr>
              <w:rPr>
                <w:rFonts w:ascii="Century Gothic" w:hAnsi="Century Gothic"/>
                <w:sz w:val="16"/>
                <w:szCs w:val="16"/>
                <w:lang w:val="bg-BG"/>
              </w:rPr>
            </w:pPr>
          </w:p>
        </w:tc>
        <w:tc>
          <w:tcPr>
            <w:tcW w:w="1275" w:type="dxa"/>
          </w:tcPr>
          <w:p w:rsidR="00DC4820" w:rsidRPr="000E2CC4" w:rsidRDefault="00DC4820" w:rsidP="00DC4820">
            <w:pPr>
              <w:rPr>
                <w:rFonts w:ascii="Century Gothic" w:hAnsi="Century Gothic"/>
                <w:sz w:val="16"/>
                <w:szCs w:val="16"/>
                <w:lang w:val="bg-BG"/>
              </w:rPr>
            </w:pPr>
          </w:p>
        </w:tc>
        <w:tc>
          <w:tcPr>
            <w:tcW w:w="1248" w:type="dxa"/>
          </w:tcPr>
          <w:p w:rsidR="00DC4820" w:rsidRPr="000E2CC4" w:rsidRDefault="00DC4820" w:rsidP="00DC4820">
            <w:pPr>
              <w:rPr>
                <w:rFonts w:ascii="Century Gothic" w:hAnsi="Century Gothic"/>
                <w:sz w:val="16"/>
                <w:szCs w:val="16"/>
                <w:lang w:val="bg-BG"/>
              </w:rPr>
            </w:pPr>
          </w:p>
        </w:tc>
        <w:tc>
          <w:tcPr>
            <w:tcW w:w="1304" w:type="dxa"/>
          </w:tcPr>
          <w:p w:rsidR="00DC4820" w:rsidRPr="000E2CC4" w:rsidRDefault="00DC4820" w:rsidP="00DC4820">
            <w:pPr>
              <w:rPr>
                <w:rFonts w:ascii="Century Gothic" w:hAnsi="Century Gothic"/>
                <w:sz w:val="16"/>
                <w:szCs w:val="16"/>
                <w:lang w:val="bg-BG"/>
              </w:rPr>
            </w:pPr>
          </w:p>
        </w:tc>
        <w:tc>
          <w:tcPr>
            <w:tcW w:w="1248" w:type="dxa"/>
          </w:tcPr>
          <w:p w:rsidR="00DC4820" w:rsidRPr="000E2CC4" w:rsidRDefault="00DC4820" w:rsidP="00DC4820">
            <w:pPr>
              <w:rPr>
                <w:rFonts w:ascii="Century Gothic" w:hAnsi="Century Gothic"/>
                <w:sz w:val="16"/>
                <w:szCs w:val="16"/>
                <w:lang w:val="bg-BG"/>
              </w:rPr>
            </w:pPr>
          </w:p>
        </w:tc>
      </w:tr>
      <w:tr w:rsidR="00DC4820" w:rsidRPr="000E2CC4" w:rsidTr="00DC4820">
        <w:tc>
          <w:tcPr>
            <w:tcW w:w="56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lastRenderedPageBreak/>
              <w:t>3-1</w:t>
            </w:r>
          </w:p>
        </w:tc>
        <w:tc>
          <w:tcPr>
            <w:tcW w:w="354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Съставяне на цифрови модели за управление на риска, включително и приоритизиране на рискове и общинска програма за устойчивост на природни рискове, протоколи и критерии, планове за реагиране, мерки за превенция</w:t>
            </w:r>
          </w:p>
        </w:tc>
        <w:tc>
          <w:tcPr>
            <w:tcW w:w="1701"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Експертни разработки, Административни мерки, контрол</w:t>
            </w:r>
          </w:p>
        </w:tc>
        <w:tc>
          <w:tcPr>
            <w:tcW w:w="1276" w:type="dxa"/>
          </w:tcPr>
          <w:p w:rsidR="00DC4820" w:rsidRPr="000E2CC4" w:rsidRDefault="00DC4820" w:rsidP="00DC4820">
            <w:pPr>
              <w:rPr>
                <w:rFonts w:ascii="Century Gothic" w:hAnsi="Century Gothic"/>
                <w:sz w:val="16"/>
                <w:szCs w:val="16"/>
                <w:lang w:val="bg-BG"/>
              </w:rPr>
            </w:pPr>
          </w:p>
        </w:tc>
        <w:tc>
          <w:tcPr>
            <w:tcW w:w="992" w:type="dxa"/>
          </w:tcPr>
          <w:p w:rsidR="00DC4820" w:rsidRPr="000E2CC4" w:rsidRDefault="00DC4820" w:rsidP="00DC4820">
            <w:pPr>
              <w:rPr>
                <w:rFonts w:ascii="Century Gothic" w:hAnsi="Century Gothic"/>
                <w:sz w:val="16"/>
                <w:szCs w:val="16"/>
                <w:lang w:val="bg-BG"/>
              </w:rPr>
            </w:pPr>
          </w:p>
        </w:tc>
        <w:tc>
          <w:tcPr>
            <w:tcW w:w="851" w:type="dxa"/>
          </w:tcPr>
          <w:p w:rsidR="00DC4820" w:rsidRPr="000E2CC4" w:rsidRDefault="00DC4820" w:rsidP="00DC4820">
            <w:pPr>
              <w:rPr>
                <w:rFonts w:ascii="Century Gothic" w:hAnsi="Century Gothic"/>
                <w:sz w:val="16"/>
                <w:szCs w:val="16"/>
                <w:lang w:val="bg-BG"/>
              </w:rPr>
            </w:pPr>
          </w:p>
        </w:tc>
        <w:tc>
          <w:tcPr>
            <w:tcW w:w="1275" w:type="dxa"/>
          </w:tcPr>
          <w:p w:rsidR="00DC4820" w:rsidRPr="000E2CC4" w:rsidRDefault="00DC4820" w:rsidP="00DC4820">
            <w:pPr>
              <w:rPr>
                <w:rFonts w:ascii="Century Gothic" w:hAnsi="Century Gothic"/>
                <w:sz w:val="16"/>
                <w:szCs w:val="16"/>
                <w:lang w:val="bg-BG"/>
              </w:rPr>
            </w:pPr>
          </w:p>
        </w:tc>
        <w:tc>
          <w:tcPr>
            <w:tcW w:w="1248" w:type="dxa"/>
          </w:tcPr>
          <w:p w:rsidR="00DC4820" w:rsidRPr="000E2CC4" w:rsidRDefault="00DC4820" w:rsidP="00DC4820">
            <w:pPr>
              <w:rPr>
                <w:rFonts w:ascii="Century Gothic" w:hAnsi="Century Gothic"/>
                <w:sz w:val="16"/>
                <w:szCs w:val="16"/>
                <w:lang w:val="bg-BG"/>
              </w:rPr>
            </w:pPr>
          </w:p>
        </w:tc>
        <w:tc>
          <w:tcPr>
            <w:tcW w:w="1304" w:type="dxa"/>
          </w:tcPr>
          <w:p w:rsidR="00DC4820" w:rsidRPr="000E2CC4" w:rsidRDefault="00DC4820" w:rsidP="00DC4820">
            <w:pPr>
              <w:rPr>
                <w:rFonts w:ascii="Century Gothic" w:hAnsi="Century Gothic"/>
                <w:sz w:val="16"/>
                <w:szCs w:val="16"/>
                <w:lang w:val="bg-BG"/>
              </w:rPr>
            </w:pPr>
          </w:p>
        </w:tc>
        <w:tc>
          <w:tcPr>
            <w:tcW w:w="1248" w:type="dxa"/>
          </w:tcPr>
          <w:p w:rsidR="00DC4820" w:rsidRPr="000E2CC4" w:rsidRDefault="00DC4820" w:rsidP="00DC4820">
            <w:pPr>
              <w:rPr>
                <w:rFonts w:ascii="Century Gothic" w:hAnsi="Century Gothic"/>
                <w:sz w:val="16"/>
                <w:szCs w:val="16"/>
                <w:lang w:val="bg-BG"/>
              </w:rPr>
            </w:pPr>
          </w:p>
        </w:tc>
      </w:tr>
      <w:tr w:rsidR="00DC4820" w:rsidRPr="000E2CC4" w:rsidTr="00DC4820">
        <w:tc>
          <w:tcPr>
            <w:tcW w:w="56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3-2</w:t>
            </w:r>
          </w:p>
        </w:tc>
        <w:tc>
          <w:tcPr>
            <w:tcW w:w="354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Създаване на специализирана база данни за уязвимост и загуби (Exposure and Loss Databases)</w:t>
            </w:r>
          </w:p>
        </w:tc>
        <w:tc>
          <w:tcPr>
            <w:tcW w:w="1701"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Законови промени и административни мерки, за предоставяне на информация от различни общински и национални структури, както и бизнес организации, контрол</w:t>
            </w:r>
          </w:p>
        </w:tc>
        <w:tc>
          <w:tcPr>
            <w:tcW w:w="1276" w:type="dxa"/>
          </w:tcPr>
          <w:p w:rsidR="00DC4820" w:rsidRPr="000E2CC4" w:rsidRDefault="00DC4820" w:rsidP="00DC4820">
            <w:pPr>
              <w:rPr>
                <w:rFonts w:ascii="Century Gothic" w:hAnsi="Century Gothic"/>
                <w:sz w:val="16"/>
                <w:szCs w:val="16"/>
                <w:lang w:val="bg-BG"/>
              </w:rPr>
            </w:pPr>
          </w:p>
        </w:tc>
        <w:tc>
          <w:tcPr>
            <w:tcW w:w="992" w:type="dxa"/>
          </w:tcPr>
          <w:p w:rsidR="00DC4820" w:rsidRPr="000E2CC4" w:rsidRDefault="00DC4820" w:rsidP="00DC4820">
            <w:pPr>
              <w:rPr>
                <w:rFonts w:ascii="Century Gothic" w:hAnsi="Century Gothic"/>
                <w:sz w:val="16"/>
                <w:szCs w:val="16"/>
                <w:lang w:val="bg-BG"/>
              </w:rPr>
            </w:pPr>
          </w:p>
        </w:tc>
        <w:tc>
          <w:tcPr>
            <w:tcW w:w="851" w:type="dxa"/>
          </w:tcPr>
          <w:p w:rsidR="00DC4820" w:rsidRPr="000E2CC4" w:rsidRDefault="00DC4820" w:rsidP="00DC4820">
            <w:pPr>
              <w:rPr>
                <w:rFonts w:ascii="Century Gothic" w:hAnsi="Century Gothic"/>
                <w:sz w:val="16"/>
                <w:szCs w:val="16"/>
                <w:lang w:val="bg-BG"/>
              </w:rPr>
            </w:pPr>
          </w:p>
        </w:tc>
        <w:tc>
          <w:tcPr>
            <w:tcW w:w="1275" w:type="dxa"/>
          </w:tcPr>
          <w:p w:rsidR="00DC4820" w:rsidRPr="000E2CC4" w:rsidRDefault="00DC4820" w:rsidP="00DC4820">
            <w:pPr>
              <w:rPr>
                <w:rFonts w:ascii="Century Gothic" w:hAnsi="Century Gothic"/>
                <w:sz w:val="16"/>
                <w:szCs w:val="16"/>
                <w:lang w:val="bg-BG"/>
              </w:rPr>
            </w:pPr>
          </w:p>
        </w:tc>
        <w:tc>
          <w:tcPr>
            <w:tcW w:w="1248" w:type="dxa"/>
          </w:tcPr>
          <w:p w:rsidR="00DC4820" w:rsidRPr="000E2CC4" w:rsidRDefault="00DC4820" w:rsidP="00DC4820">
            <w:pPr>
              <w:rPr>
                <w:rFonts w:ascii="Century Gothic" w:hAnsi="Century Gothic"/>
                <w:sz w:val="16"/>
                <w:szCs w:val="16"/>
                <w:lang w:val="bg-BG"/>
              </w:rPr>
            </w:pPr>
          </w:p>
        </w:tc>
        <w:tc>
          <w:tcPr>
            <w:tcW w:w="1304" w:type="dxa"/>
          </w:tcPr>
          <w:p w:rsidR="00DC4820" w:rsidRPr="000E2CC4" w:rsidRDefault="00DC4820" w:rsidP="00DC4820">
            <w:pPr>
              <w:rPr>
                <w:rFonts w:ascii="Century Gothic" w:hAnsi="Century Gothic"/>
                <w:sz w:val="16"/>
                <w:szCs w:val="16"/>
                <w:lang w:val="bg-BG"/>
              </w:rPr>
            </w:pPr>
          </w:p>
        </w:tc>
        <w:tc>
          <w:tcPr>
            <w:tcW w:w="1248" w:type="dxa"/>
          </w:tcPr>
          <w:p w:rsidR="00DC4820" w:rsidRPr="000E2CC4" w:rsidRDefault="00DC4820" w:rsidP="00DC4820">
            <w:pPr>
              <w:rPr>
                <w:rFonts w:ascii="Century Gothic" w:hAnsi="Century Gothic"/>
                <w:sz w:val="16"/>
                <w:szCs w:val="16"/>
                <w:lang w:val="bg-BG"/>
              </w:rPr>
            </w:pPr>
          </w:p>
        </w:tc>
      </w:tr>
      <w:tr w:rsidR="00DC4820" w:rsidRPr="000E2CC4" w:rsidTr="00DC4820">
        <w:tc>
          <w:tcPr>
            <w:tcW w:w="56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3-3</w:t>
            </w:r>
          </w:p>
        </w:tc>
        <w:tc>
          <w:tcPr>
            <w:tcW w:w="354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Изграждане на мрежа от сензори, осигуряване на тяхната работа, събиране и обработка на данни в реално време24/7</w:t>
            </w:r>
          </w:p>
        </w:tc>
        <w:tc>
          <w:tcPr>
            <w:tcW w:w="1701" w:type="dxa"/>
          </w:tcPr>
          <w:p w:rsidR="00DC4820" w:rsidRPr="000E2CC4" w:rsidRDefault="00DC4820" w:rsidP="00DC4820">
            <w:pPr>
              <w:rPr>
                <w:rFonts w:ascii="Century Gothic" w:hAnsi="Century Gothic"/>
                <w:sz w:val="16"/>
                <w:szCs w:val="16"/>
                <w:lang w:val="bg-BG"/>
              </w:rPr>
            </w:pPr>
          </w:p>
        </w:tc>
        <w:tc>
          <w:tcPr>
            <w:tcW w:w="1276" w:type="dxa"/>
          </w:tcPr>
          <w:p w:rsidR="00DC4820" w:rsidRPr="000E2CC4" w:rsidRDefault="00DC4820" w:rsidP="00DC4820">
            <w:pPr>
              <w:rPr>
                <w:rFonts w:ascii="Century Gothic" w:hAnsi="Century Gothic"/>
                <w:sz w:val="16"/>
                <w:szCs w:val="16"/>
                <w:lang w:val="bg-BG"/>
              </w:rPr>
            </w:pPr>
          </w:p>
        </w:tc>
        <w:tc>
          <w:tcPr>
            <w:tcW w:w="992" w:type="dxa"/>
          </w:tcPr>
          <w:p w:rsidR="00DC4820" w:rsidRPr="000E2CC4" w:rsidRDefault="00DC4820" w:rsidP="00DC4820">
            <w:pPr>
              <w:rPr>
                <w:rFonts w:ascii="Century Gothic" w:hAnsi="Century Gothic"/>
                <w:sz w:val="16"/>
                <w:szCs w:val="16"/>
                <w:lang w:val="bg-BG"/>
              </w:rPr>
            </w:pPr>
          </w:p>
        </w:tc>
        <w:tc>
          <w:tcPr>
            <w:tcW w:w="851" w:type="dxa"/>
          </w:tcPr>
          <w:p w:rsidR="00DC4820" w:rsidRPr="000E2CC4" w:rsidRDefault="00DC4820" w:rsidP="00DC4820">
            <w:pPr>
              <w:rPr>
                <w:rFonts w:ascii="Century Gothic" w:hAnsi="Century Gothic"/>
                <w:sz w:val="16"/>
                <w:szCs w:val="16"/>
                <w:lang w:val="bg-BG"/>
              </w:rPr>
            </w:pPr>
          </w:p>
        </w:tc>
        <w:tc>
          <w:tcPr>
            <w:tcW w:w="1275" w:type="dxa"/>
          </w:tcPr>
          <w:p w:rsidR="00DC4820" w:rsidRPr="000E2CC4" w:rsidRDefault="00DC4820" w:rsidP="00DC4820">
            <w:pPr>
              <w:rPr>
                <w:rFonts w:ascii="Century Gothic" w:hAnsi="Century Gothic"/>
                <w:sz w:val="16"/>
                <w:szCs w:val="16"/>
                <w:lang w:val="bg-BG"/>
              </w:rPr>
            </w:pPr>
          </w:p>
        </w:tc>
        <w:tc>
          <w:tcPr>
            <w:tcW w:w="1248" w:type="dxa"/>
          </w:tcPr>
          <w:p w:rsidR="00DC4820" w:rsidRPr="000E2CC4" w:rsidRDefault="00DC4820" w:rsidP="00DC4820">
            <w:pPr>
              <w:rPr>
                <w:rFonts w:ascii="Century Gothic" w:hAnsi="Century Gothic"/>
                <w:sz w:val="16"/>
                <w:szCs w:val="16"/>
                <w:lang w:val="bg-BG"/>
              </w:rPr>
            </w:pPr>
          </w:p>
        </w:tc>
        <w:tc>
          <w:tcPr>
            <w:tcW w:w="1304" w:type="dxa"/>
          </w:tcPr>
          <w:p w:rsidR="00DC4820" w:rsidRPr="000E2CC4" w:rsidRDefault="00DC4820" w:rsidP="00DC4820">
            <w:pPr>
              <w:rPr>
                <w:rFonts w:ascii="Century Gothic" w:hAnsi="Century Gothic"/>
                <w:sz w:val="16"/>
                <w:szCs w:val="16"/>
                <w:lang w:val="bg-BG"/>
              </w:rPr>
            </w:pPr>
          </w:p>
        </w:tc>
        <w:tc>
          <w:tcPr>
            <w:tcW w:w="1248" w:type="dxa"/>
          </w:tcPr>
          <w:p w:rsidR="00DC4820" w:rsidRPr="000E2CC4" w:rsidRDefault="00DC4820" w:rsidP="00DC4820">
            <w:pPr>
              <w:rPr>
                <w:rFonts w:ascii="Century Gothic" w:hAnsi="Century Gothic"/>
                <w:sz w:val="16"/>
                <w:szCs w:val="16"/>
                <w:lang w:val="bg-BG"/>
              </w:rPr>
            </w:pPr>
          </w:p>
        </w:tc>
      </w:tr>
      <w:tr w:rsidR="00DC4820" w:rsidRPr="000E2CC4" w:rsidTr="00DC4820">
        <w:tc>
          <w:tcPr>
            <w:tcW w:w="56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3-5</w:t>
            </w:r>
          </w:p>
        </w:tc>
        <w:tc>
          <w:tcPr>
            <w:tcW w:w="354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 xml:space="preserve">Укрепване на център за интегрирано управление на риска към ДАПП </w:t>
            </w:r>
          </w:p>
        </w:tc>
        <w:tc>
          <w:tcPr>
            <w:tcW w:w="1701" w:type="dxa"/>
          </w:tcPr>
          <w:p w:rsidR="00DC4820" w:rsidRPr="000E2CC4" w:rsidRDefault="00DC4820" w:rsidP="00DC4820">
            <w:pPr>
              <w:rPr>
                <w:rFonts w:ascii="Century Gothic" w:hAnsi="Century Gothic"/>
                <w:sz w:val="16"/>
                <w:szCs w:val="16"/>
                <w:lang w:val="bg-BG"/>
              </w:rPr>
            </w:pPr>
          </w:p>
        </w:tc>
        <w:tc>
          <w:tcPr>
            <w:tcW w:w="1276" w:type="dxa"/>
          </w:tcPr>
          <w:p w:rsidR="00DC4820" w:rsidRPr="000E2CC4" w:rsidRDefault="00DC4820" w:rsidP="00DC4820">
            <w:pPr>
              <w:rPr>
                <w:rFonts w:ascii="Century Gothic" w:hAnsi="Century Gothic"/>
                <w:sz w:val="16"/>
                <w:szCs w:val="16"/>
                <w:lang w:val="bg-BG"/>
              </w:rPr>
            </w:pPr>
          </w:p>
        </w:tc>
        <w:tc>
          <w:tcPr>
            <w:tcW w:w="992" w:type="dxa"/>
          </w:tcPr>
          <w:p w:rsidR="00DC4820" w:rsidRPr="000E2CC4" w:rsidRDefault="00DC4820" w:rsidP="00DC4820">
            <w:pPr>
              <w:rPr>
                <w:rFonts w:ascii="Century Gothic" w:hAnsi="Century Gothic"/>
                <w:sz w:val="16"/>
                <w:szCs w:val="16"/>
                <w:lang w:val="bg-BG"/>
              </w:rPr>
            </w:pPr>
          </w:p>
        </w:tc>
        <w:tc>
          <w:tcPr>
            <w:tcW w:w="851" w:type="dxa"/>
          </w:tcPr>
          <w:p w:rsidR="00DC4820" w:rsidRPr="000E2CC4" w:rsidRDefault="00DC4820" w:rsidP="00DC4820">
            <w:pPr>
              <w:rPr>
                <w:rFonts w:ascii="Century Gothic" w:hAnsi="Century Gothic"/>
                <w:sz w:val="16"/>
                <w:szCs w:val="16"/>
                <w:lang w:val="bg-BG"/>
              </w:rPr>
            </w:pPr>
          </w:p>
        </w:tc>
        <w:tc>
          <w:tcPr>
            <w:tcW w:w="1275" w:type="dxa"/>
          </w:tcPr>
          <w:p w:rsidR="00DC4820" w:rsidRPr="000E2CC4" w:rsidRDefault="00DC4820" w:rsidP="00DC4820">
            <w:pPr>
              <w:rPr>
                <w:rFonts w:ascii="Century Gothic" w:hAnsi="Century Gothic"/>
                <w:sz w:val="16"/>
                <w:szCs w:val="16"/>
                <w:lang w:val="bg-BG"/>
              </w:rPr>
            </w:pPr>
          </w:p>
        </w:tc>
        <w:tc>
          <w:tcPr>
            <w:tcW w:w="1248" w:type="dxa"/>
          </w:tcPr>
          <w:p w:rsidR="00DC4820" w:rsidRPr="000E2CC4" w:rsidRDefault="00DC4820" w:rsidP="00DC4820">
            <w:pPr>
              <w:rPr>
                <w:rFonts w:ascii="Century Gothic" w:hAnsi="Century Gothic"/>
                <w:sz w:val="16"/>
                <w:szCs w:val="16"/>
                <w:lang w:val="bg-BG"/>
              </w:rPr>
            </w:pPr>
          </w:p>
        </w:tc>
        <w:tc>
          <w:tcPr>
            <w:tcW w:w="1304" w:type="dxa"/>
          </w:tcPr>
          <w:p w:rsidR="00DC4820" w:rsidRPr="000E2CC4" w:rsidRDefault="00DC4820" w:rsidP="00DC4820">
            <w:pPr>
              <w:rPr>
                <w:rFonts w:ascii="Century Gothic" w:hAnsi="Century Gothic"/>
                <w:sz w:val="16"/>
                <w:szCs w:val="16"/>
                <w:lang w:val="bg-BG"/>
              </w:rPr>
            </w:pPr>
          </w:p>
        </w:tc>
        <w:tc>
          <w:tcPr>
            <w:tcW w:w="1248" w:type="dxa"/>
          </w:tcPr>
          <w:p w:rsidR="00DC4820" w:rsidRPr="000E2CC4" w:rsidRDefault="00DC4820" w:rsidP="00DC4820">
            <w:pPr>
              <w:rPr>
                <w:rFonts w:ascii="Century Gothic" w:hAnsi="Century Gothic"/>
                <w:sz w:val="16"/>
                <w:szCs w:val="16"/>
                <w:lang w:val="bg-BG"/>
              </w:rPr>
            </w:pPr>
          </w:p>
        </w:tc>
      </w:tr>
      <w:tr w:rsidR="00DC4820" w:rsidRPr="000E2CC4" w:rsidTr="00DC4820">
        <w:tc>
          <w:tcPr>
            <w:tcW w:w="56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4</w:t>
            </w:r>
          </w:p>
        </w:tc>
        <w:tc>
          <w:tcPr>
            <w:tcW w:w="354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 xml:space="preserve">Карти на рисковете от наводнение, съчетани със специализирана информация за критичната инфраструктура и население в </w:t>
            </w:r>
            <w:r w:rsidRPr="000E2CC4">
              <w:rPr>
                <w:rFonts w:ascii="Century Gothic" w:hAnsi="Century Gothic"/>
                <w:sz w:val="16"/>
                <w:szCs w:val="16"/>
                <w:lang w:val="bg-BG"/>
              </w:rPr>
              <w:lastRenderedPageBreak/>
              <w:t>риск(бази данни за Уязвимост и Загуби/Exposure and Loss Data sets)</w:t>
            </w:r>
          </w:p>
        </w:tc>
        <w:tc>
          <w:tcPr>
            <w:tcW w:w="1701"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lastRenderedPageBreak/>
              <w:t xml:space="preserve">Възлагане на организации с експертиза, ежегодно </w:t>
            </w:r>
            <w:r w:rsidRPr="000E2CC4">
              <w:rPr>
                <w:rFonts w:ascii="Century Gothic" w:hAnsi="Century Gothic"/>
                <w:sz w:val="16"/>
                <w:szCs w:val="16"/>
                <w:lang w:val="bg-BG"/>
              </w:rPr>
              <w:lastRenderedPageBreak/>
              <w:t>актуализиране, законови промени, нови правомощия на специализираните структури, редовно актуализиране на информацията</w:t>
            </w:r>
          </w:p>
        </w:tc>
        <w:tc>
          <w:tcPr>
            <w:tcW w:w="1276" w:type="dxa"/>
          </w:tcPr>
          <w:p w:rsidR="00DC4820" w:rsidRPr="000E2CC4" w:rsidRDefault="00DC4820" w:rsidP="00DC4820">
            <w:pPr>
              <w:rPr>
                <w:rFonts w:ascii="Century Gothic" w:hAnsi="Century Gothic"/>
                <w:sz w:val="16"/>
                <w:szCs w:val="16"/>
                <w:lang w:val="bg-BG"/>
              </w:rPr>
            </w:pPr>
          </w:p>
        </w:tc>
        <w:tc>
          <w:tcPr>
            <w:tcW w:w="992" w:type="dxa"/>
          </w:tcPr>
          <w:p w:rsidR="00DC4820" w:rsidRPr="000E2CC4" w:rsidRDefault="00DC4820" w:rsidP="00DC4820">
            <w:pPr>
              <w:rPr>
                <w:rFonts w:ascii="Century Gothic" w:hAnsi="Century Gothic"/>
                <w:sz w:val="16"/>
                <w:szCs w:val="16"/>
                <w:lang w:val="bg-BG"/>
              </w:rPr>
            </w:pPr>
          </w:p>
        </w:tc>
        <w:tc>
          <w:tcPr>
            <w:tcW w:w="851" w:type="dxa"/>
          </w:tcPr>
          <w:p w:rsidR="00DC4820" w:rsidRPr="000E2CC4" w:rsidRDefault="00DC4820" w:rsidP="00DC4820">
            <w:pPr>
              <w:rPr>
                <w:rFonts w:ascii="Century Gothic" w:hAnsi="Century Gothic"/>
                <w:sz w:val="16"/>
                <w:szCs w:val="16"/>
                <w:lang w:val="bg-BG"/>
              </w:rPr>
            </w:pPr>
          </w:p>
        </w:tc>
        <w:tc>
          <w:tcPr>
            <w:tcW w:w="1275" w:type="dxa"/>
          </w:tcPr>
          <w:p w:rsidR="00DC4820" w:rsidRPr="000E2CC4" w:rsidRDefault="00DC4820" w:rsidP="00DC4820">
            <w:pPr>
              <w:rPr>
                <w:rFonts w:ascii="Century Gothic" w:hAnsi="Century Gothic"/>
                <w:sz w:val="16"/>
                <w:szCs w:val="16"/>
                <w:lang w:val="bg-BG"/>
              </w:rPr>
            </w:pPr>
          </w:p>
        </w:tc>
        <w:tc>
          <w:tcPr>
            <w:tcW w:w="1248" w:type="dxa"/>
          </w:tcPr>
          <w:p w:rsidR="00DC4820" w:rsidRPr="000E2CC4" w:rsidRDefault="00DC4820" w:rsidP="00DC4820">
            <w:pPr>
              <w:rPr>
                <w:rFonts w:ascii="Century Gothic" w:hAnsi="Century Gothic"/>
                <w:sz w:val="16"/>
                <w:szCs w:val="16"/>
                <w:lang w:val="bg-BG"/>
              </w:rPr>
            </w:pPr>
          </w:p>
        </w:tc>
        <w:tc>
          <w:tcPr>
            <w:tcW w:w="1304" w:type="dxa"/>
          </w:tcPr>
          <w:p w:rsidR="00DC4820" w:rsidRPr="000E2CC4" w:rsidRDefault="00DC4820" w:rsidP="00DC4820">
            <w:pPr>
              <w:rPr>
                <w:rFonts w:ascii="Century Gothic" w:hAnsi="Century Gothic"/>
                <w:sz w:val="16"/>
                <w:szCs w:val="16"/>
                <w:lang w:val="bg-BG"/>
              </w:rPr>
            </w:pPr>
          </w:p>
        </w:tc>
        <w:tc>
          <w:tcPr>
            <w:tcW w:w="1248" w:type="dxa"/>
          </w:tcPr>
          <w:p w:rsidR="00DC4820" w:rsidRPr="000E2CC4" w:rsidRDefault="00DC4820" w:rsidP="00DC4820">
            <w:pPr>
              <w:rPr>
                <w:rFonts w:ascii="Century Gothic" w:hAnsi="Century Gothic"/>
                <w:sz w:val="16"/>
                <w:szCs w:val="16"/>
                <w:lang w:val="bg-BG"/>
              </w:rPr>
            </w:pPr>
          </w:p>
        </w:tc>
      </w:tr>
      <w:tr w:rsidR="00DC4820" w:rsidRPr="000E2CC4" w:rsidTr="00DC4820">
        <w:tc>
          <w:tcPr>
            <w:tcW w:w="56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5</w:t>
            </w:r>
          </w:p>
        </w:tc>
        <w:tc>
          <w:tcPr>
            <w:tcW w:w="354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Почистване на реки и дерета</w:t>
            </w:r>
          </w:p>
        </w:tc>
        <w:tc>
          <w:tcPr>
            <w:tcW w:w="1701"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Ежегодна проверка на основата на аеро/спътникова/in-situ информация и обхождане на засечени рискови зони</w:t>
            </w:r>
          </w:p>
        </w:tc>
        <w:tc>
          <w:tcPr>
            <w:tcW w:w="1276" w:type="dxa"/>
          </w:tcPr>
          <w:p w:rsidR="00DC4820" w:rsidRPr="000E2CC4" w:rsidRDefault="00DC4820" w:rsidP="00DC4820">
            <w:pPr>
              <w:rPr>
                <w:rFonts w:ascii="Century Gothic" w:hAnsi="Century Gothic"/>
                <w:sz w:val="16"/>
                <w:szCs w:val="16"/>
                <w:lang w:val="bg-BG"/>
              </w:rPr>
            </w:pPr>
          </w:p>
        </w:tc>
        <w:tc>
          <w:tcPr>
            <w:tcW w:w="992" w:type="dxa"/>
          </w:tcPr>
          <w:p w:rsidR="00DC4820" w:rsidRPr="000E2CC4" w:rsidRDefault="00DC4820" w:rsidP="00DC4820">
            <w:pPr>
              <w:rPr>
                <w:rFonts w:ascii="Century Gothic" w:hAnsi="Century Gothic"/>
                <w:sz w:val="16"/>
                <w:szCs w:val="16"/>
                <w:lang w:val="bg-BG"/>
              </w:rPr>
            </w:pPr>
          </w:p>
        </w:tc>
        <w:tc>
          <w:tcPr>
            <w:tcW w:w="851" w:type="dxa"/>
          </w:tcPr>
          <w:p w:rsidR="00DC4820" w:rsidRPr="000E2CC4" w:rsidRDefault="00DC4820" w:rsidP="00DC4820">
            <w:pPr>
              <w:rPr>
                <w:rFonts w:ascii="Century Gothic" w:hAnsi="Century Gothic"/>
                <w:sz w:val="16"/>
                <w:szCs w:val="16"/>
                <w:lang w:val="bg-BG"/>
              </w:rPr>
            </w:pPr>
          </w:p>
        </w:tc>
        <w:tc>
          <w:tcPr>
            <w:tcW w:w="1275" w:type="dxa"/>
          </w:tcPr>
          <w:p w:rsidR="00DC4820" w:rsidRPr="000E2CC4" w:rsidRDefault="00DC4820" w:rsidP="00DC4820">
            <w:pPr>
              <w:rPr>
                <w:rFonts w:ascii="Century Gothic" w:hAnsi="Century Gothic"/>
                <w:sz w:val="16"/>
                <w:szCs w:val="16"/>
                <w:lang w:val="bg-BG"/>
              </w:rPr>
            </w:pPr>
          </w:p>
        </w:tc>
        <w:tc>
          <w:tcPr>
            <w:tcW w:w="1248" w:type="dxa"/>
          </w:tcPr>
          <w:p w:rsidR="00DC4820" w:rsidRPr="000E2CC4" w:rsidRDefault="00DC4820" w:rsidP="00DC4820">
            <w:pPr>
              <w:rPr>
                <w:rFonts w:ascii="Century Gothic" w:hAnsi="Century Gothic"/>
                <w:sz w:val="16"/>
                <w:szCs w:val="16"/>
                <w:lang w:val="bg-BG"/>
              </w:rPr>
            </w:pPr>
          </w:p>
        </w:tc>
        <w:tc>
          <w:tcPr>
            <w:tcW w:w="1304" w:type="dxa"/>
          </w:tcPr>
          <w:p w:rsidR="00DC4820" w:rsidRPr="000E2CC4" w:rsidRDefault="00DC4820" w:rsidP="00DC4820">
            <w:pPr>
              <w:rPr>
                <w:rFonts w:ascii="Century Gothic" w:hAnsi="Century Gothic"/>
                <w:sz w:val="16"/>
                <w:szCs w:val="16"/>
                <w:lang w:val="bg-BG"/>
              </w:rPr>
            </w:pPr>
          </w:p>
        </w:tc>
        <w:tc>
          <w:tcPr>
            <w:tcW w:w="1248" w:type="dxa"/>
          </w:tcPr>
          <w:p w:rsidR="00DC4820" w:rsidRPr="000E2CC4" w:rsidRDefault="00DC4820" w:rsidP="00DC4820">
            <w:pPr>
              <w:rPr>
                <w:rFonts w:ascii="Century Gothic" w:hAnsi="Century Gothic"/>
                <w:sz w:val="16"/>
                <w:szCs w:val="16"/>
                <w:lang w:val="bg-BG"/>
              </w:rPr>
            </w:pPr>
          </w:p>
        </w:tc>
      </w:tr>
      <w:tr w:rsidR="00DC4820" w:rsidRPr="000E2CC4" w:rsidTr="00DC4820">
        <w:tc>
          <w:tcPr>
            <w:tcW w:w="56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6</w:t>
            </w:r>
          </w:p>
        </w:tc>
        <w:tc>
          <w:tcPr>
            <w:tcW w:w="354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Създаване на нови полдери (ретензионни обеми)</w:t>
            </w:r>
          </w:p>
        </w:tc>
        <w:tc>
          <w:tcPr>
            <w:tcW w:w="1701"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 xml:space="preserve">Административни мерки, определяне на изпълнители, контролни функции, </w:t>
            </w:r>
          </w:p>
        </w:tc>
        <w:tc>
          <w:tcPr>
            <w:tcW w:w="1276" w:type="dxa"/>
          </w:tcPr>
          <w:p w:rsidR="00DC4820" w:rsidRPr="000E2CC4" w:rsidRDefault="00DC4820" w:rsidP="00DC4820">
            <w:pPr>
              <w:rPr>
                <w:rFonts w:ascii="Century Gothic" w:hAnsi="Century Gothic"/>
                <w:sz w:val="16"/>
                <w:szCs w:val="16"/>
                <w:lang w:val="bg-BG"/>
              </w:rPr>
            </w:pPr>
          </w:p>
        </w:tc>
        <w:tc>
          <w:tcPr>
            <w:tcW w:w="992" w:type="dxa"/>
          </w:tcPr>
          <w:p w:rsidR="00DC4820" w:rsidRPr="000E2CC4" w:rsidRDefault="00DC4820" w:rsidP="00DC4820">
            <w:pPr>
              <w:rPr>
                <w:rFonts w:ascii="Century Gothic" w:hAnsi="Century Gothic"/>
                <w:sz w:val="16"/>
                <w:szCs w:val="16"/>
                <w:lang w:val="bg-BG"/>
              </w:rPr>
            </w:pPr>
          </w:p>
        </w:tc>
        <w:tc>
          <w:tcPr>
            <w:tcW w:w="851" w:type="dxa"/>
          </w:tcPr>
          <w:p w:rsidR="00DC4820" w:rsidRPr="000E2CC4" w:rsidRDefault="00DC4820" w:rsidP="00DC4820">
            <w:pPr>
              <w:rPr>
                <w:rFonts w:ascii="Century Gothic" w:hAnsi="Century Gothic"/>
                <w:sz w:val="16"/>
                <w:szCs w:val="16"/>
                <w:lang w:val="bg-BG"/>
              </w:rPr>
            </w:pPr>
          </w:p>
        </w:tc>
        <w:tc>
          <w:tcPr>
            <w:tcW w:w="1275" w:type="dxa"/>
          </w:tcPr>
          <w:p w:rsidR="00DC4820" w:rsidRPr="000E2CC4" w:rsidRDefault="00DC4820" w:rsidP="00DC4820">
            <w:pPr>
              <w:rPr>
                <w:rFonts w:ascii="Century Gothic" w:hAnsi="Century Gothic"/>
                <w:sz w:val="16"/>
                <w:szCs w:val="16"/>
                <w:lang w:val="bg-BG"/>
              </w:rPr>
            </w:pPr>
          </w:p>
        </w:tc>
        <w:tc>
          <w:tcPr>
            <w:tcW w:w="1248" w:type="dxa"/>
          </w:tcPr>
          <w:p w:rsidR="00DC4820" w:rsidRPr="000E2CC4" w:rsidRDefault="00DC4820" w:rsidP="00DC4820">
            <w:pPr>
              <w:rPr>
                <w:rFonts w:ascii="Century Gothic" w:hAnsi="Century Gothic"/>
                <w:sz w:val="16"/>
                <w:szCs w:val="16"/>
                <w:lang w:val="bg-BG"/>
              </w:rPr>
            </w:pPr>
          </w:p>
        </w:tc>
        <w:tc>
          <w:tcPr>
            <w:tcW w:w="1304" w:type="dxa"/>
          </w:tcPr>
          <w:p w:rsidR="00DC4820" w:rsidRPr="000E2CC4" w:rsidRDefault="00DC4820" w:rsidP="00DC4820">
            <w:pPr>
              <w:rPr>
                <w:rFonts w:ascii="Century Gothic" w:hAnsi="Century Gothic"/>
                <w:sz w:val="16"/>
                <w:szCs w:val="16"/>
                <w:lang w:val="bg-BG"/>
              </w:rPr>
            </w:pPr>
          </w:p>
        </w:tc>
        <w:tc>
          <w:tcPr>
            <w:tcW w:w="1248" w:type="dxa"/>
          </w:tcPr>
          <w:p w:rsidR="00DC4820" w:rsidRPr="000E2CC4" w:rsidRDefault="00DC4820" w:rsidP="00DC4820">
            <w:pPr>
              <w:rPr>
                <w:rFonts w:ascii="Century Gothic" w:hAnsi="Century Gothic"/>
                <w:sz w:val="16"/>
                <w:szCs w:val="16"/>
                <w:lang w:val="bg-BG"/>
              </w:rPr>
            </w:pPr>
          </w:p>
        </w:tc>
      </w:tr>
      <w:tr w:rsidR="00DC4820" w:rsidRPr="000E2CC4" w:rsidTr="00DC4820">
        <w:tc>
          <w:tcPr>
            <w:tcW w:w="56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7</w:t>
            </w:r>
          </w:p>
        </w:tc>
        <w:tc>
          <w:tcPr>
            <w:tcW w:w="354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Реконструкция на съществуващи ретензионни обеми</w:t>
            </w:r>
          </w:p>
        </w:tc>
        <w:tc>
          <w:tcPr>
            <w:tcW w:w="1701" w:type="dxa"/>
          </w:tcPr>
          <w:p w:rsidR="00DC4820" w:rsidRPr="000E2CC4" w:rsidRDefault="00DC4820" w:rsidP="00DC4820">
            <w:pPr>
              <w:rPr>
                <w:rFonts w:ascii="Century Gothic" w:hAnsi="Century Gothic"/>
                <w:sz w:val="16"/>
                <w:szCs w:val="16"/>
                <w:lang w:val="bg-BG"/>
              </w:rPr>
            </w:pPr>
          </w:p>
        </w:tc>
        <w:tc>
          <w:tcPr>
            <w:tcW w:w="1276" w:type="dxa"/>
          </w:tcPr>
          <w:p w:rsidR="00DC4820" w:rsidRPr="000E2CC4" w:rsidRDefault="00DC4820" w:rsidP="00DC4820">
            <w:pPr>
              <w:rPr>
                <w:rFonts w:ascii="Century Gothic" w:hAnsi="Century Gothic"/>
                <w:sz w:val="16"/>
                <w:szCs w:val="16"/>
                <w:lang w:val="bg-BG"/>
              </w:rPr>
            </w:pPr>
          </w:p>
        </w:tc>
        <w:tc>
          <w:tcPr>
            <w:tcW w:w="992" w:type="dxa"/>
          </w:tcPr>
          <w:p w:rsidR="00DC4820" w:rsidRPr="000E2CC4" w:rsidRDefault="00DC4820" w:rsidP="00DC4820">
            <w:pPr>
              <w:rPr>
                <w:rFonts w:ascii="Century Gothic" w:hAnsi="Century Gothic"/>
                <w:sz w:val="16"/>
                <w:szCs w:val="16"/>
                <w:lang w:val="bg-BG"/>
              </w:rPr>
            </w:pPr>
          </w:p>
        </w:tc>
        <w:tc>
          <w:tcPr>
            <w:tcW w:w="851" w:type="dxa"/>
          </w:tcPr>
          <w:p w:rsidR="00DC4820" w:rsidRPr="000E2CC4" w:rsidRDefault="00DC4820" w:rsidP="00DC4820">
            <w:pPr>
              <w:rPr>
                <w:rFonts w:ascii="Century Gothic" w:hAnsi="Century Gothic"/>
                <w:sz w:val="16"/>
                <w:szCs w:val="16"/>
                <w:lang w:val="bg-BG"/>
              </w:rPr>
            </w:pPr>
          </w:p>
        </w:tc>
        <w:tc>
          <w:tcPr>
            <w:tcW w:w="1275" w:type="dxa"/>
          </w:tcPr>
          <w:p w:rsidR="00DC4820" w:rsidRPr="000E2CC4" w:rsidRDefault="00DC4820" w:rsidP="00DC4820">
            <w:pPr>
              <w:rPr>
                <w:rFonts w:ascii="Century Gothic" w:hAnsi="Century Gothic"/>
                <w:sz w:val="16"/>
                <w:szCs w:val="16"/>
                <w:lang w:val="bg-BG"/>
              </w:rPr>
            </w:pPr>
          </w:p>
        </w:tc>
        <w:tc>
          <w:tcPr>
            <w:tcW w:w="1248" w:type="dxa"/>
          </w:tcPr>
          <w:p w:rsidR="00DC4820" w:rsidRPr="000E2CC4" w:rsidRDefault="00DC4820" w:rsidP="00DC4820">
            <w:pPr>
              <w:rPr>
                <w:rFonts w:ascii="Century Gothic" w:hAnsi="Century Gothic"/>
                <w:sz w:val="16"/>
                <w:szCs w:val="16"/>
                <w:lang w:val="bg-BG"/>
              </w:rPr>
            </w:pPr>
          </w:p>
        </w:tc>
        <w:tc>
          <w:tcPr>
            <w:tcW w:w="1304" w:type="dxa"/>
          </w:tcPr>
          <w:p w:rsidR="00DC4820" w:rsidRPr="000E2CC4" w:rsidRDefault="00DC4820" w:rsidP="00DC4820">
            <w:pPr>
              <w:rPr>
                <w:rFonts w:ascii="Century Gothic" w:hAnsi="Century Gothic"/>
                <w:sz w:val="16"/>
                <w:szCs w:val="16"/>
                <w:lang w:val="bg-BG"/>
              </w:rPr>
            </w:pPr>
          </w:p>
        </w:tc>
        <w:tc>
          <w:tcPr>
            <w:tcW w:w="1248" w:type="dxa"/>
          </w:tcPr>
          <w:p w:rsidR="00DC4820" w:rsidRPr="000E2CC4" w:rsidRDefault="00DC4820" w:rsidP="00DC4820">
            <w:pPr>
              <w:rPr>
                <w:rFonts w:ascii="Century Gothic" w:hAnsi="Century Gothic"/>
                <w:sz w:val="16"/>
                <w:szCs w:val="16"/>
                <w:lang w:val="bg-BG"/>
              </w:rPr>
            </w:pPr>
          </w:p>
        </w:tc>
      </w:tr>
      <w:tr w:rsidR="00DC4820" w:rsidRPr="000E2CC4" w:rsidTr="00DC4820">
        <w:tc>
          <w:tcPr>
            <w:tcW w:w="56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8</w:t>
            </w:r>
          </w:p>
        </w:tc>
        <w:tc>
          <w:tcPr>
            <w:tcW w:w="354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Реконструкция/поддръжка на съществуващи диги</w:t>
            </w:r>
          </w:p>
        </w:tc>
        <w:tc>
          <w:tcPr>
            <w:tcW w:w="1701" w:type="dxa"/>
          </w:tcPr>
          <w:p w:rsidR="00DC4820" w:rsidRPr="000E2CC4" w:rsidRDefault="00DC4820" w:rsidP="00DC4820">
            <w:pPr>
              <w:rPr>
                <w:rFonts w:ascii="Century Gothic" w:hAnsi="Century Gothic"/>
                <w:sz w:val="16"/>
                <w:szCs w:val="16"/>
                <w:lang w:val="bg-BG"/>
              </w:rPr>
            </w:pPr>
          </w:p>
        </w:tc>
        <w:tc>
          <w:tcPr>
            <w:tcW w:w="1276" w:type="dxa"/>
          </w:tcPr>
          <w:p w:rsidR="00DC4820" w:rsidRPr="000E2CC4" w:rsidRDefault="00DC4820" w:rsidP="00DC4820">
            <w:pPr>
              <w:rPr>
                <w:rFonts w:ascii="Century Gothic" w:hAnsi="Century Gothic"/>
                <w:sz w:val="16"/>
                <w:szCs w:val="16"/>
                <w:lang w:val="bg-BG"/>
              </w:rPr>
            </w:pPr>
          </w:p>
        </w:tc>
        <w:tc>
          <w:tcPr>
            <w:tcW w:w="992" w:type="dxa"/>
          </w:tcPr>
          <w:p w:rsidR="00DC4820" w:rsidRPr="000E2CC4" w:rsidRDefault="00DC4820" w:rsidP="00DC4820">
            <w:pPr>
              <w:rPr>
                <w:rFonts w:ascii="Century Gothic" w:hAnsi="Century Gothic"/>
                <w:sz w:val="16"/>
                <w:szCs w:val="16"/>
                <w:lang w:val="bg-BG"/>
              </w:rPr>
            </w:pPr>
          </w:p>
        </w:tc>
        <w:tc>
          <w:tcPr>
            <w:tcW w:w="851" w:type="dxa"/>
          </w:tcPr>
          <w:p w:rsidR="00DC4820" w:rsidRPr="000E2CC4" w:rsidRDefault="00DC4820" w:rsidP="00DC4820">
            <w:pPr>
              <w:rPr>
                <w:rFonts w:ascii="Century Gothic" w:hAnsi="Century Gothic"/>
                <w:sz w:val="16"/>
                <w:szCs w:val="16"/>
                <w:lang w:val="bg-BG"/>
              </w:rPr>
            </w:pPr>
          </w:p>
        </w:tc>
        <w:tc>
          <w:tcPr>
            <w:tcW w:w="1275" w:type="dxa"/>
          </w:tcPr>
          <w:p w:rsidR="00DC4820" w:rsidRPr="000E2CC4" w:rsidRDefault="00DC4820" w:rsidP="00DC4820">
            <w:pPr>
              <w:rPr>
                <w:rFonts w:ascii="Century Gothic" w:hAnsi="Century Gothic"/>
                <w:sz w:val="16"/>
                <w:szCs w:val="16"/>
                <w:lang w:val="bg-BG"/>
              </w:rPr>
            </w:pPr>
          </w:p>
        </w:tc>
        <w:tc>
          <w:tcPr>
            <w:tcW w:w="1248" w:type="dxa"/>
          </w:tcPr>
          <w:p w:rsidR="00DC4820" w:rsidRPr="000E2CC4" w:rsidRDefault="00DC4820" w:rsidP="00DC4820">
            <w:pPr>
              <w:rPr>
                <w:rFonts w:ascii="Century Gothic" w:hAnsi="Century Gothic"/>
                <w:sz w:val="16"/>
                <w:szCs w:val="16"/>
                <w:lang w:val="bg-BG"/>
              </w:rPr>
            </w:pPr>
          </w:p>
        </w:tc>
        <w:tc>
          <w:tcPr>
            <w:tcW w:w="1304" w:type="dxa"/>
          </w:tcPr>
          <w:p w:rsidR="00DC4820" w:rsidRPr="000E2CC4" w:rsidRDefault="00DC4820" w:rsidP="00DC4820">
            <w:pPr>
              <w:rPr>
                <w:rFonts w:ascii="Century Gothic" w:hAnsi="Century Gothic"/>
                <w:sz w:val="16"/>
                <w:szCs w:val="16"/>
                <w:lang w:val="bg-BG"/>
              </w:rPr>
            </w:pPr>
          </w:p>
        </w:tc>
        <w:tc>
          <w:tcPr>
            <w:tcW w:w="1248" w:type="dxa"/>
          </w:tcPr>
          <w:p w:rsidR="00DC4820" w:rsidRPr="000E2CC4" w:rsidRDefault="00DC4820" w:rsidP="00DC4820">
            <w:pPr>
              <w:rPr>
                <w:rFonts w:ascii="Century Gothic" w:hAnsi="Century Gothic"/>
                <w:sz w:val="16"/>
                <w:szCs w:val="16"/>
                <w:lang w:val="bg-BG"/>
              </w:rPr>
            </w:pPr>
          </w:p>
        </w:tc>
      </w:tr>
      <w:tr w:rsidR="00DC4820" w:rsidRPr="000E2CC4" w:rsidTr="00DC4820">
        <w:tc>
          <w:tcPr>
            <w:tcW w:w="56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9</w:t>
            </w:r>
          </w:p>
        </w:tc>
        <w:tc>
          <w:tcPr>
            <w:tcW w:w="354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Изграждане на нови диги</w:t>
            </w:r>
          </w:p>
        </w:tc>
        <w:tc>
          <w:tcPr>
            <w:tcW w:w="1701" w:type="dxa"/>
          </w:tcPr>
          <w:p w:rsidR="00DC4820" w:rsidRPr="000E2CC4" w:rsidRDefault="00DC4820" w:rsidP="00DC4820">
            <w:pPr>
              <w:rPr>
                <w:rFonts w:ascii="Century Gothic" w:hAnsi="Century Gothic"/>
                <w:sz w:val="16"/>
                <w:szCs w:val="16"/>
                <w:lang w:val="bg-BG"/>
              </w:rPr>
            </w:pPr>
          </w:p>
        </w:tc>
        <w:tc>
          <w:tcPr>
            <w:tcW w:w="1276" w:type="dxa"/>
          </w:tcPr>
          <w:p w:rsidR="00DC4820" w:rsidRPr="000E2CC4" w:rsidRDefault="00DC4820" w:rsidP="00DC4820">
            <w:pPr>
              <w:rPr>
                <w:rFonts w:ascii="Century Gothic" w:hAnsi="Century Gothic"/>
                <w:sz w:val="16"/>
                <w:szCs w:val="16"/>
                <w:lang w:val="bg-BG"/>
              </w:rPr>
            </w:pPr>
          </w:p>
        </w:tc>
        <w:tc>
          <w:tcPr>
            <w:tcW w:w="992" w:type="dxa"/>
          </w:tcPr>
          <w:p w:rsidR="00DC4820" w:rsidRPr="000E2CC4" w:rsidRDefault="00DC4820" w:rsidP="00DC4820">
            <w:pPr>
              <w:rPr>
                <w:rFonts w:ascii="Century Gothic" w:hAnsi="Century Gothic"/>
                <w:sz w:val="16"/>
                <w:szCs w:val="16"/>
                <w:lang w:val="bg-BG"/>
              </w:rPr>
            </w:pPr>
          </w:p>
        </w:tc>
        <w:tc>
          <w:tcPr>
            <w:tcW w:w="851" w:type="dxa"/>
          </w:tcPr>
          <w:p w:rsidR="00DC4820" w:rsidRPr="000E2CC4" w:rsidRDefault="00DC4820" w:rsidP="00DC4820">
            <w:pPr>
              <w:rPr>
                <w:rFonts w:ascii="Century Gothic" w:hAnsi="Century Gothic"/>
                <w:sz w:val="16"/>
                <w:szCs w:val="16"/>
                <w:lang w:val="bg-BG"/>
              </w:rPr>
            </w:pPr>
          </w:p>
        </w:tc>
        <w:tc>
          <w:tcPr>
            <w:tcW w:w="1275" w:type="dxa"/>
          </w:tcPr>
          <w:p w:rsidR="00DC4820" w:rsidRPr="000E2CC4" w:rsidRDefault="00DC4820" w:rsidP="00DC4820">
            <w:pPr>
              <w:rPr>
                <w:rFonts w:ascii="Century Gothic" w:hAnsi="Century Gothic"/>
                <w:sz w:val="16"/>
                <w:szCs w:val="16"/>
                <w:lang w:val="bg-BG"/>
              </w:rPr>
            </w:pPr>
          </w:p>
        </w:tc>
        <w:tc>
          <w:tcPr>
            <w:tcW w:w="1248" w:type="dxa"/>
          </w:tcPr>
          <w:p w:rsidR="00DC4820" w:rsidRPr="000E2CC4" w:rsidRDefault="00DC4820" w:rsidP="00DC4820">
            <w:pPr>
              <w:rPr>
                <w:rFonts w:ascii="Century Gothic" w:hAnsi="Century Gothic"/>
                <w:sz w:val="16"/>
                <w:szCs w:val="16"/>
                <w:lang w:val="bg-BG"/>
              </w:rPr>
            </w:pPr>
          </w:p>
        </w:tc>
        <w:tc>
          <w:tcPr>
            <w:tcW w:w="1304" w:type="dxa"/>
          </w:tcPr>
          <w:p w:rsidR="00DC4820" w:rsidRPr="000E2CC4" w:rsidRDefault="00DC4820" w:rsidP="00DC4820">
            <w:pPr>
              <w:rPr>
                <w:rFonts w:ascii="Century Gothic" w:hAnsi="Century Gothic"/>
                <w:sz w:val="16"/>
                <w:szCs w:val="16"/>
                <w:lang w:val="bg-BG"/>
              </w:rPr>
            </w:pPr>
          </w:p>
        </w:tc>
        <w:tc>
          <w:tcPr>
            <w:tcW w:w="1248" w:type="dxa"/>
          </w:tcPr>
          <w:p w:rsidR="00DC4820" w:rsidRPr="000E2CC4" w:rsidRDefault="00DC4820" w:rsidP="00DC4820">
            <w:pPr>
              <w:rPr>
                <w:rFonts w:ascii="Century Gothic" w:hAnsi="Century Gothic"/>
                <w:sz w:val="16"/>
                <w:szCs w:val="16"/>
                <w:lang w:val="bg-BG"/>
              </w:rPr>
            </w:pPr>
          </w:p>
        </w:tc>
      </w:tr>
      <w:tr w:rsidR="00DC4820" w:rsidRPr="000E2CC4" w:rsidTr="00DC4820">
        <w:tc>
          <w:tcPr>
            <w:tcW w:w="56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lastRenderedPageBreak/>
              <w:t>10</w:t>
            </w:r>
          </w:p>
        </w:tc>
        <w:tc>
          <w:tcPr>
            <w:tcW w:w="354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Мониторинг на речни поречия и техните буферни зони, диги</w:t>
            </w:r>
          </w:p>
        </w:tc>
        <w:tc>
          <w:tcPr>
            <w:tcW w:w="1701" w:type="dxa"/>
          </w:tcPr>
          <w:p w:rsidR="00DC4820" w:rsidRPr="000E2CC4" w:rsidRDefault="00DC4820" w:rsidP="00DC4820">
            <w:pPr>
              <w:rPr>
                <w:rFonts w:ascii="Century Gothic" w:hAnsi="Century Gothic"/>
                <w:sz w:val="16"/>
                <w:szCs w:val="16"/>
                <w:lang w:val="bg-BG"/>
              </w:rPr>
            </w:pPr>
          </w:p>
        </w:tc>
        <w:tc>
          <w:tcPr>
            <w:tcW w:w="1276" w:type="dxa"/>
          </w:tcPr>
          <w:p w:rsidR="00DC4820" w:rsidRPr="000E2CC4" w:rsidRDefault="00DC4820" w:rsidP="00DC4820">
            <w:pPr>
              <w:rPr>
                <w:rFonts w:ascii="Century Gothic" w:hAnsi="Century Gothic"/>
                <w:sz w:val="16"/>
                <w:szCs w:val="16"/>
                <w:lang w:val="bg-BG"/>
              </w:rPr>
            </w:pPr>
          </w:p>
        </w:tc>
        <w:tc>
          <w:tcPr>
            <w:tcW w:w="992" w:type="dxa"/>
          </w:tcPr>
          <w:p w:rsidR="00DC4820" w:rsidRPr="000E2CC4" w:rsidRDefault="00DC4820" w:rsidP="00DC4820">
            <w:pPr>
              <w:rPr>
                <w:rFonts w:ascii="Century Gothic" w:hAnsi="Century Gothic"/>
                <w:sz w:val="16"/>
                <w:szCs w:val="16"/>
                <w:lang w:val="bg-BG"/>
              </w:rPr>
            </w:pPr>
          </w:p>
        </w:tc>
        <w:tc>
          <w:tcPr>
            <w:tcW w:w="851" w:type="dxa"/>
          </w:tcPr>
          <w:p w:rsidR="00DC4820" w:rsidRPr="000E2CC4" w:rsidRDefault="00DC4820" w:rsidP="00DC4820">
            <w:pPr>
              <w:rPr>
                <w:rFonts w:ascii="Century Gothic" w:hAnsi="Century Gothic"/>
                <w:sz w:val="16"/>
                <w:szCs w:val="16"/>
                <w:lang w:val="bg-BG"/>
              </w:rPr>
            </w:pPr>
          </w:p>
        </w:tc>
        <w:tc>
          <w:tcPr>
            <w:tcW w:w="1275" w:type="dxa"/>
          </w:tcPr>
          <w:p w:rsidR="00DC4820" w:rsidRPr="000E2CC4" w:rsidRDefault="00DC4820" w:rsidP="00DC4820">
            <w:pPr>
              <w:rPr>
                <w:rFonts w:ascii="Century Gothic" w:hAnsi="Century Gothic"/>
                <w:sz w:val="16"/>
                <w:szCs w:val="16"/>
                <w:lang w:val="bg-BG"/>
              </w:rPr>
            </w:pPr>
          </w:p>
        </w:tc>
        <w:tc>
          <w:tcPr>
            <w:tcW w:w="1248" w:type="dxa"/>
          </w:tcPr>
          <w:p w:rsidR="00DC4820" w:rsidRPr="000E2CC4" w:rsidRDefault="00DC4820" w:rsidP="00DC4820">
            <w:pPr>
              <w:rPr>
                <w:rFonts w:ascii="Century Gothic" w:hAnsi="Century Gothic"/>
                <w:sz w:val="16"/>
                <w:szCs w:val="16"/>
                <w:lang w:val="bg-BG"/>
              </w:rPr>
            </w:pPr>
          </w:p>
        </w:tc>
        <w:tc>
          <w:tcPr>
            <w:tcW w:w="1304" w:type="dxa"/>
          </w:tcPr>
          <w:p w:rsidR="00DC4820" w:rsidRPr="000E2CC4" w:rsidRDefault="00DC4820" w:rsidP="00DC4820">
            <w:pPr>
              <w:rPr>
                <w:rFonts w:ascii="Century Gothic" w:hAnsi="Century Gothic"/>
                <w:sz w:val="16"/>
                <w:szCs w:val="16"/>
                <w:lang w:val="bg-BG"/>
              </w:rPr>
            </w:pPr>
          </w:p>
        </w:tc>
        <w:tc>
          <w:tcPr>
            <w:tcW w:w="1248" w:type="dxa"/>
          </w:tcPr>
          <w:p w:rsidR="00DC4820" w:rsidRPr="000E2CC4" w:rsidRDefault="00DC4820" w:rsidP="00DC4820">
            <w:pPr>
              <w:rPr>
                <w:rFonts w:ascii="Century Gothic" w:hAnsi="Century Gothic"/>
                <w:sz w:val="16"/>
                <w:szCs w:val="16"/>
                <w:lang w:val="bg-BG"/>
              </w:rPr>
            </w:pPr>
          </w:p>
        </w:tc>
      </w:tr>
      <w:tr w:rsidR="00DC4820" w:rsidRPr="000E2CC4" w:rsidTr="00DC4820">
        <w:tc>
          <w:tcPr>
            <w:tcW w:w="56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11-1</w:t>
            </w:r>
          </w:p>
        </w:tc>
        <w:tc>
          <w:tcPr>
            <w:tcW w:w="354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Действия за осигуряване на резервно водоснабдяване . Деривация</w:t>
            </w:r>
          </w:p>
        </w:tc>
        <w:tc>
          <w:tcPr>
            <w:tcW w:w="1701" w:type="dxa"/>
          </w:tcPr>
          <w:p w:rsidR="00DC4820" w:rsidRPr="000E2CC4" w:rsidRDefault="00DC4820" w:rsidP="00DC4820">
            <w:pPr>
              <w:rPr>
                <w:rFonts w:ascii="Century Gothic" w:hAnsi="Century Gothic"/>
                <w:sz w:val="16"/>
                <w:szCs w:val="16"/>
                <w:lang w:val="bg-BG"/>
              </w:rPr>
            </w:pPr>
          </w:p>
        </w:tc>
        <w:tc>
          <w:tcPr>
            <w:tcW w:w="1276"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Столична община;</w:t>
            </w:r>
          </w:p>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Язовири и каскади;</w:t>
            </w:r>
          </w:p>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Софийска вода</w:t>
            </w:r>
          </w:p>
        </w:tc>
        <w:tc>
          <w:tcPr>
            <w:tcW w:w="992" w:type="dxa"/>
          </w:tcPr>
          <w:p w:rsidR="00DC4820" w:rsidRPr="000E2CC4" w:rsidRDefault="00DC4820" w:rsidP="00DC4820">
            <w:pPr>
              <w:rPr>
                <w:rFonts w:ascii="Century Gothic" w:hAnsi="Century Gothic"/>
                <w:sz w:val="16"/>
                <w:szCs w:val="16"/>
                <w:lang w:val="bg-BG"/>
              </w:rPr>
            </w:pPr>
          </w:p>
        </w:tc>
        <w:tc>
          <w:tcPr>
            <w:tcW w:w="851" w:type="dxa"/>
          </w:tcPr>
          <w:p w:rsidR="00DC4820" w:rsidRPr="000E2CC4" w:rsidRDefault="00DC4820" w:rsidP="00DC4820">
            <w:pPr>
              <w:rPr>
                <w:rFonts w:ascii="Century Gothic" w:hAnsi="Century Gothic"/>
                <w:sz w:val="16"/>
                <w:szCs w:val="16"/>
                <w:lang w:val="bg-BG"/>
              </w:rPr>
            </w:pPr>
          </w:p>
        </w:tc>
        <w:tc>
          <w:tcPr>
            <w:tcW w:w="1275" w:type="dxa"/>
          </w:tcPr>
          <w:p w:rsidR="00DC4820" w:rsidRPr="000E2CC4" w:rsidRDefault="00DC4820" w:rsidP="00DC4820">
            <w:pPr>
              <w:rPr>
                <w:rFonts w:ascii="Century Gothic" w:hAnsi="Century Gothic"/>
                <w:sz w:val="16"/>
                <w:szCs w:val="16"/>
                <w:lang w:val="bg-BG"/>
              </w:rPr>
            </w:pPr>
          </w:p>
        </w:tc>
        <w:tc>
          <w:tcPr>
            <w:tcW w:w="1248" w:type="dxa"/>
          </w:tcPr>
          <w:p w:rsidR="00DC4820" w:rsidRPr="000E2CC4" w:rsidRDefault="00DC4820" w:rsidP="00DC4820">
            <w:pPr>
              <w:rPr>
                <w:rFonts w:ascii="Century Gothic" w:hAnsi="Century Gothic"/>
                <w:sz w:val="16"/>
                <w:szCs w:val="16"/>
                <w:lang w:val="bg-BG"/>
              </w:rPr>
            </w:pPr>
          </w:p>
        </w:tc>
        <w:tc>
          <w:tcPr>
            <w:tcW w:w="1304" w:type="dxa"/>
          </w:tcPr>
          <w:p w:rsidR="00DC4820" w:rsidRPr="000E2CC4" w:rsidRDefault="00DC4820" w:rsidP="00DC4820">
            <w:pPr>
              <w:rPr>
                <w:rFonts w:ascii="Century Gothic" w:hAnsi="Century Gothic"/>
                <w:sz w:val="16"/>
                <w:szCs w:val="16"/>
                <w:lang w:val="bg-BG"/>
              </w:rPr>
            </w:pPr>
          </w:p>
        </w:tc>
        <w:tc>
          <w:tcPr>
            <w:tcW w:w="1248" w:type="dxa"/>
          </w:tcPr>
          <w:p w:rsidR="00DC4820" w:rsidRPr="000E2CC4" w:rsidRDefault="00DC4820" w:rsidP="00DC4820">
            <w:pPr>
              <w:rPr>
                <w:rFonts w:ascii="Century Gothic" w:hAnsi="Century Gothic"/>
                <w:sz w:val="16"/>
                <w:szCs w:val="16"/>
                <w:lang w:val="bg-BG"/>
              </w:rPr>
            </w:pPr>
          </w:p>
        </w:tc>
      </w:tr>
      <w:tr w:rsidR="00DC4820" w:rsidRPr="000E2CC4" w:rsidTr="00DC4820">
        <w:tc>
          <w:tcPr>
            <w:tcW w:w="56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11-2</w:t>
            </w:r>
          </w:p>
        </w:tc>
        <w:tc>
          <w:tcPr>
            <w:tcW w:w="354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Проверка на състоянието на критичната инфраструктура, промени в параметрите й, като резултат от климатичните промени</w:t>
            </w:r>
          </w:p>
        </w:tc>
        <w:tc>
          <w:tcPr>
            <w:tcW w:w="1701" w:type="dxa"/>
          </w:tcPr>
          <w:p w:rsidR="00DC4820" w:rsidRPr="000E2CC4" w:rsidRDefault="00DC4820" w:rsidP="00DC4820">
            <w:pPr>
              <w:rPr>
                <w:rFonts w:ascii="Century Gothic" w:hAnsi="Century Gothic"/>
                <w:sz w:val="16"/>
                <w:szCs w:val="16"/>
                <w:lang w:val="bg-BG"/>
              </w:rPr>
            </w:pPr>
          </w:p>
        </w:tc>
        <w:tc>
          <w:tcPr>
            <w:tcW w:w="1276" w:type="dxa"/>
          </w:tcPr>
          <w:p w:rsidR="00DC4820" w:rsidRPr="000E2CC4" w:rsidRDefault="00DC4820" w:rsidP="00DC4820">
            <w:pPr>
              <w:rPr>
                <w:rFonts w:ascii="Century Gothic" w:hAnsi="Century Gothic"/>
                <w:sz w:val="16"/>
                <w:szCs w:val="16"/>
                <w:lang w:val="bg-BG"/>
              </w:rPr>
            </w:pPr>
          </w:p>
        </w:tc>
        <w:tc>
          <w:tcPr>
            <w:tcW w:w="992" w:type="dxa"/>
          </w:tcPr>
          <w:p w:rsidR="00DC4820" w:rsidRPr="000E2CC4" w:rsidRDefault="00DC4820" w:rsidP="00DC4820">
            <w:pPr>
              <w:rPr>
                <w:rFonts w:ascii="Century Gothic" w:hAnsi="Century Gothic"/>
                <w:sz w:val="16"/>
                <w:szCs w:val="16"/>
                <w:lang w:val="bg-BG"/>
              </w:rPr>
            </w:pPr>
          </w:p>
        </w:tc>
        <w:tc>
          <w:tcPr>
            <w:tcW w:w="851" w:type="dxa"/>
          </w:tcPr>
          <w:p w:rsidR="00DC4820" w:rsidRPr="000E2CC4" w:rsidRDefault="00DC4820" w:rsidP="00DC4820">
            <w:pPr>
              <w:rPr>
                <w:rFonts w:ascii="Century Gothic" w:hAnsi="Century Gothic"/>
                <w:sz w:val="16"/>
                <w:szCs w:val="16"/>
                <w:lang w:val="bg-BG"/>
              </w:rPr>
            </w:pPr>
          </w:p>
        </w:tc>
        <w:tc>
          <w:tcPr>
            <w:tcW w:w="1275" w:type="dxa"/>
          </w:tcPr>
          <w:p w:rsidR="00DC4820" w:rsidRPr="000E2CC4" w:rsidRDefault="00DC4820" w:rsidP="00DC4820">
            <w:pPr>
              <w:rPr>
                <w:rFonts w:ascii="Century Gothic" w:hAnsi="Century Gothic"/>
                <w:sz w:val="16"/>
                <w:szCs w:val="16"/>
                <w:lang w:val="bg-BG"/>
              </w:rPr>
            </w:pPr>
          </w:p>
        </w:tc>
        <w:tc>
          <w:tcPr>
            <w:tcW w:w="1248" w:type="dxa"/>
          </w:tcPr>
          <w:p w:rsidR="00DC4820" w:rsidRPr="000E2CC4" w:rsidRDefault="00DC4820" w:rsidP="00DC4820">
            <w:pPr>
              <w:rPr>
                <w:rFonts w:ascii="Century Gothic" w:hAnsi="Century Gothic"/>
                <w:sz w:val="16"/>
                <w:szCs w:val="16"/>
                <w:lang w:val="bg-BG"/>
              </w:rPr>
            </w:pPr>
          </w:p>
        </w:tc>
        <w:tc>
          <w:tcPr>
            <w:tcW w:w="1304" w:type="dxa"/>
          </w:tcPr>
          <w:p w:rsidR="00DC4820" w:rsidRPr="000E2CC4" w:rsidRDefault="00DC4820" w:rsidP="00DC4820">
            <w:pPr>
              <w:rPr>
                <w:rFonts w:ascii="Century Gothic" w:hAnsi="Century Gothic"/>
                <w:sz w:val="16"/>
                <w:szCs w:val="16"/>
                <w:lang w:val="bg-BG"/>
              </w:rPr>
            </w:pPr>
          </w:p>
        </w:tc>
        <w:tc>
          <w:tcPr>
            <w:tcW w:w="1248" w:type="dxa"/>
          </w:tcPr>
          <w:p w:rsidR="00DC4820" w:rsidRPr="000E2CC4" w:rsidRDefault="00DC4820" w:rsidP="00DC4820">
            <w:pPr>
              <w:rPr>
                <w:rFonts w:ascii="Century Gothic" w:hAnsi="Century Gothic"/>
                <w:sz w:val="16"/>
                <w:szCs w:val="16"/>
                <w:lang w:val="bg-BG"/>
              </w:rPr>
            </w:pPr>
          </w:p>
        </w:tc>
      </w:tr>
      <w:tr w:rsidR="00DC4820" w:rsidRPr="000E2CC4" w:rsidTr="00DC4820">
        <w:tc>
          <w:tcPr>
            <w:tcW w:w="56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12</w:t>
            </w:r>
          </w:p>
        </w:tc>
        <w:tc>
          <w:tcPr>
            <w:tcW w:w="354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Създаване на методология за картиране на риска от наводнения за СО (свързана с изпълнение по т…….)</w:t>
            </w:r>
          </w:p>
        </w:tc>
        <w:tc>
          <w:tcPr>
            <w:tcW w:w="1701" w:type="dxa"/>
          </w:tcPr>
          <w:p w:rsidR="00DC4820" w:rsidRPr="000E2CC4" w:rsidRDefault="00DC4820" w:rsidP="00DC4820">
            <w:pPr>
              <w:rPr>
                <w:rFonts w:ascii="Century Gothic" w:hAnsi="Century Gothic"/>
                <w:sz w:val="16"/>
                <w:szCs w:val="16"/>
                <w:lang w:val="bg-BG"/>
              </w:rPr>
            </w:pPr>
          </w:p>
        </w:tc>
        <w:tc>
          <w:tcPr>
            <w:tcW w:w="1276" w:type="dxa"/>
          </w:tcPr>
          <w:p w:rsidR="00DC4820" w:rsidRPr="000E2CC4" w:rsidRDefault="00DC4820" w:rsidP="00DC4820">
            <w:pPr>
              <w:rPr>
                <w:rFonts w:ascii="Century Gothic" w:hAnsi="Century Gothic"/>
                <w:sz w:val="16"/>
                <w:szCs w:val="16"/>
                <w:lang w:val="bg-BG"/>
              </w:rPr>
            </w:pPr>
          </w:p>
        </w:tc>
        <w:tc>
          <w:tcPr>
            <w:tcW w:w="992" w:type="dxa"/>
          </w:tcPr>
          <w:p w:rsidR="00DC4820" w:rsidRPr="000E2CC4" w:rsidRDefault="00DC4820" w:rsidP="00DC4820">
            <w:pPr>
              <w:rPr>
                <w:rFonts w:ascii="Century Gothic" w:hAnsi="Century Gothic"/>
                <w:sz w:val="16"/>
                <w:szCs w:val="16"/>
                <w:lang w:val="bg-BG"/>
              </w:rPr>
            </w:pPr>
          </w:p>
        </w:tc>
        <w:tc>
          <w:tcPr>
            <w:tcW w:w="851" w:type="dxa"/>
          </w:tcPr>
          <w:p w:rsidR="00DC4820" w:rsidRPr="000E2CC4" w:rsidRDefault="00DC4820" w:rsidP="00DC4820">
            <w:pPr>
              <w:rPr>
                <w:rFonts w:ascii="Century Gothic" w:hAnsi="Century Gothic"/>
                <w:sz w:val="16"/>
                <w:szCs w:val="16"/>
                <w:lang w:val="bg-BG"/>
              </w:rPr>
            </w:pPr>
          </w:p>
        </w:tc>
        <w:tc>
          <w:tcPr>
            <w:tcW w:w="1275" w:type="dxa"/>
          </w:tcPr>
          <w:p w:rsidR="00DC4820" w:rsidRPr="000E2CC4" w:rsidRDefault="00DC4820" w:rsidP="00DC4820">
            <w:pPr>
              <w:rPr>
                <w:rFonts w:ascii="Century Gothic" w:hAnsi="Century Gothic"/>
                <w:sz w:val="16"/>
                <w:szCs w:val="16"/>
                <w:lang w:val="bg-BG"/>
              </w:rPr>
            </w:pPr>
          </w:p>
        </w:tc>
        <w:tc>
          <w:tcPr>
            <w:tcW w:w="1248" w:type="dxa"/>
          </w:tcPr>
          <w:p w:rsidR="00DC4820" w:rsidRPr="000E2CC4" w:rsidRDefault="00DC4820" w:rsidP="00DC4820">
            <w:pPr>
              <w:rPr>
                <w:rFonts w:ascii="Century Gothic" w:hAnsi="Century Gothic"/>
                <w:sz w:val="16"/>
                <w:szCs w:val="16"/>
                <w:lang w:val="bg-BG"/>
              </w:rPr>
            </w:pPr>
          </w:p>
        </w:tc>
        <w:tc>
          <w:tcPr>
            <w:tcW w:w="1304" w:type="dxa"/>
          </w:tcPr>
          <w:p w:rsidR="00DC4820" w:rsidRPr="000E2CC4" w:rsidRDefault="00DC4820" w:rsidP="00DC4820">
            <w:pPr>
              <w:rPr>
                <w:rFonts w:ascii="Century Gothic" w:hAnsi="Century Gothic"/>
                <w:sz w:val="16"/>
                <w:szCs w:val="16"/>
                <w:lang w:val="bg-BG"/>
              </w:rPr>
            </w:pPr>
          </w:p>
        </w:tc>
        <w:tc>
          <w:tcPr>
            <w:tcW w:w="1248" w:type="dxa"/>
          </w:tcPr>
          <w:p w:rsidR="00DC4820" w:rsidRPr="000E2CC4" w:rsidRDefault="00DC4820" w:rsidP="00DC4820">
            <w:pPr>
              <w:rPr>
                <w:rFonts w:ascii="Century Gothic" w:hAnsi="Century Gothic"/>
                <w:sz w:val="16"/>
                <w:szCs w:val="16"/>
                <w:lang w:val="bg-BG"/>
              </w:rPr>
            </w:pPr>
          </w:p>
        </w:tc>
      </w:tr>
      <w:tr w:rsidR="00DC4820" w:rsidRPr="000E2CC4" w:rsidTr="00DC4820">
        <w:tc>
          <w:tcPr>
            <w:tcW w:w="56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13-1</w:t>
            </w:r>
          </w:p>
        </w:tc>
        <w:tc>
          <w:tcPr>
            <w:tcW w:w="354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Определяне на методология за събиране на данни за наводнеия и други опасности</w:t>
            </w:r>
          </w:p>
        </w:tc>
        <w:tc>
          <w:tcPr>
            <w:tcW w:w="1701" w:type="dxa"/>
          </w:tcPr>
          <w:p w:rsidR="00DC4820" w:rsidRPr="000E2CC4" w:rsidRDefault="00DC4820" w:rsidP="00DC4820">
            <w:pPr>
              <w:rPr>
                <w:rFonts w:ascii="Century Gothic" w:hAnsi="Century Gothic"/>
                <w:sz w:val="16"/>
                <w:szCs w:val="16"/>
                <w:lang w:val="bg-BG"/>
              </w:rPr>
            </w:pPr>
          </w:p>
        </w:tc>
        <w:tc>
          <w:tcPr>
            <w:tcW w:w="1276" w:type="dxa"/>
          </w:tcPr>
          <w:p w:rsidR="00DC4820" w:rsidRPr="000E2CC4" w:rsidRDefault="00DC4820" w:rsidP="00DC4820">
            <w:pPr>
              <w:rPr>
                <w:rFonts w:ascii="Century Gothic" w:hAnsi="Century Gothic"/>
                <w:sz w:val="16"/>
                <w:szCs w:val="16"/>
                <w:lang w:val="bg-BG"/>
              </w:rPr>
            </w:pPr>
          </w:p>
        </w:tc>
        <w:tc>
          <w:tcPr>
            <w:tcW w:w="992" w:type="dxa"/>
          </w:tcPr>
          <w:p w:rsidR="00DC4820" w:rsidRPr="000E2CC4" w:rsidRDefault="00DC4820" w:rsidP="00DC4820">
            <w:pPr>
              <w:rPr>
                <w:rFonts w:ascii="Century Gothic" w:hAnsi="Century Gothic"/>
                <w:sz w:val="16"/>
                <w:szCs w:val="16"/>
                <w:lang w:val="bg-BG"/>
              </w:rPr>
            </w:pPr>
          </w:p>
        </w:tc>
        <w:tc>
          <w:tcPr>
            <w:tcW w:w="851" w:type="dxa"/>
          </w:tcPr>
          <w:p w:rsidR="00DC4820" w:rsidRPr="000E2CC4" w:rsidRDefault="00DC4820" w:rsidP="00DC4820">
            <w:pPr>
              <w:rPr>
                <w:rFonts w:ascii="Century Gothic" w:hAnsi="Century Gothic"/>
                <w:sz w:val="16"/>
                <w:szCs w:val="16"/>
                <w:lang w:val="bg-BG"/>
              </w:rPr>
            </w:pPr>
          </w:p>
        </w:tc>
        <w:tc>
          <w:tcPr>
            <w:tcW w:w="1275" w:type="dxa"/>
          </w:tcPr>
          <w:p w:rsidR="00DC4820" w:rsidRPr="000E2CC4" w:rsidRDefault="00DC4820" w:rsidP="00DC4820">
            <w:pPr>
              <w:rPr>
                <w:rFonts w:ascii="Century Gothic" w:hAnsi="Century Gothic"/>
                <w:sz w:val="16"/>
                <w:szCs w:val="16"/>
                <w:lang w:val="bg-BG"/>
              </w:rPr>
            </w:pPr>
          </w:p>
        </w:tc>
        <w:tc>
          <w:tcPr>
            <w:tcW w:w="1248" w:type="dxa"/>
          </w:tcPr>
          <w:p w:rsidR="00DC4820" w:rsidRPr="000E2CC4" w:rsidRDefault="00DC4820" w:rsidP="00DC4820">
            <w:pPr>
              <w:rPr>
                <w:rFonts w:ascii="Century Gothic" w:hAnsi="Century Gothic"/>
                <w:sz w:val="16"/>
                <w:szCs w:val="16"/>
                <w:lang w:val="bg-BG"/>
              </w:rPr>
            </w:pPr>
          </w:p>
        </w:tc>
        <w:tc>
          <w:tcPr>
            <w:tcW w:w="1304" w:type="dxa"/>
          </w:tcPr>
          <w:p w:rsidR="00DC4820" w:rsidRPr="000E2CC4" w:rsidRDefault="00DC4820" w:rsidP="00DC4820">
            <w:pPr>
              <w:rPr>
                <w:rFonts w:ascii="Century Gothic" w:hAnsi="Century Gothic"/>
                <w:sz w:val="16"/>
                <w:szCs w:val="16"/>
                <w:lang w:val="bg-BG"/>
              </w:rPr>
            </w:pPr>
          </w:p>
        </w:tc>
        <w:tc>
          <w:tcPr>
            <w:tcW w:w="1248" w:type="dxa"/>
          </w:tcPr>
          <w:p w:rsidR="00DC4820" w:rsidRPr="000E2CC4" w:rsidRDefault="00DC4820" w:rsidP="00DC4820">
            <w:pPr>
              <w:rPr>
                <w:rFonts w:ascii="Century Gothic" w:hAnsi="Century Gothic"/>
                <w:sz w:val="16"/>
                <w:szCs w:val="16"/>
                <w:lang w:val="bg-BG"/>
              </w:rPr>
            </w:pPr>
          </w:p>
        </w:tc>
      </w:tr>
      <w:tr w:rsidR="00DC4820" w:rsidRPr="000E2CC4" w:rsidTr="00DC4820">
        <w:tc>
          <w:tcPr>
            <w:tcW w:w="56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13-2</w:t>
            </w:r>
          </w:p>
        </w:tc>
        <w:tc>
          <w:tcPr>
            <w:tcW w:w="354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Определяне на съпътстващи показатели за устойчивост/уязвимост, за съответни урбанизирани устройствени зони и регламентирането им за прилагане при управление на територията, инфраструктурата, населението и ресурсите</w:t>
            </w:r>
          </w:p>
        </w:tc>
        <w:tc>
          <w:tcPr>
            <w:tcW w:w="1701" w:type="dxa"/>
          </w:tcPr>
          <w:p w:rsidR="00DC4820" w:rsidRPr="000E2CC4" w:rsidRDefault="00DC4820" w:rsidP="00DC4820">
            <w:pPr>
              <w:rPr>
                <w:rFonts w:ascii="Century Gothic" w:hAnsi="Century Gothic"/>
                <w:sz w:val="16"/>
                <w:szCs w:val="16"/>
                <w:lang w:val="bg-BG"/>
              </w:rPr>
            </w:pPr>
          </w:p>
        </w:tc>
        <w:tc>
          <w:tcPr>
            <w:tcW w:w="1276" w:type="dxa"/>
          </w:tcPr>
          <w:p w:rsidR="00DC4820" w:rsidRPr="000E2CC4" w:rsidRDefault="00DC4820" w:rsidP="00DC4820">
            <w:pPr>
              <w:rPr>
                <w:rFonts w:ascii="Century Gothic" w:hAnsi="Century Gothic"/>
                <w:sz w:val="16"/>
                <w:szCs w:val="16"/>
                <w:lang w:val="bg-BG"/>
              </w:rPr>
            </w:pPr>
          </w:p>
        </w:tc>
        <w:tc>
          <w:tcPr>
            <w:tcW w:w="992" w:type="dxa"/>
          </w:tcPr>
          <w:p w:rsidR="00DC4820" w:rsidRPr="000E2CC4" w:rsidRDefault="00DC4820" w:rsidP="00DC4820">
            <w:pPr>
              <w:rPr>
                <w:rFonts w:ascii="Century Gothic" w:hAnsi="Century Gothic"/>
                <w:sz w:val="16"/>
                <w:szCs w:val="16"/>
                <w:lang w:val="bg-BG"/>
              </w:rPr>
            </w:pPr>
          </w:p>
        </w:tc>
        <w:tc>
          <w:tcPr>
            <w:tcW w:w="851" w:type="dxa"/>
          </w:tcPr>
          <w:p w:rsidR="00DC4820" w:rsidRPr="000E2CC4" w:rsidRDefault="00DC4820" w:rsidP="00DC4820">
            <w:pPr>
              <w:rPr>
                <w:rFonts w:ascii="Century Gothic" w:hAnsi="Century Gothic"/>
                <w:sz w:val="16"/>
                <w:szCs w:val="16"/>
                <w:lang w:val="bg-BG"/>
              </w:rPr>
            </w:pPr>
          </w:p>
        </w:tc>
        <w:tc>
          <w:tcPr>
            <w:tcW w:w="1275" w:type="dxa"/>
          </w:tcPr>
          <w:p w:rsidR="00DC4820" w:rsidRPr="000E2CC4" w:rsidRDefault="00DC4820" w:rsidP="00DC4820">
            <w:pPr>
              <w:rPr>
                <w:rFonts w:ascii="Century Gothic" w:hAnsi="Century Gothic"/>
                <w:sz w:val="16"/>
                <w:szCs w:val="16"/>
                <w:lang w:val="bg-BG"/>
              </w:rPr>
            </w:pPr>
          </w:p>
        </w:tc>
        <w:tc>
          <w:tcPr>
            <w:tcW w:w="1248" w:type="dxa"/>
          </w:tcPr>
          <w:p w:rsidR="00DC4820" w:rsidRPr="000E2CC4" w:rsidRDefault="00DC4820" w:rsidP="00DC4820">
            <w:pPr>
              <w:rPr>
                <w:rFonts w:ascii="Century Gothic" w:hAnsi="Century Gothic"/>
                <w:sz w:val="16"/>
                <w:szCs w:val="16"/>
                <w:lang w:val="bg-BG"/>
              </w:rPr>
            </w:pPr>
          </w:p>
        </w:tc>
        <w:tc>
          <w:tcPr>
            <w:tcW w:w="1304" w:type="dxa"/>
          </w:tcPr>
          <w:p w:rsidR="00DC4820" w:rsidRPr="000E2CC4" w:rsidRDefault="00DC4820" w:rsidP="00DC4820">
            <w:pPr>
              <w:rPr>
                <w:rFonts w:ascii="Century Gothic" w:hAnsi="Century Gothic"/>
                <w:sz w:val="16"/>
                <w:szCs w:val="16"/>
                <w:lang w:val="bg-BG"/>
              </w:rPr>
            </w:pPr>
          </w:p>
        </w:tc>
        <w:tc>
          <w:tcPr>
            <w:tcW w:w="1248" w:type="dxa"/>
          </w:tcPr>
          <w:p w:rsidR="00DC4820" w:rsidRPr="000E2CC4" w:rsidRDefault="00DC4820" w:rsidP="00DC4820">
            <w:pPr>
              <w:rPr>
                <w:rFonts w:ascii="Century Gothic" w:hAnsi="Century Gothic"/>
                <w:sz w:val="16"/>
                <w:szCs w:val="16"/>
                <w:lang w:val="bg-BG"/>
              </w:rPr>
            </w:pPr>
          </w:p>
        </w:tc>
      </w:tr>
      <w:tr w:rsidR="00DC4820" w:rsidRPr="000E2CC4" w:rsidTr="00DC4820">
        <w:tc>
          <w:tcPr>
            <w:tcW w:w="56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13-3</w:t>
            </w:r>
          </w:p>
        </w:tc>
        <w:tc>
          <w:tcPr>
            <w:tcW w:w="354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 xml:space="preserve">Определяне на алгоритми и методика за превантивна оценка на финансовия </w:t>
            </w:r>
            <w:r w:rsidRPr="000E2CC4">
              <w:rPr>
                <w:rFonts w:ascii="Century Gothic" w:hAnsi="Century Gothic"/>
                <w:sz w:val="16"/>
                <w:szCs w:val="16"/>
                <w:lang w:val="bg-BG"/>
              </w:rPr>
              <w:lastRenderedPageBreak/>
              <w:t>риск, оценка на щети и необходим бюджет за устойчивост спрямо риска от природни и други бедствия и катастрофи</w:t>
            </w:r>
          </w:p>
        </w:tc>
        <w:tc>
          <w:tcPr>
            <w:tcW w:w="1701" w:type="dxa"/>
          </w:tcPr>
          <w:p w:rsidR="00DC4820" w:rsidRPr="000E2CC4" w:rsidRDefault="00DC4820" w:rsidP="00DC4820">
            <w:pPr>
              <w:rPr>
                <w:rFonts w:ascii="Century Gothic" w:hAnsi="Century Gothic"/>
                <w:sz w:val="16"/>
                <w:szCs w:val="16"/>
                <w:lang w:val="bg-BG"/>
              </w:rPr>
            </w:pPr>
          </w:p>
        </w:tc>
        <w:tc>
          <w:tcPr>
            <w:tcW w:w="1276" w:type="dxa"/>
          </w:tcPr>
          <w:p w:rsidR="00DC4820" w:rsidRPr="000E2CC4" w:rsidRDefault="00DC4820" w:rsidP="00DC4820">
            <w:pPr>
              <w:rPr>
                <w:rFonts w:ascii="Century Gothic" w:hAnsi="Century Gothic"/>
                <w:sz w:val="16"/>
                <w:szCs w:val="16"/>
                <w:lang w:val="bg-BG"/>
              </w:rPr>
            </w:pPr>
          </w:p>
        </w:tc>
        <w:tc>
          <w:tcPr>
            <w:tcW w:w="992" w:type="dxa"/>
          </w:tcPr>
          <w:p w:rsidR="00DC4820" w:rsidRPr="000E2CC4" w:rsidRDefault="00DC4820" w:rsidP="00DC4820">
            <w:pPr>
              <w:rPr>
                <w:rFonts w:ascii="Century Gothic" w:hAnsi="Century Gothic"/>
                <w:sz w:val="16"/>
                <w:szCs w:val="16"/>
                <w:lang w:val="bg-BG"/>
              </w:rPr>
            </w:pPr>
          </w:p>
        </w:tc>
        <w:tc>
          <w:tcPr>
            <w:tcW w:w="851" w:type="dxa"/>
          </w:tcPr>
          <w:p w:rsidR="00DC4820" w:rsidRPr="000E2CC4" w:rsidRDefault="00DC4820" w:rsidP="00DC4820">
            <w:pPr>
              <w:rPr>
                <w:rFonts w:ascii="Century Gothic" w:hAnsi="Century Gothic"/>
                <w:sz w:val="16"/>
                <w:szCs w:val="16"/>
                <w:lang w:val="bg-BG"/>
              </w:rPr>
            </w:pPr>
          </w:p>
        </w:tc>
        <w:tc>
          <w:tcPr>
            <w:tcW w:w="1275" w:type="dxa"/>
          </w:tcPr>
          <w:p w:rsidR="00DC4820" w:rsidRPr="000E2CC4" w:rsidRDefault="00DC4820" w:rsidP="00DC4820">
            <w:pPr>
              <w:rPr>
                <w:rFonts w:ascii="Century Gothic" w:hAnsi="Century Gothic"/>
                <w:sz w:val="16"/>
                <w:szCs w:val="16"/>
                <w:lang w:val="bg-BG"/>
              </w:rPr>
            </w:pPr>
          </w:p>
        </w:tc>
        <w:tc>
          <w:tcPr>
            <w:tcW w:w="1248" w:type="dxa"/>
          </w:tcPr>
          <w:p w:rsidR="00DC4820" w:rsidRPr="000E2CC4" w:rsidRDefault="00DC4820" w:rsidP="00DC4820">
            <w:pPr>
              <w:rPr>
                <w:rFonts w:ascii="Century Gothic" w:hAnsi="Century Gothic"/>
                <w:sz w:val="16"/>
                <w:szCs w:val="16"/>
                <w:lang w:val="bg-BG"/>
              </w:rPr>
            </w:pPr>
          </w:p>
        </w:tc>
        <w:tc>
          <w:tcPr>
            <w:tcW w:w="1304" w:type="dxa"/>
          </w:tcPr>
          <w:p w:rsidR="00DC4820" w:rsidRPr="000E2CC4" w:rsidRDefault="00DC4820" w:rsidP="00DC4820">
            <w:pPr>
              <w:rPr>
                <w:rFonts w:ascii="Century Gothic" w:hAnsi="Century Gothic"/>
                <w:sz w:val="16"/>
                <w:szCs w:val="16"/>
                <w:lang w:val="bg-BG"/>
              </w:rPr>
            </w:pPr>
          </w:p>
        </w:tc>
        <w:tc>
          <w:tcPr>
            <w:tcW w:w="1248" w:type="dxa"/>
          </w:tcPr>
          <w:p w:rsidR="00DC4820" w:rsidRPr="000E2CC4" w:rsidRDefault="00DC4820" w:rsidP="00DC4820">
            <w:pPr>
              <w:rPr>
                <w:rFonts w:ascii="Century Gothic" w:hAnsi="Century Gothic"/>
                <w:sz w:val="16"/>
                <w:szCs w:val="16"/>
                <w:lang w:val="bg-BG"/>
              </w:rPr>
            </w:pPr>
          </w:p>
        </w:tc>
      </w:tr>
      <w:tr w:rsidR="00DC4820" w:rsidRPr="000E2CC4" w:rsidTr="00DC4820">
        <w:tc>
          <w:tcPr>
            <w:tcW w:w="56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13-4</w:t>
            </w:r>
          </w:p>
        </w:tc>
        <w:tc>
          <w:tcPr>
            <w:tcW w:w="3544"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 xml:space="preserve">Мерки за по-добра осведоменост и ранно предупреждение на население и бизнес, въвеждане на минимални мерки за превенция сред населението, в потенциално уязвимите райони, </w:t>
            </w:r>
          </w:p>
        </w:tc>
        <w:tc>
          <w:tcPr>
            <w:tcW w:w="1701" w:type="dxa"/>
          </w:tcPr>
          <w:p w:rsidR="00DC4820" w:rsidRPr="000E2CC4" w:rsidRDefault="00DC4820" w:rsidP="00DC4820">
            <w:pPr>
              <w:rPr>
                <w:rFonts w:ascii="Century Gothic" w:hAnsi="Century Gothic"/>
                <w:sz w:val="16"/>
                <w:szCs w:val="16"/>
                <w:lang w:val="bg-BG"/>
              </w:rPr>
            </w:pPr>
          </w:p>
        </w:tc>
        <w:tc>
          <w:tcPr>
            <w:tcW w:w="1276" w:type="dxa"/>
          </w:tcPr>
          <w:p w:rsidR="00DC4820" w:rsidRPr="000E2CC4" w:rsidRDefault="00DC4820" w:rsidP="00DC4820">
            <w:pPr>
              <w:rPr>
                <w:rFonts w:ascii="Century Gothic" w:hAnsi="Century Gothic"/>
                <w:sz w:val="16"/>
                <w:szCs w:val="16"/>
                <w:lang w:val="bg-BG"/>
              </w:rPr>
            </w:pPr>
          </w:p>
        </w:tc>
        <w:tc>
          <w:tcPr>
            <w:tcW w:w="992" w:type="dxa"/>
          </w:tcPr>
          <w:p w:rsidR="00DC4820" w:rsidRPr="000E2CC4" w:rsidRDefault="00DC4820" w:rsidP="00DC4820">
            <w:pPr>
              <w:rPr>
                <w:rFonts w:ascii="Century Gothic" w:hAnsi="Century Gothic"/>
                <w:sz w:val="16"/>
                <w:szCs w:val="16"/>
                <w:lang w:val="bg-BG"/>
              </w:rPr>
            </w:pPr>
          </w:p>
        </w:tc>
        <w:tc>
          <w:tcPr>
            <w:tcW w:w="851" w:type="dxa"/>
          </w:tcPr>
          <w:p w:rsidR="00DC4820" w:rsidRPr="000E2CC4" w:rsidRDefault="00DC4820" w:rsidP="00DC4820">
            <w:pPr>
              <w:rPr>
                <w:rFonts w:ascii="Century Gothic" w:hAnsi="Century Gothic"/>
                <w:sz w:val="16"/>
                <w:szCs w:val="16"/>
                <w:lang w:val="bg-BG"/>
              </w:rPr>
            </w:pPr>
          </w:p>
        </w:tc>
        <w:tc>
          <w:tcPr>
            <w:tcW w:w="1275" w:type="dxa"/>
          </w:tcPr>
          <w:p w:rsidR="00DC4820" w:rsidRPr="000E2CC4" w:rsidRDefault="00DC4820" w:rsidP="00DC4820">
            <w:pPr>
              <w:rPr>
                <w:rFonts w:ascii="Century Gothic" w:hAnsi="Century Gothic"/>
                <w:sz w:val="16"/>
                <w:szCs w:val="16"/>
                <w:lang w:val="bg-BG"/>
              </w:rPr>
            </w:pPr>
          </w:p>
        </w:tc>
        <w:tc>
          <w:tcPr>
            <w:tcW w:w="1248" w:type="dxa"/>
          </w:tcPr>
          <w:p w:rsidR="00DC4820" w:rsidRPr="000E2CC4" w:rsidRDefault="00DC4820" w:rsidP="00DC4820">
            <w:pPr>
              <w:rPr>
                <w:rFonts w:ascii="Century Gothic" w:hAnsi="Century Gothic"/>
                <w:sz w:val="16"/>
                <w:szCs w:val="16"/>
                <w:lang w:val="bg-BG"/>
              </w:rPr>
            </w:pPr>
          </w:p>
        </w:tc>
        <w:tc>
          <w:tcPr>
            <w:tcW w:w="1304" w:type="dxa"/>
          </w:tcPr>
          <w:p w:rsidR="00DC4820" w:rsidRPr="000E2CC4" w:rsidRDefault="00DC4820" w:rsidP="00DC4820">
            <w:pPr>
              <w:rPr>
                <w:rFonts w:ascii="Century Gothic" w:hAnsi="Century Gothic"/>
                <w:sz w:val="16"/>
                <w:szCs w:val="16"/>
                <w:lang w:val="bg-BG"/>
              </w:rPr>
            </w:pPr>
          </w:p>
        </w:tc>
        <w:tc>
          <w:tcPr>
            <w:tcW w:w="1248" w:type="dxa"/>
          </w:tcPr>
          <w:p w:rsidR="00DC4820" w:rsidRPr="000E2CC4" w:rsidRDefault="00DC4820" w:rsidP="00DC4820">
            <w:pPr>
              <w:rPr>
                <w:rFonts w:ascii="Century Gothic" w:hAnsi="Century Gothic"/>
                <w:sz w:val="16"/>
                <w:szCs w:val="16"/>
                <w:lang w:val="bg-BG"/>
              </w:rPr>
            </w:pPr>
          </w:p>
        </w:tc>
      </w:tr>
    </w:tbl>
    <w:p w:rsidR="00DC4820" w:rsidRPr="000E2CC4" w:rsidRDefault="00DC4820" w:rsidP="00DC4820">
      <w:pPr>
        <w:jc w:val="both"/>
        <w:rPr>
          <w:rFonts w:ascii="Century Gothic" w:hAnsi="Century Gothic"/>
          <w:b/>
          <w:color w:val="0070C0"/>
          <w:sz w:val="24"/>
          <w:szCs w:val="24"/>
          <w:lang w:val="bg-BG"/>
        </w:rPr>
      </w:pPr>
    </w:p>
    <w:p w:rsidR="00DC4820" w:rsidRPr="000E2CC4" w:rsidRDefault="00DC4820" w:rsidP="00DC4820">
      <w:pPr>
        <w:ind w:firstLine="720"/>
        <w:jc w:val="both"/>
        <w:rPr>
          <w:rFonts w:ascii="Century Gothic" w:hAnsi="Century Gothic"/>
          <w:b/>
          <w:color w:val="0070C0"/>
          <w:sz w:val="40"/>
          <w:szCs w:val="40"/>
          <w:lang w:val="bg-BG"/>
        </w:rPr>
        <w:sectPr w:rsidR="00DC4820" w:rsidRPr="000E2CC4" w:rsidSect="00DC4820">
          <w:pgSz w:w="15840" w:h="12240" w:orient="landscape"/>
          <w:pgMar w:top="1440" w:right="1440" w:bottom="1440" w:left="1440" w:header="720" w:footer="720" w:gutter="0"/>
          <w:cols w:space="720"/>
          <w:docGrid w:linePitch="360"/>
        </w:sectPr>
      </w:pPr>
    </w:p>
    <w:p w:rsidR="00DC4820" w:rsidRPr="000E2CC4" w:rsidRDefault="00DC4820" w:rsidP="00DC4820">
      <w:pPr>
        <w:pStyle w:val="ListParagraph"/>
        <w:numPr>
          <w:ilvl w:val="1"/>
          <w:numId w:val="22"/>
        </w:numPr>
        <w:rPr>
          <w:rFonts w:ascii="Century Gothic" w:hAnsi="Century Gothic"/>
          <w:b/>
          <w:sz w:val="20"/>
          <w:szCs w:val="20"/>
          <w:lang w:val="bg-BG"/>
        </w:rPr>
      </w:pPr>
      <w:r w:rsidRPr="000E2CC4">
        <w:rPr>
          <w:rFonts w:ascii="Century Gothic" w:hAnsi="Century Gothic"/>
          <w:b/>
          <w:sz w:val="20"/>
          <w:szCs w:val="20"/>
          <w:lang w:val="bg-BG"/>
        </w:rPr>
        <w:lastRenderedPageBreak/>
        <w:t>Планирани мерки за намаление риска от земетресение</w:t>
      </w:r>
    </w:p>
    <w:p w:rsidR="00DC4820" w:rsidRPr="000E2CC4" w:rsidRDefault="00DC4820" w:rsidP="00DC4820">
      <w:pPr>
        <w:pStyle w:val="ListParagraph"/>
        <w:rPr>
          <w:rFonts w:ascii="Century Gothic" w:hAnsi="Century Gothic"/>
          <w:b/>
          <w:sz w:val="20"/>
          <w:szCs w:val="20"/>
          <w:lang w:val="bg-BG"/>
        </w:rPr>
      </w:pPr>
      <w:r w:rsidRPr="000E2CC4">
        <w:rPr>
          <w:rFonts w:ascii="Century Gothic" w:hAnsi="Century Gothic"/>
          <w:b/>
          <w:sz w:val="20"/>
          <w:szCs w:val="20"/>
          <w:highlight w:val="yellow"/>
          <w:lang w:val="bg-BG"/>
        </w:rPr>
        <w:t>Таблица Z</w:t>
      </w:r>
    </w:p>
    <w:tbl>
      <w:tblPr>
        <w:tblW w:w="13887" w:type="dxa"/>
        <w:tblLayout w:type="fixed"/>
        <w:tblLook w:val="04A0" w:firstRow="1" w:lastRow="0" w:firstColumn="1" w:lastColumn="0" w:noHBand="0" w:noVBand="1"/>
      </w:tblPr>
      <w:tblGrid>
        <w:gridCol w:w="562"/>
        <w:gridCol w:w="3828"/>
        <w:gridCol w:w="1842"/>
        <w:gridCol w:w="1276"/>
        <w:gridCol w:w="567"/>
        <w:gridCol w:w="851"/>
        <w:gridCol w:w="1417"/>
        <w:gridCol w:w="1276"/>
        <w:gridCol w:w="1134"/>
        <w:gridCol w:w="1134"/>
      </w:tblGrid>
      <w:tr w:rsidR="00DC4820" w:rsidRPr="000E2CC4" w:rsidTr="00DC4820">
        <w:tc>
          <w:tcPr>
            <w:tcW w:w="562" w:type="dxa"/>
          </w:tcPr>
          <w:p w:rsidR="00DC4820" w:rsidRPr="000E2CC4" w:rsidRDefault="00DC4820" w:rsidP="00DC4820">
            <w:pPr>
              <w:jc w:val="center"/>
              <w:rPr>
                <w:rFonts w:ascii="Century Gothic" w:hAnsi="Century Gothic"/>
                <w:b/>
                <w:sz w:val="16"/>
                <w:szCs w:val="16"/>
                <w:lang w:val="bg-BG"/>
              </w:rPr>
            </w:pPr>
            <w:r w:rsidRPr="000E2CC4">
              <w:rPr>
                <w:rFonts w:ascii="Century Gothic" w:hAnsi="Century Gothic"/>
                <w:b/>
                <w:sz w:val="16"/>
                <w:szCs w:val="16"/>
                <w:lang w:val="bg-BG"/>
              </w:rPr>
              <w:t>Цел</w:t>
            </w:r>
          </w:p>
        </w:tc>
        <w:tc>
          <w:tcPr>
            <w:tcW w:w="3828" w:type="dxa"/>
          </w:tcPr>
          <w:p w:rsidR="00DC4820" w:rsidRPr="000E2CC4" w:rsidRDefault="00DC4820" w:rsidP="00DC4820">
            <w:pPr>
              <w:jc w:val="center"/>
              <w:rPr>
                <w:rFonts w:ascii="Century Gothic" w:hAnsi="Century Gothic"/>
                <w:b/>
                <w:sz w:val="16"/>
                <w:szCs w:val="16"/>
                <w:lang w:val="bg-BG"/>
              </w:rPr>
            </w:pPr>
            <w:r w:rsidRPr="000E2CC4">
              <w:rPr>
                <w:rFonts w:ascii="Century Gothic" w:hAnsi="Century Gothic"/>
                <w:b/>
                <w:sz w:val="16"/>
                <w:szCs w:val="16"/>
                <w:lang w:val="bg-BG"/>
              </w:rPr>
              <w:t>Мерки</w:t>
            </w:r>
          </w:p>
        </w:tc>
        <w:tc>
          <w:tcPr>
            <w:tcW w:w="1842" w:type="dxa"/>
          </w:tcPr>
          <w:p w:rsidR="00DC4820" w:rsidRPr="000E2CC4" w:rsidRDefault="00DC4820" w:rsidP="00DC4820">
            <w:pPr>
              <w:jc w:val="center"/>
              <w:rPr>
                <w:rFonts w:ascii="Century Gothic" w:hAnsi="Century Gothic"/>
                <w:b/>
                <w:sz w:val="16"/>
                <w:szCs w:val="16"/>
                <w:lang w:val="bg-BG"/>
              </w:rPr>
            </w:pPr>
            <w:r w:rsidRPr="000E2CC4">
              <w:rPr>
                <w:rFonts w:ascii="Century Gothic" w:hAnsi="Century Gothic"/>
                <w:b/>
                <w:sz w:val="16"/>
                <w:szCs w:val="16"/>
                <w:lang w:val="bg-BG"/>
              </w:rPr>
              <w:t>Вид интервенция</w:t>
            </w:r>
          </w:p>
        </w:tc>
        <w:tc>
          <w:tcPr>
            <w:tcW w:w="1276" w:type="dxa"/>
          </w:tcPr>
          <w:p w:rsidR="00DC4820" w:rsidRPr="000E2CC4" w:rsidRDefault="00DC4820" w:rsidP="00DC4820">
            <w:pPr>
              <w:jc w:val="center"/>
              <w:rPr>
                <w:rFonts w:ascii="Century Gothic" w:hAnsi="Century Gothic"/>
                <w:b/>
                <w:sz w:val="16"/>
                <w:szCs w:val="16"/>
                <w:lang w:val="bg-BG"/>
              </w:rPr>
            </w:pPr>
            <w:r w:rsidRPr="000E2CC4">
              <w:rPr>
                <w:rFonts w:ascii="Century Gothic" w:hAnsi="Century Gothic"/>
                <w:b/>
                <w:sz w:val="16"/>
                <w:szCs w:val="16"/>
                <w:lang w:val="bg-BG"/>
              </w:rPr>
              <w:t>Отговорна институция</w:t>
            </w:r>
          </w:p>
        </w:tc>
        <w:tc>
          <w:tcPr>
            <w:tcW w:w="567" w:type="dxa"/>
          </w:tcPr>
          <w:p w:rsidR="00DC4820" w:rsidRPr="000E2CC4" w:rsidRDefault="00DC4820" w:rsidP="00DC4820">
            <w:pPr>
              <w:jc w:val="center"/>
              <w:rPr>
                <w:rFonts w:ascii="Century Gothic" w:hAnsi="Century Gothic"/>
                <w:b/>
                <w:sz w:val="16"/>
                <w:szCs w:val="16"/>
                <w:lang w:val="bg-BG"/>
              </w:rPr>
            </w:pPr>
            <w:r w:rsidRPr="000E2CC4">
              <w:rPr>
                <w:rFonts w:ascii="Century Gothic" w:hAnsi="Century Gothic"/>
                <w:b/>
                <w:sz w:val="16"/>
                <w:szCs w:val="16"/>
                <w:lang w:val="bg-BG"/>
              </w:rPr>
              <w:t>Бюджет</w:t>
            </w:r>
          </w:p>
        </w:tc>
        <w:tc>
          <w:tcPr>
            <w:tcW w:w="851" w:type="dxa"/>
          </w:tcPr>
          <w:p w:rsidR="00DC4820" w:rsidRPr="000E2CC4" w:rsidRDefault="00DC4820" w:rsidP="00DC4820">
            <w:pPr>
              <w:jc w:val="center"/>
              <w:rPr>
                <w:rFonts w:ascii="Century Gothic" w:hAnsi="Century Gothic"/>
                <w:b/>
                <w:sz w:val="16"/>
                <w:szCs w:val="16"/>
                <w:lang w:val="bg-BG"/>
              </w:rPr>
            </w:pPr>
            <w:r w:rsidRPr="000E2CC4">
              <w:rPr>
                <w:rFonts w:ascii="Century Gothic" w:hAnsi="Century Gothic"/>
                <w:b/>
                <w:sz w:val="16"/>
                <w:szCs w:val="16"/>
                <w:lang w:val="bg-BG"/>
              </w:rPr>
              <w:t>Краен срок</w:t>
            </w:r>
          </w:p>
        </w:tc>
        <w:tc>
          <w:tcPr>
            <w:tcW w:w="1417" w:type="dxa"/>
          </w:tcPr>
          <w:p w:rsidR="00DC4820" w:rsidRPr="000E2CC4" w:rsidRDefault="00DC4820" w:rsidP="00DC4820">
            <w:pPr>
              <w:jc w:val="center"/>
              <w:rPr>
                <w:rFonts w:ascii="Century Gothic" w:hAnsi="Century Gothic"/>
                <w:b/>
                <w:sz w:val="16"/>
                <w:szCs w:val="16"/>
                <w:lang w:val="bg-BG"/>
              </w:rPr>
            </w:pPr>
            <w:r w:rsidRPr="000E2CC4">
              <w:rPr>
                <w:rFonts w:ascii="Century Gothic" w:hAnsi="Century Gothic"/>
                <w:b/>
                <w:sz w:val="16"/>
                <w:szCs w:val="16"/>
                <w:lang w:val="bg-BG"/>
              </w:rPr>
              <w:t>Необходими</w:t>
            </w:r>
          </w:p>
          <w:p w:rsidR="00DC4820" w:rsidRPr="000E2CC4" w:rsidRDefault="00DC4820" w:rsidP="00DC4820">
            <w:pPr>
              <w:jc w:val="center"/>
              <w:rPr>
                <w:rFonts w:ascii="Century Gothic" w:hAnsi="Century Gothic"/>
                <w:b/>
                <w:sz w:val="16"/>
                <w:szCs w:val="16"/>
                <w:lang w:val="bg-BG"/>
              </w:rPr>
            </w:pPr>
            <w:r w:rsidRPr="000E2CC4">
              <w:rPr>
                <w:rFonts w:ascii="Century Gothic" w:hAnsi="Century Gothic"/>
                <w:b/>
                <w:sz w:val="16"/>
                <w:szCs w:val="16"/>
                <w:lang w:val="bg-BG"/>
              </w:rPr>
              <w:t>Допълнителни мерки за осигуряване на ефективното изпълнение</w:t>
            </w:r>
          </w:p>
        </w:tc>
        <w:tc>
          <w:tcPr>
            <w:tcW w:w="1276" w:type="dxa"/>
          </w:tcPr>
          <w:p w:rsidR="00DC4820" w:rsidRPr="000E2CC4" w:rsidRDefault="00DC4820" w:rsidP="00DC4820">
            <w:pPr>
              <w:jc w:val="center"/>
              <w:rPr>
                <w:rFonts w:ascii="Century Gothic" w:hAnsi="Century Gothic"/>
                <w:b/>
                <w:sz w:val="16"/>
                <w:szCs w:val="16"/>
                <w:lang w:val="bg-BG"/>
              </w:rPr>
            </w:pPr>
            <w:r w:rsidRPr="000E2CC4">
              <w:rPr>
                <w:rFonts w:ascii="Century Gothic" w:hAnsi="Century Gothic"/>
                <w:b/>
                <w:sz w:val="16"/>
                <w:szCs w:val="16"/>
                <w:lang w:val="bg-BG"/>
              </w:rPr>
              <w:t>Необходим ресурс</w:t>
            </w:r>
          </w:p>
        </w:tc>
        <w:tc>
          <w:tcPr>
            <w:tcW w:w="1134" w:type="dxa"/>
          </w:tcPr>
          <w:p w:rsidR="00DC4820" w:rsidRPr="000E2CC4" w:rsidRDefault="00DC4820" w:rsidP="00DC4820">
            <w:pPr>
              <w:jc w:val="center"/>
              <w:rPr>
                <w:rFonts w:ascii="Century Gothic" w:hAnsi="Century Gothic"/>
                <w:b/>
                <w:sz w:val="16"/>
                <w:szCs w:val="16"/>
                <w:lang w:val="bg-BG"/>
              </w:rPr>
            </w:pPr>
            <w:r w:rsidRPr="000E2CC4">
              <w:rPr>
                <w:rFonts w:ascii="Century Gothic" w:hAnsi="Century Gothic"/>
                <w:b/>
                <w:sz w:val="16"/>
                <w:szCs w:val="16"/>
                <w:lang w:val="bg-BG"/>
              </w:rPr>
              <w:t>Редовно Наблюдение/мониторинг- честота, резултат; извършва се на основа на спътникова информация, аерофото, наземни и статистически данни</w:t>
            </w:r>
          </w:p>
        </w:tc>
        <w:tc>
          <w:tcPr>
            <w:tcW w:w="1134" w:type="dxa"/>
          </w:tcPr>
          <w:p w:rsidR="00DC4820" w:rsidRPr="000E2CC4" w:rsidRDefault="00DC4820" w:rsidP="00DC4820">
            <w:pPr>
              <w:jc w:val="center"/>
              <w:rPr>
                <w:rFonts w:ascii="Century Gothic" w:hAnsi="Century Gothic"/>
                <w:b/>
                <w:sz w:val="16"/>
                <w:szCs w:val="16"/>
                <w:lang w:val="bg-BG"/>
              </w:rPr>
            </w:pPr>
            <w:r w:rsidRPr="000E2CC4">
              <w:rPr>
                <w:rFonts w:ascii="Century Gothic" w:hAnsi="Century Gothic"/>
                <w:b/>
                <w:sz w:val="16"/>
                <w:szCs w:val="16"/>
                <w:lang w:val="bg-BG"/>
              </w:rPr>
              <w:t>Забележки</w:t>
            </w:r>
          </w:p>
        </w:tc>
      </w:tr>
      <w:tr w:rsidR="00DC4820" w:rsidRPr="000E2CC4" w:rsidTr="00DC4820">
        <w:tc>
          <w:tcPr>
            <w:tcW w:w="562" w:type="dxa"/>
          </w:tcPr>
          <w:p w:rsidR="00DC4820" w:rsidRPr="000E2CC4" w:rsidRDefault="00DC4820" w:rsidP="00DC4820">
            <w:pPr>
              <w:ind w:left="360"/>
              <w:contextualSpacing/>
              <w:jc w:val="center"/>
              <w:rPr>
                <w:rFonts w:ascii="Century Gothic" w:hAnsi="Century Gothic"/>
                <w:sz w:val="16"/>
                <w:szCs w:val="16"/>
                <w:lang w:val="bg-BG"/>
              </w:rPr>
            </w:pPr>
            <w:r w:rsidRPr="000E2CC4">
              <w:rPr>
                <w:rFonts w:ascii="Century Gothic" w:hAnsi="Century Gothic"/>
                <w:sz w:val="16"/>
                <w:szCs w:val="16"/>
                <w:lang w:val="bg-BG"/>
              </w:rPr>
              <w:t>1</w:t>
            </w:r>
          </w:p>
        </w:tc>
        <w:tc>
          <w:tcPr>
            <w:tcW w:w="382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Предприети действия срещу земетресения</w:t>
            </w:r>
          </w:p>
          <w:p w:rsidR="00DC4820" w:rsidRPr="000E2CC4" w:rsidRDefault="00DC4820" w:rsidP="00DC4820">
            <w:pPr>
              <w:numPr>
                <w:ilvl w:val="0"/>
                <w:numId w:val="37"/>
              </w:numPr>
              <w:contextualSpacing/>
              <w:rPr>
                <w:rFonts w:ascii="Century Gothic" w:hAnsi="Century Gothic"/>
                <w:sz w:val="16"/>
                <w:szCs w:val="16"/>
                <w:lang w:val="bg-BG"/>
              </w:rPr>
            </w:pPr>
          </w:p>
        </w:tc>
        <w:tc>
          <w:tcPr>
            <w:tcW w:w="184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Строителство и Реконструкция /  Природосъобразни мерки</w:t>
            </w:r>
          </w:p>
        </w:tc>
        <w:tc>
          <w:tcPr>
            <w:tcW w:w="1276" w:type="dxa"/>
          </w:tcPr>
          <w:p w:rsidR="00DC4820" w:rsidRPr="000E2CC4" w:rsidRDefault="00DC4820" w:rsidP="00DC4820">
            <w:pPr>
              <w:rPr>
                <w:rFonts w:ascii="Century Gothic" w:hAnsi="Century Gothic"/>
                <w:sz w:val="16"/>
                <w:szCs w:val="16"/>
                <w:lang w:val="bg-BG"/>
              </w:rPr>
            </w:pPr>
          </w:p>
        </w:tc>
        <w:tc>
          <w:tcPr>
            <w:tcW w:w="567" w:type="dxa"/>
          </w:tcPr>
          <w:p w:rsidR="00DC4820" w:rsidRPr="000E2CC4" w:rsidRDefault="00DC4820" w:rsidP="00DC4820">
            <w:pPr>
              <w:rPr>
                <w:rFonts w:ascii="Century Gothic" w:hAnsi="Century Gothic"/>
                <w:sz w:val="16"/>
                <w:szCs w:val="16"/>
                <w:lang w:val="bg-BG"/>
              </w:rPr>
            </w:pPr>
          </w:p>
        </w:tc>
        <w:tc>
          <w:tcPr>
            <w:tcW w:w="851" w:type="dxa"/>
          </w:tcPr>
          <w:p w:rsidR="00DC4820" w:rsidRPr="000E2CC4" w:rsidRDefault="00DC4820" w:rsidP="00DC4820">
            <w:pPr>
              <w:rPr>
                <w:rFonts w:ascii="Century Gothic" w:hAnsi="Century Gothic"/>
                <w:sz w:val="16"/>
                <w:szCs w:val="16"/>
                <w:lang w:val="bg-BG"/>
              </w:rPr>
            </w:pPr>
          </w:p>
        </w:tc>
        <w:tc>
          <w:tcPr>
            <w:tcW w:w="1417" w:type="dxa"/>
          </w:tcPr>
          <w:p w:rsidR="00DC4820" w:rsidRPr="000E2CC4" w:rsidRDefault="00DC4820" w:rsidP="00DC4820">
            <w:pPr>
              <w:rPr>
                <w:rFonts w:ascii="Century Gothic" w:hAnsi="Century Gothic"/>
                <w:sz w:val="16"/>
                <w:szCs w:val="16"/>
                <w:lang w:val="bg-BG"/>
              </w:rPr>
            </w:pPr>
          </w:p>
        </w:tc>
        <w:tc>
          <w:tcPr>
            <w:tcW w:w="1276" w:type="dxa"/>
          </w:tcPr>
          <w:p w:rsidR="00DC4820" w:rsidRPr="000E2CC4" w:rsidRDefault="00DC4820" w:rsidP="00DC4820">
            <w:pPr>
              <w:rPr>
                <w:rFonts w:ascii="Century Gothic" w:hAnsi="Century Gothic"/>
                <w:sz w:val="16"/>
                <w:szCs w:val="16"/>
                <w:lang w:val="bg-BG"/>
              </w:rPr>
            </w:pPr>
          </w:p>
        </w:tc>
        <w:tc>
          <w:tcPr>
            <w:tcW w:w="1134" w:type="dxa"/>
          </w:tcPr>
          <w:p w:rsidR="00DC4820" w:rsidRPr="000E2CC4" w:rsidRDefault="00DC4820" w:rsidP="00DC4820">
            <w:pPr>
              <w:rPr>
                <w:rFonts w:ascii="Century Gothic" w:hAnsi="Century Gothic"/>
                <w:sz w:val="16"/>
                <w:szCs w:val="16"/>
                <w:lang w:val="bg-BG"/>
              </w:rPr>
            </w:pPr>
          </w:p>
        </w:tc>
        <w:tc>
          <w:tcPr>
            <w:tcW w:w="1134" w:type="dxa"/>
          </w:tcPr>
          <w:p w:rsidR="00DC4820" w:rsidRPr="000E2CC4" w:rsidRDefault="00DC4820" w:rsidP="00DC4820">
            <w:pPr>
              <w:rPr>
                <w:rFonts w:ascii="Century Gothic" w:hAnsi="Century Gothic"/>
                <w:sz w:val="16"/>
                <w:szCs w:val="16"/>
                <w:lang w:val="bg-BG"/>
              </w:rPr>
            </w:pPr>
          </w:p>
        </w:tc>
      </w:tr>
      <w:tr w:rsidR="00DC4820" w:rsidRPr="000E2CC4" w:rsidTr="00DC4820">
        <w:tc>
          <w:tcPr>
            <w:tcW w:w="56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2</w:t>
            </w:r>
          </w:p>
        </w:tc>
        <w:tc>
          <w:tcPr>
            <w:tcW w:w="382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Съставяне на цифрови модели за управление на риска, включително и приоритизиране на рискове и общинска програма за устойчивост на природни рискове, протоколи и критерии, планове за реагиране, мерки за превенция</w:t>
            </w:r>
          </w:p>
        </w:tc>
        <w:tc>
          <w:tcPr>
            <w:tcW w:w="184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Експертни разработки, Административни мерки, контрол</w:t>
            </w:r>
          </w:p>
        </w:tc>
        <w:tc>
          <w:tcPr>
            <w:tcW w:w="1276" w:type="dxa"/>
          </w:tcPr>
          <w:p w:rsidR="00DC4820" w:rsidRPr="000E2CC4" w:rsidRDefault="00DC4820" w:rsidP="00DC4820">
            <w:pPr>
              <w:rPr>
                <w:rFonts w:ascii="Century Gothic" w:hAnsi="Century Gothic"/>
                <w:sz w:val="16"/>
                <w:szCs w:val="16"/>
                <w:lang w:val="bg-BG"/>
              </w:rPr>
            </w:pPr>
          </w:p>
        </w:tc>
        <w:tc>
          <w:tcPr>
            <w:tcW w:w="567" w:type="dxa"/>
          </w:tcPr>
          <w:p w:rsidR="00DC4820" w:rsidRPr="000E2CC4" w:rsidRDefault="00DC4820" w:rsidP="00DC4820">
            <w:pPr>
              <w:rPr>
                <w:rFonts w:ascii="Century Gothic" w:hAnsi="Century Gothic"/>
                <w:sz w:val="16"/>
                <w:szCs w:val="16"/>
                <w:lang w:val="bg-BG"/>
              </w:rPr>
            </w:pPr>
          </w:p>
        </w:tc>
        <w:tc>
          <w:tcPr>
            <w:tcW w:w="851" w:type="dxa"/>
          </w:tcPr>
          <w:p w:rsidR="00DC4820" w:rsidRPr="000E2CC4" w:rsidRDefault="00DC4820" w:rsidP="00DC4820">
            <w:pPr>
              <w:rPr>
                <w:rFonts w:ascii="Century Gothic" w:hAnsi="Century Gothic"/>
                <w:sz w:val="16"/>
                <w:szCs w:val="16"/>
                <w:lang w:val="bg-BG"/>
              </w:rPr>
            </w:pPr>
          </w:p>
        </w:tc>
        <w:tc>
          <w:tcPr>
            <w:tcW w:w="1417" w:type="dxa"/>
          </w:tcPr>
          <w:p w:rsidR="00DC4820" w:rsidRPr="000E2CC4" w:rsidRDefault="00DC4820" w:rsidP="00DC4820">
            <w:pPr>
              <w:rPr>
                <w:rFonts w:ascii="Century Gothic" w:hAnsi="Century Gothic"/>
                <w:sz w:val="16"/>
                <w:szCs w:val="16"/>
                <w:lang w:val="bg-BG"/>
              </w:rPr>
            </w:pPr>
          </w:p>
        </w:tc>
        <w:tc>
          <w:tcPr>
            <w:tcW w:w="1276" w:type="dxa"/>
          </w:tcPr>
          <w:p w:rsidR="00DC4820" w:rsidRPr="000E2CC4" w:rsidRDefault="00DC4820" w:rsidP="00DC4820">
            <w:pPr>
              <w:rPr>
                <w:rFonts w:ascii="Century Gothic" w:hAnsi="Century Gothic"/>
                <w:sz w:val="16"/>
                <w:szCs w:val="16"/>
                <w:lang w:val="bg-BG"/>
              </w:rPr>
            </w:pPr>
          </w:p>
        </w:tc>
        <w:tc>
          <w:tcPr>
            <w:tcW w:w="1134" w:type="dxa"/>
          </w:tcPr>
          <w:p w:rsidR="00DC4820" w:rsidRPr="000E2CC4" w:rsidRDefault="00DC4820" w:rsidP="00DC4820">
            <w:pPr>
              <w:rPr>
                <w:rFonts w:ascii="Century Gothic" w:hAnsi="Century Gothic"/>
                <w:sz w:val="16"/>
                <w:szCs w:val="16"/>
                <w:lang w:val="bg-BG"/>
              </w:rPr>
            </w:pPr>
          </w:p>
        </w:tc>
        <w:tc>
          <w:tcPr>
            <w:tcW w:w="1134" w:type="dxa"/>
          </w:tcPr>
          <w:p w:rsidR="00DC4820" w:rsidRPr="000E2CC4" w:rsidRDefault="00DC4820" w:rsidP="00DC4820">
            <w:pPr>
              <w:rPr>
                <w:rFonts w:ascii="Century Gothic" w:hAnsi="Century Gothic"/>
                <w:sz w:val="16"/>
                <w:szCs w:val="16"/>
                <w:lang w:val="bg-BG"/>
              </w:rPr>
            </w:pPr>
          </w:p>
        </w:tc>
      </w:tr>
      <w:tr w:rsidR="00DC4820" w:rsidRPr="000E2CC4" w:rsidTr="00DC4820">
        <w:tc>
          <w:tcPr>
            <w:tcW w:w="56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lastRenderedPageBreak/>
              <w:t>3</w:t>
            </w:r>
          </w:p>
        </w:tc>
        <w:tc>
          <w:tcPr>
            <w:tcW w:w="382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Създаване на специализирана база данни за уязвимост и загуби (Exposure and Loss Databases)</w:t>
            </w:r>
          </w:p>
        </w:tc>
        <w:tc>
          <w:tcPr>
            <w:tcW w:w="184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Законови промени и административни мерки, за предоставяне на информация от различни общински и национални структури, както и бизнес организации, контрол</w:t>
            </w:r>
          </w:p>
        </w:tc>
        <w:tc>
          <w:tcPr>
            <w:tcW w:w="1276" w:type="dxa"/>
          </w:tcPr>
          <w:p w:rsidR="00DC4820" w:rsidRPr="000E2CC4" w:rsidRDefault="00DC4820" w:rsidP="00DC4820">
            <w:pPr>
              <w:rPr>
                <w:rFonts w:ascii="Century Gothic" w:hAnsi="Century Gothic"/>
                <w:sz w:val="16"/>
                <w:szCs w:val="16"/>
                <w:lang w:val="bg-BG"/>
              </w:rPr>
            </w:pPr>
          </w:p>
        </w:tc>
        <w:tc>
          <w:tcPr>
            <w:tcW w:w="567" w:type="dxa"/>
          </w:tcPr>
          <w:p w:rsidR="00DC4820" w:rsidRPr="000E2CC4" w:rsidRDefault="00DC4820" w:rsidP="00DC4820">
            <w:pPr>
              <w:rPr>
                <w:rFonts w:ascii="Century Gothic" w:hAnsi="Century Gothic"/>
                <w:sz w:val="16"/>
                <w:szCs w:val="16"/>
                <w:lang w:val="bg-BG"/>
              </w:rPr>
            </w:pPr>
          </w:p>
        </w:tc>
        <w:tc>
          <w:tcPr>
            <w:tcW w:w="851" w:type="dxa"/>
          </w:tcPr>
          <w:p w:rsidR="00DC4820" w:rsidRPr="000E2CC4" w:rsidRDefault="00DC4820" w:rsidP="00DC4820">
            <w:pPr>
              <w:rPr>
                <w:rFonts w:ascii="Century Gothic" w:hAnsi="Century Gothic"/>
                <w:sz w:val="16"/>
                <w:szCs w:val="16"/>
                <w:lang w:val="bg-BG"/>
              </w:rPr>
            </w:pPr>
          </w:p>
        </w:tc>
        <w:tc>
          <w:tcPr>
            <w:tcW w:w="1417" w:type="dxa"/>
          </w:tcPr>
          <w:p w:rsidR="00DC4820" w:rsidRPr="000E2CC4" w:rsidRDefault="00DC4820" w:rsidP="00DC4820">
            <w:pPr>
              <w:rPr>
                <w:rFonts w:ascii="Century Gothic" w:hAnsi="Century Gothic"/>
                <w:sz w:val="16"/>
                <w:szCs w:val="16"/>
                <w:lang w:val="bg-BG"/>
              </w:rPr>
            </w:pPr>
          </w:p>
        </w:tc>
        <w:tc>
          <w:tcPr>
            <w:tcW w:w="1276" w:type="dxa"/>
          </w:tcPr>
          <w:p w:rsidR="00DC4820" w:rsidRPr="000E2CC4" w:rsidRDefault="00DC4820" w:rsidP="00DC4820">
            <w:pPr>
              <w:rPr>
                <w:rFonts w:ascii="Century Gothic" w:hAnsi="Century Gothic"/>
                <w:sz w:val="16"/>
                <w:szCs w:val="16"/>
                <w:lang w:val="bg-BG"/>
              </w:rPr>
            </w:pPr>
          </w:p>
        </w:tc>
        <w:tc>
          <w:tcPr>
            <w:tcW w:w="1134" w:type="dxa"/>
          </w:tcPr>
          <w:p w:rsidR="00DC4820" w:rsidRPr="000E2CC4" w:rsidRDefault="00DC4820" w:rsidP="00DC4820">
            <w:pPr>
              <w:rPr>
                <w:rFonts w:ascii="Century Gothic" w:hAnsi="Century Gothic"/>
                <w:sz w:val="16"/>
                <w:szCs w:val="16"/>
                <w:lang w:val="bg-BG"/>
              </w:rPr>
            </w:pPr>
          </w:p>
        </w:tc>
        <w:tc>
          <w:tcPr>
            <w:tcW w:w="1134" w:type="dxa"/>
          </w:tcPr>
          <w:p w:rsidR="00DC4820" w:rsidRPr="000E2CC4" w:rsidRDefault="00DC4820" w:rsidP="00DC4820">
            <w:pPr>
              <w:rPr>
                <w:rFonts w:ascii="Century Gothic" w:hAnsi="Century Gothic"/>
                <w:sz w:val="16"/>
                <w:szCs w:val="16"/>
                <w:lang w:val="bg-BG"/>
              </w:rPr>
            </w:pPr>
          </w:p>
        </w:tc>
      </w:tr>
      <w:tr w:rsidR="00DC4820" w:rsidRPr="000E2CC4" w:rsidTr="00DC4820">
        <w:tc>
          <w:tcPr>
            <w:tcW w:w="56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3-1</w:t>
            </w:r>
          </w:p>
        </w:tc>
        <w:tc>
          <w:tcPr>
            <w:tcW w:w="382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Изграждане на мрежа от сензори, осигуряване на тяхната работа, събиране и обработка на данни в реално време24/7</w:t>
            </w:r>
          </w:p>
        </w:tc>
        <w:tc>
          <w:tcPr>
            <w:tcW w:w="1842" w:type="dxa"/>
          </w:tcPr>
          <w:p w:rsidR="00DC4820" w:rsidRPr="000E2CC4" w:rsidRDefault="00DC4820" w:rsidP="00DC4820">
            <w:pPr>
              <w:rPr>
                <w:rFonts w:ascii="Century Gothic" w:hAnsi="Century Gothic"/>
                <w:sz w:val="16"/>
                <w:szCs w:val="16"/>
                <w:lang w:val="bg-BG"/>
              </w:rPr>
            </w:pPr>
          </w:p>
        </w:tc>
        <w:tc>
          <w:tcPr>
            <w:tcW w:w="1276" w:type="dxa"/>
          </w:tcPr>
          <w:p w:rsidR="00DC4820" w:rsidRPr="000E2CC4" w:rsidRDefault="00DC4820" w:rsidP="00DC4820">
            <w:pPr>
              <w:rPr>
                <w:rFonts w:ascii="Century Gothic" w:hAnsi="Century Gothic"/>
                <w:sz w:val="16"/>
                <w:szCs w:val="16"/>
                <w:lang w:val="bg-BG"/>
              </w:rPr>
            </w:pPr>
          </w:p>
        </w:tc>
        <w:tc>
          <w:tcPr>
            <w:tcW w:w="567" w:type="dxa"/>
          </w:tcPr>
          <w:p w:rsidR="00DC4820" w:rsidRPr="000E2CC4" w:rsidRDefault="00DC4820" w:rsidP="00DC4820">
            <w:pPr>
              <w:rPr>
                <w:rFonts w:ascii="Century Gothic" w:hAnsi="Century Gothic"/>
                <w:sz w:val="16"/>
                <w:szCs w:val="16"/>
                <w:lang w:val="bg-BG"/>
              </w:rPr>
            </w:pPr>
          </w:p>
        </w:tc>
        <w:tc>
          <w:tcPr>
            <w:tcW w:w="851" w:type="dxa"/>
          </w:tcPr>
          <w:p w:rsidR="00DC4820" w:rsidRPr="000E2CC4" w:rsidRDefault="00DC4820" w:rsidP="00DC4820">
            <w:pPr>
              <w:rPr>
                <w:rFonts w:ascii="Century Gothic" w:hAnsi="Century Gothic"/>
                <w:sz w:val="16"/>
                <w:szCs w:val="16"/>
                <w:lang w:val="bg-BG"/>
              </w:rPr>
            </w:pPr>
          </w:p>
        </w:tc>
        <w:tc>
          <w:tcPr>
            <w:tcW w:w="1417" w:type="dxa"/>
          </w:tcPr>
          <w:p w:rsidR="00DC4820" w:rsidRPr="000E2CC4" w:rsidRDefault="00DC4820" w:rsidP="00DC4820">
            <w:pPr>
              <w:rPr>
                <w:rFonts w:ascii="Century Gothic" w:hAnsi="Century Gothic"/>
                <w:sz w:val="16"/>
                <w:szCs w:val="16"/>
                <w:lang w:val="bg-BG"/>
              </w:rPr>
            </w:pPr>
          </w:p>
        </w:tc>
        <w:tc>
          <w:tcPr>
            <w:tcW w:w="1276" w:type="dxa"/>
          </w:tcPr>
          <w:p w:rsidR="00DC4820" w:rsidRPr="000E2CC4" w:rsidRDefault="00DC4820" w:rsidP="00DC4820">
            <w:pPr>
              <w:rPr>
                <w:rFonts w:ascii="Century Gothic" w:hAnsi="Century Gothic"/>
                <w:sz w:val="16"/>
                <w:szCs w:val="16"/>
                <w:lang w:val="bg-BG"/>
              </w:rPr>
            </w:pPr>
          </w:p>
        </w:tc>
        <w:tc>
          <w:tcPr>
            <w:tcW w:w="1134" w:type="dxa"/>
          </w:tcPr>
          <w:p w:rsidR="00DC4820" w:rsidRPr="000E2CC4" w:rsidRDefault="00DC4820" w:rsidP="00DC4820">
            <w:pPr>
              <w:rPr>
                <w:rFonts w:ascii="Century Gothic" w:hAnsi="Century Gothic"/>
                <w:sz w:val="16"/>
                <w:szCs w:val="16"/>
                <w:lang w:val="bg-BG"/>
              </w:rPr>
            </w:pPr>
          </w:p>
        </w:tc>
        <w:tc>
          <w:tcPr>
            <w:tcW w:w="1134" w:type="dxa"/>
          </w:tcPr>
          <w:p w:rsidR="00DC4820" w:rsidRPr="000E2CC4" w:rsidRDefault="00DC4820" w:rsidP="00DC4820">
            <w:pPr>
              <w:rPr>
                <w:rFonts w:ascii="Century Gothic" w:hAnsi="Century Gothic"/>
                <w:sz w:val="16"/>
                <w:szCs w:val="16"/>
                <w:lang w:val="bg-BG"/>
              </w:rPr>
            </w:pPr>
          </w:p>
        </w:tc>
      </w:tr>
      <w:tr w:rsidR="00DC4820" w:rsidRPr="000E2CC4" w:rsidTr="00DC4820">
        <w:tc>
          <w:tcPr>
            <w:tcW w:w="56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3-2</w:t>
            </w:r>
          </w:p>
        </w:tc>
        <w:tc>
          <w:tcPr>
            <w:tcW w:w="382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 xml:space="preserve">Укрепване на център за интегрирано управление на риска към ДАПП </w:t>
            </w:r>
          </w:p>
        </w:tc>
        <w:tc>
          <w:tcPr>
            <w:tcW w:w="1842" w:type="dxa"/>
          </w:tcPr>
          <w:p w:rsidR="00DC4820" w:rsidRPr="000E2CC4" w:rsidRDefault="00DC4820" w:rsidP="00DC4820">
            <w:pPr>
              <w:rPr>
                <w:rFonts w:ascii="Century Gothic" w:hAnsi="Century Gothic"/>
                <w:sz w:val="16"/>
                <w:szCs w:val="16"/>
                <w:lang w:val="bg-BG"/>
              </w:rPr>
            </w:pPr>
          </w:p>
        </w:tc>
        <w:tc>
          <w:tcPr>
            <w:tcW w:w="1276" w:type="dxa"/>
          </w:tcPr>
          <w:p w:rsidR="00DC4820" w:rsidRPr="000E2CC4" w:rsidRDefault="00DC4820" w:rsidP="00DC4820">
            <w:pPr>
              <w:rPr>
                <w:rFonts w:ascii="Century Gothic" w:hAnsi="Century Gothic"/>
                <w:sz w:val="16"/>
                <w:szCs w:val="16"/>
                <w:lang w:val="bg-BG"/>
              </w:rPr>
            </w:pPr>
          </w:p>
        </w:tc>
        <w:tc>
          <w:tcPr>
            <w:tcW w:w="567" w:type="dxa"/>
          </w:tcPr>
          <w:p w:rsidR="00DC4820" w:rsidRPr="000E2CC4" w:rsidRDefault="00DC4820" w:rsidP="00DC4820">
            <w:pPr>
              <w:rPr>
                <w:rFonts w:ascii="Century Gothic" w:hAnsi="Century Gothic"/>
                <w:sz w:val="16"/>
                <w:szCs w:val="16"/>
                <w:lang w:val="bg-BG"/>
              </w:rPr>
            </w:pPr>
          </w:p>
        </w:tc>
        <w:tc>
          <w:tcPr>
            <w:tcW w:w="851" w:type="dxa"/>
          </w:tcPr>
          <w:p w:rsidR="00DC4820" w:rsidRPr="000E2CC4" w:rsidRDefault="00DC4820" w:rsidP="00DC4820">
            <w:pPr>
              <w:rPr>
                <w:rFonts w:ascii="Century Gothic" w:hAnsi="Century Gothic"/>
                <w:sz w:val="16"/>
                <w:szCs w:val="16"/>
                <w:lang w:val="bg-BG"/>
              </w:rPr>
            </w:pPr>
          </w:p>
        </w:tc>
        <w:tc>
          <w:tcPr>
            <w:tcW w:w="1417" w:type="dxa"/>
          </w:tcPr>
          <w:p w:rsidR="00DC4820" w:rsidRPr="000E2CC4" w:rsidRDefault="00DC4820" w:rsidP="00DC4820">
            <w:pPr>
              <w:rPr>
                <w:rFonts w:ascii="Century Gothic" w:hAnsi="Century Gothic"/>
                <w:sz w:val="16"/>
                <w:szCs w:val="16"/>
                <w:lang w:val="bg-BG"/>
              </w:rPr>
            </w:pPr>
          </w:p>
        </w:tc>
        <w:tc>
          <w:tcPr>
            <w:tcW w:w="1276" w:type="dxa"/>
          </w:tcPr>
          <w:p w:rsidR="00DC4820" w:rsidRPr="000E2CC4" w:rsidRDefault="00DC4820" w:rsidP="00DC4820">
            <w:pPr>
              <w:rPr>
                <w:rFonts w:ascii="Century Gothic" w:hAnsi="Century Gothic"/>
                <w:sz w:val="16"/>
                <w:szCs w:val="16"/>
                <w:lang w:val="bg-BG"/>
              </w:rPr>
            </w:pPr>
          </w:p>
        </w:tc>
        <w:tc>
          <w:tcPr>
            <w:tcW w:w="1134" w:type="dxa"/>
          </w:tcPr>
          <w:p w:rsidR="00DC4820" w:rsidRPr="000E2CC4" w:rsidRDefault="00DC4820" w:rsidP="00DC4820">
            <w:pPr>
              <w:rPr>
                <w:rFonts w:ascii="Century Gothic" w:hAnsi="Century Gothic"/>
                <w:sz w:val="16"/>
                <w:szCs w:val="16"/>
                <w:lang w:val="bg-BG"/>
              </w:rPr>
            </w:pPr>
          </w:p>
        </w:tc>
        <w:tc>
          <w:tcPr>
            <w:tcW w:w="1134" w:type="dxa"/>
          </w:tcPr>
          <w:p w:rsidR="00DC4820" w:rsidRPr="000E2CC4" w:rsidRDefault="00DC4820" w:rsidP="00DC4820">
            <w:pPr>
              <w:rPr>
                <w:rFonts w:ascii="Century Gothic" w:hAnsi="Century Gothic"/>
                <w:sz w:val="16"/>
                <w:szCs w:val="16"/>
                <w:lang w:val="bg-BG"/>
              </w:rPr>
            </w:pPr>
          </w:p>
        </w:tc>
      </w:tr>
      <w:tr w:rsidR="00DC4820" w:rsidRPr="000E2CC4" w:rsidTr="00DC4820">
        <w:tc>
          <w:tcPr>
            <w:tcW w:w="56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4</w:t>
            </w:r>
          </w:p>
        </w:tc>
        <w:tc>
          <w:tcPr>
            <w:tcW w:w="382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Карти на рисковете от наводне</w:t>
            </w:r>
            <w:r w:rsidR="00DB0ED9">
              <w:rPr>
                <w:rFonts w:ascii="Century Gothic" w:hAnsi="Century Gothic"/>
                <w:sz w:val="16"/>
                <w:szCs w:val="16"/>
                <w:lang w:val="bg-BG"/>
              </w:rPr>
              <w:t xml:space="preserve">ние, </w:t>
            </w:r>
            <w:r w:rsidRPr="000E2CC4">
              <w:rPr>
                <w:rFonts w:ascii="Century Gothic" w:hAnsi="Century Gothic"/>
                <w:sz w:val="16"/>
                <w:szCs w:val="16"/>
                <w:lang w:val="bg-BG"/>
              </w:rPr>
              <w:t>земетресение, съчетани със специализирана информация за критичната инфраструктура и население в риск(бази данни за Уязвимост и Загуби/Exposure and Loss Data sets)</w:t>
            </w:r>
          </w:p>
        </w:tc>
        <w:tc>
          <w:tcPr>
            <w:tcW w:w="184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Възлагане на организации с експертиза, ежегодно актуализиране, законови промени, нови правомощия на специализираните структури, редовно актуализиране на информацията</w:t>
            </w:r>
          </w:p>
        </w:tc>
        <w:tc>
          <w:tcPr>
            <w:tcW w:w="1276" w:type="dxa"/>
          </w:tcPr>
          <w:p w:rsidR="00DC4820" w:rsidRPr="000E2CC4" w:rsidRDefault="00DC4820" w:rsidP="00DC4820">
            <w:pPr>
              <w:rPr>
                <w:rFonts w:ascii="Century Gothic" w:hAnsi="Century Gothic"/>
                <w:sz w:val="16"/>
                <w:szCs w:val="16"/>
                <w:lang w:val="bg-BG"/>
              </w:rPr>
            </w:pPr>
          </w:p>
        </w:tc>
        <w:tc>
          <w:tcPr>
            <w:tcW w:w="567" w:type="dxa"/>
          </w:tcPr>
          <w:p w:rsidR="00DC4820" w:rsidRPr="000E2CC4" w:rsidRDefault="00DC4820" w:rsidP="00DC4820">
            <w:pPr>
              <w:rPr>
                <w:rFonts w:ascii="Century Gothic" w:hAnsi="Century Gothic"/>
                <w:sz w:val="16"/>
                <w:szCs w:val="16"/>
                <w:lang w:val="bg-BG"/>
              </w:rPr>
            </w:pPr>
          </w:p>
        </w:tc>
        <w:tc>
          <w:tcPr>
            <w:tcW w:w="851" w:type="dxa"/>
          </w:tcPr>
          <w:p w:rsidR="00DC4820" w:rsidRPr="000E2CC4" w:rsidRDefault="00DC4820" w:rsidP="00DC4820">
            <w:pPr>
              <w:rPr>
                <w:rFonts w:ascii="Century Gothic" w:hAnsi="Century Gothic"/>
                <w:sz w:val="16"/>
                <w:szCs w:val="16"/>
                <w:lang w:val="bg-BG"/>
              </w:rPr>
            </w:pPr>
          </w:p>
        </w:tc>
        <w:tc>
          <w:tcPr>
            <w:tcW w:w="1417" w:type="dxa"/>
          </w:tcPr>
          <w:p w:rsidR="00DC4820" w:rsidRPr="000E2CC4" w:rsidRDefault="00DC4820" w:rsidP="00DC4820">
            <w:pPr>
              <w:rPr>
                <w:rFonts w:ascii="Century Gothic" w:hAnsi="Century Gothic"/>
                <w:sz w:val="16"/>
                <w:szCs w:val="16"/>
                <w:lang w:val="bg-BG"/>
              </w:rPr>
            </w:pPr>
          </w:p>
        </w:tc>
        <w:tc>
          <w:tcPr>
            <w:tcW w:w="1276" w:type="dxa"/>
          </w:tcPr>
          <w:p w:rsidR="00DC4820" w:rsidRPr="000E2CC4" w:rsidRDefault="00DC4820" w:rsidP="00DC4820">
            <w:pPr>
              <w:rPr>
                <w:rFonts w:ascii="Century Gothic" w:hAnsi="Century Gothic"/>
                <w:sz w:val="16"/>
                <w:szCs w:val="16"/>
                <w:lang w:val="bg-BG"/>
              </w:rPr>
            </w:pPr>
          </w:p>
        </w:tc>
        <w:tc>
          <w:tcPr>
            <w:tcW w:w="1134" w:type="dxa"/>
          </w:tcPr>
          <w:p w:rsidR="00DC4820" w:rsidRPr="000E2CC4" w:rsidRDefault="00DC4820" w:rsidP="00DC4820">
            <w:pPr>
              <w:rPr>
                <w:rFonts w:ascii="Century Gothic" w:hAnsi="Century Gothic"/>
                <w:sz w:val="16"/>
                <w:szCs w:val="16"/>
                <w:lang w:val="bg-BG"/>
              </w:rPr>
            </w:pPr>
          </w:p>
        </w:tc>
        <w:tc>
          <w:tcPr>
            <w:tcW w:w="1134" w:type="dxa"/>
          </w:tcPr>
          <w:p w:rsidR="00DC4820" w:rsidRPr="000E2CC4" w:rsidRDefault="00DC4820" w:rsidP="00DC4820">
            <w:pPr>
              <w:rPr>
                <w:rFonts w:ascii="Century Gothic" w:hAnsi="Century Gothic"/>
                <w:sz w:val="16"/>
                <w:szCs w:val="16"/>
                <w:lang w:val="bg-BG"/>
              </w:rPr>
            </w:pPr>
          </w:p>
        </w:tc>
      </w:tr>
      <w:tr w:rsidR="00DC4820" w:rsidRPr="000E2CC4" w:rsidTr="00DC4820">
        <w:tc>
          <w:tcPr>
            <w:tcW w:w="56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lastRenderedPageBreak/>
              <w:t>5</w:t>
            </w:r>
          </w:p>
        </w:tc>
        <w:tc>
          <w:tcPr>
            <w:tcW w:w="382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 xml:space="preserve">Мониторинг </w:t>
            </w:r>
          </w:p>
        </w:tc>
        <w:tc>
          <w:tcPr>
            <w:tcW w:w="1842" w:type="dxa"/>
          </w:tcPr>
          <w:p w:rsidR="00DC4820" w:rsidRPr="000E2CC4" w:rsidRDefault="00DC4820" w:rsidP="00DC4820">
            <w:pPr>
              <w:rPr>
                <w:rFonts w:ascii="Century Gothic" w:hAnsi="Century Gothic"/>
                <w:sz w:val="16"/>
                <w:szCs w:val="16"/>
                <w:lang w:val="bg-BG"/>
              </w:rPr>
            </w:pPr>
          </w:p>
        </w:tc>
        <w:tc>
          <w:tcPr>
            <w:tcW w:w="1276" w:type="dxa"/>
          </w:tcPr>
          <w:p w:rsidR="00DC4820" w:rsidRPr="000E2CC4" w:rsidRDefault="00DC4820" w:rsidP="00DC4820">
            <w:pPr>
              <w:rPr>
                <w:rFonts w:ascii="Century Gothic" w:hAnsi="Century Gothic"/>
                <w:sz w:val="16"/>
                <w:szCs w:val="16"/>
                <w:lang w:val="bg-BG"/>
              </w:rPr>
            </w:pPr>
          </w:p>
        </w:tc>
        <w:tc>
          <w:tcPr>
            <w:tcW w:w="567" w:type="dxa"/>
          </w:tcPr>
          <w:p w:rsidR="00DC4820" w:rsidRPr="000E2CC4" w:rsidRDefault="00DC4820" w:rsidP="00DC4820">
            <w:pPr>
              <w:rPr>
                <w:rFonts w:ascii="Century Gothic" w:hAnsi="Century Gothic"/>
                <w:sz w:val="16"/>
                <w:szCs w:val="16"/>
                <w:lang w:val="bg-BG"/>
              </w:rPr>
            </w:pPr>
          </w:p>
        </w:tc>
        <w:tc>
          <w:tcPr>
            <w:tcW w:w="851" w:type="dxa"/>
          </w:tcPr>
          <w:p w:rsidR="00DC4820" w:rsidRPr="000E2CC4" w:rsidRDefault="00DC4820" w:rsidP="00DC4820">
            <w:pPr>
              <w:rPr>
                <w:rFonts w:ascii="Century Gothic" w:hAnsi="Century Gothic"/>
                <w:sz w:val="16"/>
                <w:szCs w:val="16"/>
                <w:lang w:val="bg-BG"/>
              </w:rPr>
            </w:pPr>
          </w:p>
        </w:tc>
        <w:tc>
          <w:tcPr>
            <w:tcW w:w="1417" w:type="dxa"/>
          </w:tcPr>
          <w:p w:rsidR="00DC4820" w:rsidRPr="000E2CC4" w:rsidRDefault="00DC4820" w:rsidP="00DC4820">
            <w:pPr>
              <w:rPr>
                <w:rFonts w:ascii="Century Gothic" w:hAnsi="Century Gothic"/>
                <w:sz w:val="16"/>
                <w:szCs w:val="16"/>
                <w:lang w:val="bg-BG"/>
              </w:rPr>
            </w:pPr>
          </w:p>
        </w:tc>
        <w:tc>
          <w:tcPr>
            <w:tcW w:w="1276" w:type="dxa"/>
          </w:tcPr>
          <w:p w:rsidR="00DC4820" w:rsidRPr="000E2CC4" w:rsidRDefault="00DC4820" w:rsidP="00DC4820">
            <w:pPr>
              <w:rPr>
                <w:rFonts w:ascii="Century Gothic" w:hAnsi="Century Gothic"/>
                <w:sz w:val="16"/>
                <w:szCs w:val="16"/>
                <w:lang w:val="bg-BG"/>
              </w:rPr>
            </w:pPr>
          </w:p>
        </w:tc>
        <w:tc>
          <w:tcPr>
            <w:tcW w:w="1134" w:type="dxa"/>
          </w:tcPr>
          <w:p w:rsidR="00DC4820" w:rsidRPr="000E2CC4" w:rsidRDefault="00DC4820" w:rsidP="00DC4820">
            <w:pPr>
              <w:rPr>
                <w:rFonts w:ascii="Century Gothic" w:hAnsi="Century Gothic"/>
                <w:sz w:val="16"/>
                <w:szCs w:val="16"/>
                <w:lang w:val="bg-BG"/>
              </w:rPr>
            </w:pPr>
          </w:p>
        </w:tc>
        <w:tc>
          <w:tcPr>
            <w:tcW w:w="1134" w:type="dxa"/>
          </w:tcPr>
          <w:p w:rsidR="00DC4820" w:rsidRPr="000E2CC4" w:rsidRDefault="00DC4820" w:rsidP="00DC4820">
            <w:pPr>
              <w:rPr>
                <w:rFonts w:ascii="Century Gothic" w:hAnsi="Century Gothic"/>
                <w:sz w:val="16"/>
                <w:szCs w:val="16"/>
                <w:lang w:val="bg-BG"/>
              </w:rPr>
            </w:pPr>
          </w:p>
        </w:tc>
      </w:tr>
      <w:tr w:rsidR="00DC4820" w:rsidRPr="000E2CC4" w:rsidTr="00DC4820">
        <w:tc>
          <w:tcPr>
            <w:tcW w:w="56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6</w:t>
            </w:r>
          </w:p>
        </w:tc>
        <w:tc>
          <w:tcPr>
            <w:tcW w:w="382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Проверка на състоянието на критичната инфраструктура, промени в параметрите й, като резултат от климатичните промени</w:t>
            </w:r>
          </w:p>
        </w:tc>
        <w:tc>
          <w:tcPr>
            <w:tcW w:w="1842" w:type="dxa"/>
          </w:tcPr>
          <w:p w:rsidR="00DC4820" w:rsidRPr="000E2CC4" w:rsidRDefault="00DC4820" w:rsidP="00DC4820">
            <w:pPr>
              <w:rPr>
                <w:rFonts w:ascii="Century Gothic" w:hAnsi="Century Gothic"/>
                <w:sz w:val="16"/>
                <w:szCs w:val="16"/>
                <w:lang w:val="bg-BG"/>
              </w:rPr>
            </w:pPr>
          </w:p>
        </w:tc>
        <w:tc>
          <w:tcPr>
            <w:tcW w:w="1276" w:type="dxa"/>
          </w:tcPr>
          <w:p w:rsidR="00DC4820" w:rsidRPr="000E2CC4" w:rsidRDefault="00DC4820" w:rsidP="00DC4820">
            <w:pPr>
              <w:rPr>
                <w:rFonts w:ascii="Century Gothic" w:hAnsi="Century Gothic"/>
                <w:sz w:val="16"/>
                <w:szCs w:val="16"/>
                <w:lang w:val="bg-BG"/>
              </w:rPr>
            </w:pPr>
          </w:p>
        </w:tc>
        <w:tc>
          <w:tcPr>
            <w:tcW w:w="567" w:type="dxa"/>
          </w:tcPr>
          <w:p w:rsidR="00DC4820" w:rsidRPr="000E2CC4" w:rsidRDefault="00DC4820" w:rsidP="00DC4820">
            <w:pPr>
              <w:rPr>
                <w:rFonts w:ascii="Century Gothic" w:hAnsi="Century Gothic"/>
                <w:sz w:val="16"/>
                <w:szCs w:val="16"/>
                <w:lang w:val="bg-BG"/>
              </w:rPr>
            </w:pPr>
          </w:p>
        </w:tc>
        <w:tc>
          <w:tcPr>
            <w:tcW w:w="851" w:type="dxa"/>
          </w:tcPr>
          <w:p w:rsidR="00DC4820" w:rsidRPr="000E2CC4" w:rsidRDefault="00DC4820" w:rsidP="00DC4820">
            <w:pPr>
              <w:rPr>
                <w:rFonts w:ascii="Century Gothic" w:hAnsi="Century Gothic"/>
                <w:sz w:val="16"/>
                <w:szCs w:val="16"/>
                <w:lang w:val="bg-BG"/>
              </w:rPr>
            </w:pPr>
          </w:p>
        </w:tc>
        <w:tc>
          <w:tcPr>
            <w:tcW w:w="1417" w:type="dxa"/>
          </w:tcPr>
          <w:p w:rsidR="00DC4820" w:rsidRPr="000E2CC4" w:rsidRDefault="00DC4820" w:rsidP="00DC4820">
            <w:pPr>
              <w:rPr>
                <w:rFonts w:ascii="Century Gothic" w:hAnsi="Century Gothic"/>
                <w:sz w:val="16"/>
                <w:szCs w:val="16"/>
                <w:lang w:val="bg-BG"/>
              </w:rPr>
            </w:pPr>
          </w:p>
        </w:tc>
        <w:tc>
          <w:tcPr>
            <w:tcW w:w="1276" w:type="dxa"/>
          </w:tcPr>
          <w:p w:rsidR="00DC4820" w:rsidRPr="000E2CC4" w:rsidRDefault="00DC4820" w:rsidP="00DC4820">
            <w:pPr>
              <w:rPr>
                <w:rFonts w:ascii="Century Gothic" w:hAnsi="Century Gothic"/>
                <w:sz w:val="16"/>
                <w:szCs w:val="16"/>
                <w:lang w:val="bg-BG"/>
              </w:rPr>
            </w:pPr>
          </w:p>
        </w:tc>
        <w:tc>
          <w:tcPr>
            <w:tcW w:w="1134" w:type="dxa"/>
          </w:tcPr>
          <w:p w:rsidR="00DC4820" w:rsidRPr="000E2CC4" w:rsidRDefault="00DC4820" w:rsidP="00DC4820">
            <w:pPr>
              <w:rPr>
                <w:rFonts w:ascii="Century Gothic" w:hAnsi="Century Gothic"/>
                <w:sz w:val="16"/>
                <w:szCs w:val="16"/>
                <w:lang w:val="bg-BG"/>
              </w:rPr>
            </w:pPr>
          </w:p>
        </w:tc>
        <w:tc>
          <w:tcPr>
            <w:tcW w:w="1134" w:type="dxa"/>
          </w:tcPr>
          <w:p w:rsidR="00DC4820" w:rsidRPr="000E2CC4" w:rsidRDefault="00DC4820" w:rsidP="00DC4820">
            <w:pPr>
              <w:rPr>
                <w:rFonts w:ascii="Century Gothic" w:hAnsi="Century Gothic"/>
                <w:sz w:val="16"/>
                <w:szCs w:val="16"/>
                <w:lang w:val="bg-BG"/>
              </w:rPr>
            </w:pPr>
          </w:p>
        </w:tc>
      </w:tr>
      <w:tr w:rsidR="00DC4820" w:rsidRPr="000E2CC4" w:rsidTr="00DC4820">
        <w:tc>
          <w:tcPr>
            <w:tcW w:w="56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7</w:t>
            </w:r>
          </w:p>
        </w:tc>
        <w:tc>
          <w:tcPr>
            <w:tcW w:w="3828" w:type="dxa"/>
          </w:tcPr>
          <w:p w:rsidR="00DC4820" w:rsidRPr="000E2CC4" w:rsidRDefault="00DC4820" w:rsidP="00DB0ED9">
            <w:pPr>
              <w:rPr>
                <w:rFonts w:ascii="Century Gothic" w:hAnsi="Century Gothic"/>
                <w:sz w:val="16"/>
                <w:szCs w:val="16"/>
                <w:lang w:val="bg-BG"/>
              </w:rPr>
            </w:pPr>
            <w:r w:rsidRPr="000E2CC4">
              <w:rPr>
                <w:rFonts w:ascii="Century Gothic" w:hAnsi="Century Gothic"/>
                <w:sz w:val="16"/>
                <w:szCs w:val="16"/>
                <w:lang w:val="bg-BG"/>
              </w:rPr>
              <w:t>Създаване на методология за картиране на риска от земетресени</w:t>
            </w:r>
            <w:r w:rsidR="00DB0ED9">
              <w:rPr>
                <w:rFonts w:ascii="Century Gothic" w:hAnsi="Century Gothic"/>
                <w:sz w:val="16"/>
                <w:szCs w:val="16"/>
                <w:lang w:val="bg-BG"/>
              </w:rPr>
              <w:t>я</w:t>
            </w:r>
            <w:r w:rsidRPr="000E2CC4">
              <w:rPr>
                <w:rFonts w:ascii="Century Gothic" w:hAnsi="Century Gothic"/>
                <w:sz w:val="16"/>
                <w:szCs w:val="16"/>
                <w:lang w:val="bg-BG"/>
              </w:rPr>
              <w:t xml:space="preserve"> за СО (свързана с изпълнение по т…….)</w:t>
            </w:r>
          </w:p>
        </w:tc>
        <w:tc>
          <w:tcPr>
            <w:tcW w:w="1842" w:type="dxa"/>
          </w:tcPr>
          <w:p w:rsidR="00DC4820" w:rsidRPr="000E2CC4" w:rsidRDefault="00DC4820" w:rsidP="00DC4820">
            <w:pPr>
              <w:rPr>
                <w:rFonts w:ascii="Century Gothic" w:hAnsi="Century Gothic"/>
                <w:sz w:val="16"/>
                <w:szCs w:val="16"/>
                <w:lang w:val="bg-BG"/>
              </w:rPr>
            </w:pPr>
          </w:p>
        </w:tc>
        <w:tc>
          <w:tcPr>
            <w:tcW w:w="1276" w:type="dxa"/>
          </w:tcPr>
          <w:p w:rsidR="00DC4820" w:rsidRPr="000E2CC4" w:rsidRDefault="00DC4820" w:rsidP="00DC4820">
            <w:pPr>
              <w:rPr>
                <w:rFonts w:ascii="Century Gothic" w:hAnsi="Century Gothic"/>
                <w:sz w:val="16"/>
                <w:szCs w:val="16"/>
                <w:lang w:val="bg-BG"/>
              </w:rPr>
            </w:pPr>
          </w:p>
        </w:tc>
        <w:tc>
          <w:tcPr>
            <w:tcW w:w="567" w:type="dxa"/>
          </w:tcPr>
          <w:p w:rsidR="00DC4820" w:rsidRPr="000E2CC4" w:rsidRDefault="00DC4820" w:rsidP="00DC4820">
            <w:pPr>
              <w:rPr>
                <w:rFonts w:ascii="Century Gothic" w:hAnsi="Century Gothic"/>
                <w:sz w:val="16"/>
                <w:szCs w:val="16"/>
                <w:lang w:val="bg-BG"/>
              </w:rPr>
            </w:pPr>
          </w:p>
        </w:tc>
        <w:tc>
          <w:tcPr>
            <w:tcW w:w="851" w:type="dxa"/>
          </w:tcPr>
          <w:p w:rsidR="00DC4820" w:rsidRPr="000E2CC4" w:rsidRDefault="00DC4820" w:rsidP="00DC4820">
            <w:pPr>
              <w:rPr>
                <w:rFonts w:ascii="Century Gothic" w:hAnsi="Century Gothic"/>
                <w:sz w:val="16"/>
                <w:szCs w:val="16"/>
                <w:lang w:val="bg-BG"/>
              </w:rPr>
            </w:pPr>
          </w:p>
        </w:tc>
        <w:tc>
          <w:tcPr>
            <w:tcW w:w="1417" w:type="dxa"/>
          </w:tcPr>
          <w:p w:rsidR="00DC4820" w:rsidRPr="000E2CC4" w:rsidRDefault="00DC4820" w:rsidP="00DC4820">
            <w:pPr>
              <w:rPr>
                <w:rFonts w:ascii="Century Gothic" w:hAnsi="Century Gothic"/>
                <w:sz w:val="16"/>
                <w:szCs w:val="16"/>
                <w:lang w:val="bg-BG"/>
              </w:rPr>
            </w:pPr>
          </w:p>
        </w:tc>
        <w:tc>
          <w:tcPr>
            <w:tcW w:w="1276" w:type="dxa"/>
          </w:tcPr>
          <w:p w:rsidR="00DC4820" w:rsidRPr="000E2CC4" w:rsidRDefault="00DC4820" w:rsidP="00DC4820">
            <w:pPr>
              <w:rPr>
                <w:rFonts w:ascii="Century Gothic" w:hAnsi="Century Gothic"/>
                <w:sz w:val="16"/>
                <w:szCs w:val="16"/>
                <w:lang w:val="bg-BG"/>
              </w:rPr>
            </w:pPr>
          </w:p>
        </w:tc>
        <w:tc>
          <w:tcPr>
            <w:tcW w:w="1134" w:type="dxa"/>
          </w:tcPr>
          <w:p w:rsidR="00DC4820" w:rsidRPr="000E2CC4" w:rsidRDefault="00DC4820" w:rsidP="00DC4820">
            <w:pPr>
              <w:rPr>
                <w:rFonts w:ascii="Century Gothic" w:hAnsi="Century Gothic"/>
                <w:sz w:val="16"/>
                <w:szCs w:val="16"/>
                <w:lang w:val="bg-BG"/>
              </w:rPr>
            </w:pPr>
          </w:p>
        </w:tc>
        <w:tc>
          <w:tcPr>
            <w:tcW w:w="1134" w:type="dxa"/>
          </w:tcPr>
          <w:p w:rsidR="00DC4820" w:rsidRPr="000E2CC4" w:rsidRDefault="00DC4820" w:rsidP="00DC4820">
            <w:pPr>
              <w:rPr>
                <w:rFonts w:ascii="Century Gothic" w:hAnsi="Century Gothic"/>
                <w:sz w:val="16"/>
                <w:szCs w:val="16"/>
                <w:lang w:val="bg-BG"/>
              </w:rPr>
            </w:pPr>
          </w:p>
        </w:tc>
      </w:tr>
      <w:tr w:rsidR="00DC4820" w:rsidRPr="000E2CC4" w:rsidTr="00DC4820">
        <w:tc>
          <w:tcPr>
            <w:tcW w:w="56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8</w:t>
            </w:r>
          </w:p>
        </w:tc>
        <w:tc>
          <w:tcPr>
            <w:tcW w:w="382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 xml:space="preserve">Определяне на методология за събиране на данни за </w:t>
            </w:r>
            <w:r w:rsidR="00DB0ED9" w:rsidRPr="000E2CC4">
              <w:rPr>
                <w:rFonts w:ascii="Century Gothic" w:hAnsi="Century Gothic"/>
                <w:sz w:val="16"/>
                <w:szCs w:val="16"/>
                <w:lang w:val="bg-BG"/>
              </w:rPr>
              <w:t>земетресение</w:t>
            </w:r>
            <w:r w:rsidRPr="000E2CC4">
              <w:rPr>
                <w:rFonts w:ascii="Century Gothic" w:hAnsi="Century Gothic"/>
                <w:sz w:val="16"/>
                <w:szCs w:val="16"/>
                <w:lang w:val="bg-BG"/>
              </w:rPr>
              <w:t xml:space="preserve"> и други опасности</w:t>
            </w:r>
          </w:p>
        </w:tc>
        <w:tc>
          <w:tcPr>
            <w:tcW w:w="1842" w:type="dxa"/>
          </w:tcPr>
          <w:p w:rsidR="00DC4820" w:rsidRPr="000E2CC4" w:rsidRDefault="00DC4820" w:rsidP="00DC4820">
            <w:pPr>
              <w:rPr>
                <w:rFonts w:ascii="Century Gothic" w:hAnsi="Century Gothic"/>
                <w:sz w:val="16"/>
                <w:szCs w:val="16"/>
                <w:lang w:val="bg-BG"/>
              </w:rPr>
            </w:pPr>
          </w:p>
        </w:tc>
        <w:tc>
          <w:tcPr>
            <w:tcW w:w="1276" w:type="dxa"/>
          </w:tcPr>
          <w:p w:rsidR="00DC4820" w:rsidRPr="000E2CC4" w:rsidRDefault="00DC4820" w:rsidP="00DC4820">
            <w:pPr>
              <w:rPr>
                <w:rFonts w:ascii="Century Gothic" w:hAnsi="Century Gothic"/>
                <w:sz w:val="16"/>
                <w:szCs w:val="16"/>
                <w:lang w:val="bg-BG"/>
              </w:rPr>
            </w:pPr>
          </w:p>
        </w:tc>
        <w:tc>
          <w:tcPr>
            <w:tcW w:w="567" w:type="dxa"/>
          </w:tcPr>
          <w:p w:rsidR="00DC4820" w:rsidRPr="000E2CC4" w:rsidRDefault="00DC4820" w:rsidP="00DC4820">
            <w:pPr>
              <w:rPr>
                <w:rFonts w:ascii="Century Gothic" w:hAnsi="Century Gothic"/>
                <w:sz w:val="16"/>
                <w:szCs w:val="16"/>
                <w:lang w:val="bg-BG"/>
              </w:rPr>
            </w:pPr>
          </w:p>
        </w:tc>
        <w:tc>
          <w:tcPr>
            <w:tcW w:w="851" w:type="dxa"/>
          </w:tcPr>
          <w:p w:rsidR="00DC4820" w:rsidRPr="000E2CC4" w:rsidRDefault="00DC4820" w:rsidP="00DC4820">
            <w:pPr>
              <w:rPr>
                <w:rFonts w:ascii="Century Gothic" w:hAnsi="Century Gothic"/>
                <w:sz w:val="16"/>
                <w:szCs w:val="16"/>
                <w:lang w:val="bg-BG"/>
              </w:rPr>
            </w:pPr>
          </w:p>
        </w:tc>
        <w:tc>
          <w:tcPr>
            <w:tcW w:w="1417" w:type="dxa"/>
          </w:tcPr>
          <w:p w:rsidR="00DC4820" w:rsidRPr="000E2CC4" w:rsidRDefault="00DC4820" w:rsidP="00DC4820">
            <w:pPr>
              <w:rPr>
                <w:rFonts w:ascii="Century Gothic" w:hAnsi="Century Gothic"/>
                <w:sz w:val="16"/>
                <w:szCs w:val="16"/>
                <w:lang w:val="bg-BG"/>
              </w:rPr>
            </w:pPr>
          </w:p>
        </w:tc>
        <w:tc>
          <w:tcPr>
            <w:tcW w:w="1276" w:type="dxa"/>
          </w:tcPr>
          <w:p w:rsidR="00DC4820" w:rsidRPr="000E2CC4" w:rsidRDefault="00DC4820" w:rsidP="00DC4820">
            <w:pPr>
              <w:rPr>
                <w:rFonts w:ascii="Century Gothic" w:hAnsi="Century Gothic"/>
                <w:sz w:val="16"/>
                <w:szCs w:val="16"/>
                <w:lang w:val="bg-BG"/>
              </w:rPr>
            </w:pPr>
          </w:p>
        </w:tc>
        <w:tc>
          <w:tcPr>
            <w:tcW w:w="1134" w:type="dxa"/>
          </w:tcPr>
          <w:p w:rsidR="00DC4820" w:rsidRPr="000E2CC4" w:rsidRDefault="00DC4820" w:rsidP="00DC4820">
            <w:pPr>
              <w:rPr>
                <w:rFonts w:ascii="Century Gothic" w:hAnsi="Century Gothic"/>
                <w:sz w:val="16"/>
                <w:szCs w:val="16"/>
                <w:lang w:val="bg-BG"/>
              </w:rPr>
            </w:pPr>
          </w:p>
        </w:tc>
        <w:tc>
          <w:tcPr>
            <w:tcW w:w="1134" w:type="dxa"/>
          </w:tcPr>
          <w:p w:rsidR="00DC4820" w:rsidRPr="000E2CC4" w:rsidRDefault="00DC4820" w:rsidP="00DC4820">
            <w:pPr>
              <w:rPr>
                <w:rFonts w:ascii="Century Gothic" w:hAnsi="Century Gothic"/>
                <w:sz w:val="16"/>
                <w:szCs w:val="16"/>
                <w:lang w:val="bg-BG"/>
              </w:rPr>
            </w:pPr>
          </w:p>
        </w:tc>
      </w:tr>
      <w:tr w:rsidR="00DC4820" w:rsidRPr="000E2CC4" w:rsidTr="00DC4820">
        <w:tc>
          <w:tcPr>
            <w:tcW w:w="56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8-1</w:t>
            </w:r>
          </w:p>
        </w:tc>
        <w:tc>
          <w:tcPr>
            <w:tcW w:w="382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Определяне на съпътстващи показатели за устойчивост/уязвимост, за съответни урбанизирани устройствени зони и регламентирането им за прилагане при управление на територията, инфраструктурата, населението и ресурсите</w:t>
            </w:r>
          </w:p>
        </w:tc>
        <w:tc>
          <w:tcPr>
            <w:tcW w:w="1842" w:type="dxa"/>
          </w:tcPr>
          <w:p w:rsidR="00DC4820" w:rsidRPr="000E2CC4" w:rsidRDefault="00DC4820" w:rsidP="00DC4820">
            <w:pPr>
              <w:rPr>
                <w:rFonts w:ascii="Century Gothic" w:hAnsi="Century Gothic"/>
                <w:sz w:val="16"/>
                <w:szCs w:val="16"/>
                <w:lang w:val="bg-BG"/>
              </w:rPr>
            </w:pPr>
          </w:p>
        </w:tc>
        <w:tc>
          <w:tcPr>
            <w:tcW w:w="1276" w:type="dxa"/>
          </w:tcPr>
          <w:p w:rsidR="00DC4820" w:rsidRPr="000E2CC4" w:rsidRDefault="00DC4820" w:rsidP="00DC4820">
            <w:pPr>
              <w:rPr>
                <w:rFonts w:ascii="Century Gothic" w:hAnsi="Century Gothic"/>
                <w:sz w:val="16"/>
                <w:szCs w:val="16"/>
                <w:lang w:val="bg-BG"/>
              </w:rPr>
            </w:pPr>
          </w:p>
        </w:tc>
        <w:tc>
          <w:tcPr>
            <w:tcW w:w="567" w:type="dxa"/>
          </w:tcPr>
          <w:p w:rsidR="00DC4820" w:rsidRPr="000E2CC4" w:rsidRDefault="00DC4820" w:rsidP="00DC4820">
            <w:pPr>
              <w:rPr>
                <w:rFonts w:ascii="Century Gothic" w:hAnsi="Century Gothic"/>
                <w:sz w:val="16"/>
                <w:szCs w:val="16"/>
                <w:lang w:val="bg-BG"/>
              </w:rPr>
            </w:pPr>
          </w:p>
        </w:tc>
        <w:tc>
          <w:tcPr>
            <w:tcW w:w="851" w:type="dxa"/>
          </w:tcPr>
          <w:p w:rsidR="00DC4820" w:rsidRPr="000E2CC4" w:rsidRDefault="00DC4820" w:rsidP="00DC4820">
            <w:pPr>
              <w:rPr>
                <w:rFonts w:ascii="Century Gothic" w:hAnsi="Century Gothic"/>
                <w:sz w:val="16"/>
                <w:szCs w:val="16"/>
                <w:lang w:val="bg-BG"/>
              </w:rPr>
            </w:pPr>
          </w:p>
        </w:tc>
        <w:tc>
          <w:tcPr>
            <w:tcW w:w="1417" w:type="dxa"/>
          </w:tcPr>
          <w:p w:rsidR="00DC4820" w:rsidRPr="000E2CC4" w:rsidRDefault="00DC4820" w:rsidP="00DC4820">
            <w:pPr>
              <w:rPr>
                <w:rFonts w:ascii="Century Gothic" w:hAnsi="Century Gothic"/>
                <w:sz w:val="16"/>
                <w:szCs w:val="16"/>
                <w:lang w:val="bg-BG"/>
              </w:rPr>
            </w:pPr>
          </w:p>
        </w:tc>
        <w:tc>
          <w:tcPr>
            <w:tcW w:w="1276" w:type="dxa"/>
          </w:tcPr>
          <w:p w:rsidR="00DC4820" w:rsidRPr="000E2CC4" w:rsidRDefault="00DC4820" w:rsidP="00DC4820">
            <w:pPr>
              <w:rPr>
                <w:rFonts w:ascii="Century Gothic" w:hAnsi="Century Gothic"/>
                <w:sz w:val="16"/>
                <w:szCs w:val="16"/>
                <w:lang w:val="bg-BG"/>
              </w:rPr>
            </w:pPr>
          </w:p>
        </w:tc>
        <w:tc>
          <w:tcPr>
            <w:tcW w:w="1134" w:type="dxa"/>
          </w:tcPr>
          <w:p w:rsidR="00DC4820" w:rsidRPr="000E2CC4" w:rsidRDefault="00DC4820" w:rsidP="00DC4820">
            <w:pPr>
              <w:rPr>
                <w:rFonts w:ascii="Century Gothic" w:hAnsi="Century Gothic"/>
                <w:sz w:val="16"/>
                <w:szCs w:val="16"/>
                <w:lang w:val="bg-BG"/>
              </w:rPr>
            </w:pPr>
          </w:p>
        </w:tc>
        <w:tc>
          <w:tcPr>
            <w:tcW w:w="1134" w:type="dxa"/>
          </w:tcPr>
          <w:p w:rsidR="00DC4820" w:rsidRPr="000E2CC4" w:rsidRDefault="00DC4820" w:rsidP="00DC4820">
            <w:pPr>
              <w:rPr>
                <w:rFonts w:ascii="Century Gothic" w:hAnsi="Century Gothic"/>
                <w:sz w:val="16"/>
                <w:szCs w:val="16"/>
                <w:lang w:val="bg-BG"/>
              </w:rPr>
            </w:pPr>
          </w:p>
        </w:tc>
      </w:tr>
      <w:tr w:rsidR="00DC4820" w:rsidRPr="000E2CC4" w:rsidTr="00DC4820">
        <w:tc>
          <w:tcPr>
            <w:tcW w:w="56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8-2</w:t>
            </w:r>
          </w:p>
        </w:tc>
        <w:tc>
          <w:tcPr>
            <w:tcW w:w="382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Определяне на алгоритми и методика за превантивна оценка на финансовия риск, оценка на щети и необходим бюджет за устойчивост спрямо риска от природни и други бедствия и катастрофи</w:t>
            </w:r>
          </w:p>
        </w:tc>
        <w:tc>
          <w:tcPr>
            <w:tcW w:w="1842" w:type="dxa"/>
          </w:tcPr>
          <w:p w:rsidR="00DC4820" w:rsidRPr="000E2CC4" w:rsidRDefault="00DC4820" w:rsidP="00DC4820">
            <w:pPr>
              <w:rPr>
                <w:rFonts w:ascii="Century Gothic" w:hAnsi="Century Gothic"/>
                <w:sz w:val="16"/>
                <w:szCs w:val="16"/>
                <w:lang w:val="bg-BG"/>
              </w:rPr>
            </w:pPr>
          </w:p>
        </w:tc>
        <w:tc>
          <w:tcPr>
            <w:tcW w:w="1276" w:type="dxa"/>
          </w:tcPr>
          <w:p w:rsidR="00DC4820" w:rsidRPr="000E2CC4" w:rsidRDefault="00DC4820" w:rsidP="00DC4820">
            <w:pPr>
              <w:rPr>
                <w:rFonts w:ascii="Century Gothic" w:hAnsi="Century Gothic"/>
                <w:sz w:val="16"/>
                <w:szCs w:val="16"/>
                <w:lang w:val="bg-BG"/>
              </w:rPr>
            </w:pPr>
          </w:p>
        </w:tc>
        <w:tc>
          <w:tcPr>
            <w:tcW w:w="567" w:type="dxa"/>
          </w:tcPr>
          <w:p w:rsidR="00DC4820" w:rsidRPr="000E2CC4" w:rsidRDefault="00DC4820" w:rsidP="00DC4820">
            <w:pPr>
              <w:rPr>
                <w:rFonts w:ascii="Century Gothic" w:hAnsi="Century Gothic"/>
                <w:sz w:val="16"/>
                <w:szCs w:val="16"/>
                <w:lang w:val="bg-BG"/>
              </w:rPr>
            </w:pPr>
          </w:p>
        </w:tc>
        <w:tc>
          <w:tcPr>
            <w:tcW w:w="851" w:type="dxa"/>
          </w:tcPr>
          <w:p w:rsidR="00DC4820" w:rsidRPr="000E2CC4" w:rsidRDefault="00DC4820" w:rsidP="00DC4820">
            <w:pPr>
              <w:rPr>
                <w:rFonts w:ascii="Century Gothic" w:hAnsi="Century Gothic"/>
                <w:sz w:val="16"/>
                <w:szCs w:val="16"/>
                <w:lang w:val="bg-BG"/>
              </w:rPr>
            </w:pPr>
          </w:p>
        </w:tc>
        <w:tc>
          <w:tcPr>
            <w:tcW w:w="1417" w:type="dxa"/>
          </w:tcPr>
          <w:p w:rsidR="00DC4820" w:rsidRPr="000E2CC4" w:rsidRDefault="00DC4820" w:rsidP="00DC4820">
            <w:pPr>
              <w:rPr>
                <w:rFonts w:ascii="Century Gothic" w:hAnsi="Century Gothic"/>
                <w:sz w:val="16"/>
                <w:szCs w:val="16"/>
                <w:lang w:val="bg-BG"/>
              </w:rPr>
            </w:pPr>
          </w:p>
        </w:tc>
        <w:tc>
          <w:tcPr>
            <w:tcW w:w="1276" w:type="dxa"/>
          </w:tcPr>
          <w:p w:rsidR="00DC4820" w:rsidRPr="000E2CC4" w:rsidRDefault="00DC4820" w:rsidP="00DC4820">
            <w:pPr>
              <w:rPr>
                <w:rFonts w:ascii="Century Gothic" w:hAnsi="Century Gothic"/>
                <w:sz w:val="16"/>
                <w:szCs w:val="16"/>
                <w:lang w:val="bg-BG"/>
              </w:rPr>
            </w:pPr>
          </w:p>
        </w:tc>
        <w:tc>
          <w:tcPr>
            <w:tcW w:w="1134" w:type="dxa"/>
          </w:tcPr>
          <w:p w:rsidR="00DC4820" w:rsidRPr="000E2CC4" w:rsidRDefault="00DC4820" w:rsidP="00DC4820">
            <w:pPr>
              <w:rPr>
                <w:rFonts w:ascii="Century Gothic" w:hAnsi="Century Gothic"/>
                <w:sz w:val="16"/>
                <w:szCs w:val="16"/>
                <w:lang w:val="bg-BG"/>
              </w:rPr>
            </w:pPr>
          </w:p>
        </w:tc>
        <w:tc>
          <w:tcPr>
            <w:tcW w:w="1134" w:type="dxa"/>
          </w:tcPr>
          <w:p w:rsidR="00DC4820" w:rsidRPr="000E2CC4" w:rsidRDefault="00DC4820" w:rsidP="00DC4820">
            <w:pPr>
              <w:rPr>
                <w:rFonts w:ascii="Century Gothic" w:hAnsi="Century Gothic"/>
                <w:sz w:val="16"/>
                <w:szCs w:val="16"/>
                <w:lang w:val="bg-BG"/>
              </w:rPr>
            </w:pPr>
          </w:p>
        </w:tc>
      </w:tr>
      <w:tr w:rsidR="00DC4820" w:rsidRPr="000E2CC4" w:rsidTr="00DC4820">
        <w:tc>
          <w:tcPr>
            <w:tcW w:w="562"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8-3</w:t>
            </w:r>
          </w:p>
        </w:tc>
        <w:tc>
          <w:tcPr>
            <w:tcW w:w="3828" w:type="dxa"/>
          </w:tcPr>
          <w:p w:rsidR="00DC4820" w:rsidRPr="000E2CC4" w:rsidRDefault="00DC4820" w:rsidP="00DC4820">
            <w:pPr>
              <w:rPr>
                <w:rFonts w:ascii="Century Gothic" w:hAnsi="Century Gothic"/>
                <w:sz w:val="16"/>
                <w:szCs w:val="16"/>
                <w:lang w:val="bg-BG"/>
              </w:rPr>
            </w:pPr>
            <w:r w:rsidRPr="000E2CC4">
              <w:rPr>
                <w:rFonts w:ascii="Century Gothic" w:hAnsi="Century Gothic"/>
                <w:sz w:val="16"/>
                <w:szCs w:val="16"/>
                <w:lang w:val="bg-BG"/>
              </w:rPr>
              <w:t xml:space="preserve">Мерки за по-добра осведоменост и ранно предупреждение на население и бизнес, въвеждане на минимални мерки за превенция сред населението, в потенциално уязвимите райони, </w:t>
            </w:r>
          </w:p>
        </w:tc>
        <w:tc>
          <w:tcPr>
            <w:tcW w:w="1842" w:type="dxa"/>
          </w:tcPr>
          <w:p w:rsidR="00DC4820" w:rsidRPr="000E2CC4" w:rsidRDefault="00DC4820" w:rsidP="00DC4820">
            <w:pPr>
              <w:rPr>
                <w:rFonts w:ascii="Century Gothic" w:hAnsi="Century Gothic"/>
                <w:sz w:val="16"/>
                <w:szCs w:val="16"/>
                <w:lang w:val="bg-BG"/>
              </w:rPr>
            </w:pPr>
          </w:p>
        </w:tc>
        <w:tc>
          <w:tcPr>
            <w:tcW w:w="1276" w:type="dxa"/>
          </w:tcPr>
          <w:p w:rsidR="00DC4820" w:rsidRPr="000E2CC4" w:rsidRDefault="00DC4820" w:rsidP="00DC4820">
            <w:pPr>
              <w:rPr>
                <w:rFonts w:ascii="Century Gothic" w:hAnsi="Century Gothic"/>
                <w:sz w:val="16"/>
                <w:szCs w:val="16"/>
                <w:lang w:val="bg-BG"/>
              </w:rPr>
            </w:pPr>
          </w:p>
        </w:tc>
        <w:tc>
          <w:tcPr>
            <w:tcW w:w="567" w:type="dxa"/>
          </w:tcPr>
          <w:p w:rsidR="00DC4820" w:rsidRPr="000E2CC4" w:rsidRDefault="00DC4820" w:rsidP="00DC4820">
            <w:pPr>
              <w:rPr>
                <w:rFonts w:ascii="Century Gothic" w:hAnsi="Century Gothic"/>
                <w:sz w:val="16"/>
                <w:szCs w:val="16"/>
                <w:lang w:val="bg-BG"/>
              </w:rPr>
            </w:pPr>
          </w:p>
        </w:tc>
        <w:tc>
          <w:tcPr>
            <w:tcW w:w="851" w:type="dxa"/>
          </w:tcPr>
          <w:p w:rsidR="00DC4820" w:rsidRPr="000E2CC4" w:rsidRDefault="00DC4820" w:rsidP="00DC4820">
            <w:pPr>
              <w:rPr>
                <w:rFonts w:ascii="Century Gothic" w:hAnsi="Century Gothic"/>
                <w:sz w:val="16"/>
                <w:szCs w:val="16"/>
                <w:lang w:val="bg-BG"/>
              </w:rPr>
            </w:pPr>
          </w:p>
        </w:tc>
        <w:tc>
          <w:tcPr>
            <w:tcW w:w="1417" w:type="dxa"/>
          </w:tcPr>
          <w:p w:rsidR="00DC4820" w:rsidRPr="000E2CC4" w:rsidRDefault="00DC4820" w:rsidP="00DC4820">
            <w:pPr>
              <w:rPr>
                <w:rFonts w:ascii="Century Gothic" w:hAnsi="Century Gothic"/>
                <w:sz w:val="16"/>
                <w:szCs w:val="16"/>
                <w:lang w:val="bg-BG"/>
              </w:rPr>
            </w:pPr>
          </w:p>
        </w:tc>
        <w:tc>
          <w:tcPr>
            <w:tcW w:w="1276" w:type="dxa"/>
          </w:tcPr>
          <w:p w:rsidR="00DC4820" w:rsidRPr="000E2CC4" w:rsidRDefault="00DC4820" w:rsidP="00DC4820">
            <w:pPr>
              <w:rPr>
                <w:rFonts w:ascii="Century Gothic" w:hAnsi="Century Gothic"/>
                <w:sz w:val="16"/>
                <w:szCs w:val="16"/>
                <w:lang w:val="bg-BG"/>
              </w:rPr>
            </w:pPr>
          </w:p>
        </w:tc>
        <w:tc>
          <w:tcPr>
            <w:tcW w:w="1134" w:type="dxa"/>
          </w:tcPr>
          <w:p w:rsidR="00DC4820" w:rsidRPr="000E2CC4" w:rsidRDefault="00DC4820" w:rsidP="00DC4820">
            <w:pPr>
              <w:rPr>
                <w:rFonts w:ascii="Century Gothic" w:hAnsi="Century Gothic"/>
                <w:sz w:val="16"/>
                <w:szCs w:val="16"/>
                <w:lang w:val="bg-BG"/>
              </w:rPr>
            </w:pPr>
          </w:p>
        </w:tc>
        <w:tc>
          <w:tcPr>
            <w:tcW w:w="1134" w:type="dxa"/>
          </w:tcPr>
          <w:p w:rsidR="00DC4820" w:rsidRPr="000E2CC4" w:rsidRDefault="00DC4820" w:rsidP="00DC4820">
            <w:pPr>
              <w:rPr>
                <w:rFonts w:ascii="Century Gothic" w:hAnsi="Century Gothic"/>
                <w:sz w:val="16"/>
                <w:szCs w:val="16"/>
                <w:lang w:val="bg-BG"/>
              </w:rPr>
            </w:pPr>
          </w:p>
        </w:tc>
      </w:tr>
    </w:tbl>
    <w:p w:rsidR="00DB234F" w:rsidRDefault="00DB234F" w:rsidP="00DC4820">
      <w:pPr>
        <w:tabs>
          <w:tab w:val="left" w:pos="2534"/>
        </w:tabs>
        <w:jc w:val="both"/>
        <w:rPr>
          <w:rFonts w:ascii="Century Gothic" w:hAnsi="Century Gothic"/>
          <w:b/>
          <w:color w:val="0070C0"/>
          <w:sz w:val="40"/>
          <w:szCs w:val="40"/>
          <w:lang w:val="bg-BG"/>
        </w:rPr>
        <w:sectPr w:rsidR="00DB234F" w:rsidSect="00DC4820">
          <w:pgSz w:w="15840" w:h="12240" w:orient="landscape"/>
          <w:pgMar w:top="1440" w:right="1440" w:bottom="1440" w:left="1440" w:header="720" w:footer="720" w:gutter="0"/>
          <w:cols w:space="720"/>
          <w:docGrid w:linePitch="360"/>
        </w:sectPr>
      </w:pPr>
    </w:p>
    <w:p w:rsidR="00DC4820" w:rsidRDefault="00C01573" w:rsidP="00DC4820">
      <w:pPr>
        <w:pStyle w:val="ListParagraph"/>
        <w:ind w:left="360"/>
        <w:jc w:val="both"/>
        <w:rPr>
          <w:rFonts w:ascii="Century Gothic" w:hAnsi="Century Gothic"/>
          <w:b/>
          <w:color w:val="0070C0"/>
          <w:sz w:val="24"/>
          <w:szCs w:val="24"/>
          <w:lang w:val="bg-BG"/>
        </w:rPr>
      </w:pPr>
      <w:r>
        <w:rPr>
          <w:rFonts w:ascii="Century Gothic" w:hAnsi="Century Gothic"/>
          <w:b/>
          <w:color w:val="0070C0"/>
          <w:sz w:val="24"/>
          <w:szCs w:val="24"/>
        </w:rPr>
        <w:lastRenderedPageBreak/>
        <w:t xml:space="preserve">V. </w:t>
      </w:r>
      <w:r w:rsidR="00DC4820" w:rsidRPr="000E2CC4">
        <w:rPr>
          <w:rFonts w:ascii="Century Gothic" w:hAnsi="Century Gothic"/>
          <w:b/>
          <w:color w:val="0070C0"/>
          <w:sz w:val="24"/>
          <w:szCs w:val="24"/>
          <w:lang w:val="bg-BG"/>
        </w:rPr>
        <w:t>Използвани източници при разработване на Общинска програма за намал</w:t>
      </w:r>
      <w:r w:rsidR="00DB0ED9">
        <w:rPr>
          <w:rFonts w:ascii="Century Gothic" w:hAnsi="Century Gothic"/>
          <w:b/>
          <w:color w:val="0070C0"/>
          <w:sz w:val="24"/>
          <w:szCs w:val="24"/>
          <w:lang w:val="bg-BG"/>
        </w:rPr>
        <w:t xml:space="preserve">яване </w:t>
      </w:r>
      <w:r w:rsidR="00DC4820" w:rsidRPr="000E2CC4">
        <w:rPr>
          <w:rFonts w:ascii="Century Gothic" w:hAnsi="Century Gothic"/>
          <w:b/>
          <w:color w:val="0070C0"/>
          <w:sz w:val="24"/>
          <w:szCs w:val="24"/>
          <w:lang w:val="bg-BG"/>
        </w:rPr>
        <w:t>риска от бедствия</w:t>
      </w:r>
    </w:p>
    <w:p w:rsidR="00C01573" w:rsidRDefault="00C01573" w:rsidP="00DC4820">
      <w:pPr>
        <w:pStyle w:val="ListParagraph"/>
        <w:ind w:left="360"/>
        <w:jc w:val="both"/>
        <w:rPr>
          <w:rFonts w:ascii="Century Gothic" w:hAnsi="Century Gothic"/>
          <w:b/>
          <w:color w:val="0070C0"/>
          <w:sz w:val="24"/>
          <w:szCs w:val="24"/>
          <w:lang w:val="bg-BG"/>
        </w:rPr>
      </w:pPr>
    </w:p>
    <w:p w:rsidR="00C01573" w:rsidRPr="000E2CC4" w:rsidRDefault="00C01573" w:rsidP="00DC4820">
      <w:pPr>
        <w:pStyle w:val="ListParagraph"/>
        <w:ind w:left="360"/>
        <w:jc w:val="both"/>
        <w:rPr>
          <w:rFonts w:ascii="Century Gothic" w:hAnsi="Century Gothic"/>
          <w:b/>
          <w:color w:val="0070C0"/>
          <w:sz w:val="24"/>
          <w:szCs w:val="24"/>
          <w:lang w:val="bg-BG"/>
        </w:rPr>
      </w:pPr>
    </w:p>
    <w:p w:rsidR="00DC4820" w:rsidRPr="00C01573" w:rsidRDefault="00C01573" w:rsidP="00DC4820">
      <w:pPr>
        <w:pStyle w:val="ListParagraph"/>
        <w:ind w:left="360"/>
        <w:jc w:val="both"/>
        <w:rPr>
          <w:rFonts w:ascii="Century Gothic" w:hAnsi="Century Gothic"/>
          <w:lang w:val="bg-BG"/>
        </w:rPr>
      </w:pPr>
      <w:r w:rsidRPr="00C01573">
        <w:rPr>
          <w:rFonts w:ascii="Century Gothic" w:hAnsi="Century Gothic"/>
          <w:lang w:val="bg-BG"/>
        </w:rPr>
        <w:t xml:space="preserve">Посочват се източниците, от където са взети данните или са </w:t>
      </w:r>
      <w:r w:rsidR="00DB0ED9" w:rsidRPr="00C01573">
        <w:rPr>
          <w:rFonts w:ascii="Century Gothic" w:hAnsi="Century Gothic"/>
          <w:lang w:val="bg-BG"/>
        </w:rPr>
        <w:t>направени</w:t>
      </w:r>
      <w:r w:rsidRPr="00C01573">
        <w:rPr>
          <w:rFonts w:ascii="Century Gothic" w:hAnsi="Century Gothic"/>
          <w:lang w:val="bg-BG"/>
        </w:rPr>
        <w:t xml:space="preserve"> цитирания</w:t>
      </w:r>
      <w:r>
        <w:rPr>
          <w:rFonts w:ascii="Century Gothic" w:hAnsi="Century Gothic"/>
          <w:lang w:val="bg-BG"/>
        </w:rPr>
        <w:t>.</w:t>
      </w:r>
      <w:bookmarkStart w:id="0" w:name="_GoBack"/>
      <w:bookmarkEnd w:id="0"/>
    </w:p>
    <w:sectPr w:rsidR="00DC4820" w:rsidRPr="00C01573" w:rsidSect="00DB234F">
      <w:headerReference w:type="default" r:id="rId15"/>
      <w:footerReference w:type="default" r:id="rId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2A1D" w:rsidRDefault="009A2A1D" w:rsidP="007D41FE">
      <w:pPr>
        <w:spacing w:after="0" w:line="240" w:lineRule="auto"/>
      </w:pPr>
      <w:r>
        <w:separator/>
      </w:r>
    </w:p>
  </w:endnote>
  <w:endnote w:type="continuationSeparator" w:id="0">
    <w:p w:rsidR="009A2A1D" w:rsidRDefault="009A2A1D" w:rsidP="007D4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entury Gothic">
    <w:altName w:val="Century Gothic"/>
    <w:panose1 w:val="020B0502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Corbel">
    <w:panose1 w:val="020B0503020204020204"/>
    <w:charset w:val="CC"/>
    <w:family w:val="swiss"/>
    <w:pitch w:val="variable"/>
    <w:sig w:usb0="A00002EF" w:usb1="4000A44B" w:usb2="00000000" w:usb3="00000000" w:csb0="0000019F" w:csb1="00000000"/>
  </w:font>
  <w:font w:name="TrebuchetM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4820" w:rsidRDefault="00DC4820"/>
  <w:tbl>
    <w:tblPr>
      <w:tblW w:w="5000" w:type="pct"/>
      <w:jc w:val="right"/>
      <w:tblCellMar>
        <w:top w:w="115" w:type="dxa"/>
        <w:left w:w="115" w:type="dxa"/>
        <w:bottom w:w="115" w:type="dxa"/>
        <w:right w:w="115" w:type="dxa"/>
      </w:tblCellMar>
      <w:tblLook w:val="04A0" w:firstRow="1" w:lastRow="0" w:firstColumn="1" w:lastColumn="0" w:noHBand="0" w:noVBand="1"/>
    </w:tblPr>
    <w:tblGrid>
      <w:gridCol w:w="8892"/>
      <w:gridCol w:w="468"/>
    </w:tblGrid>
    <w:tr w:rsidR="00DC4820" w:rsidTr="00DC4820">
      <w:trPr>
        <w:jc w:val="right"/>
      </w:trPr>
      <w:tc>
        <w:tcPr>
          <w:tcW w:w="8892" w:type="dxa"/>
          <w:vAlign w:val="center"/>
        </w:tcPr>
        <w:p w:rsidR="00DC4820" w:rsidRPr="00DB0ED9" w:rsidRDefault="00DC4820" w:rsidP="00DC4820">
          <w:pPr>
            <w:pBdr>
              <w:top w:val="single" w:sz="4" w:space="1" w:color="auto"/>
            </w:pBdr>
            <w:spacing w:after="0" w:line="240" w:lineRule="auto"/>
            <w:ind w:left="-284" w:right="-144"/>
            <w:jc w:val="center"/>
            <w:rPr>
              <w:rStyle w:val="Hyperlink"/>
              <w:i/>
              <w:iCs/>
              <w:sz w:val="18"/>
              <w:szCs w:val="18"/>
              <w:lang w:val="bg-BG"/>
            </w:rPr>
          </w:pPr>
          <w:r w:rsidRPr="00DB0ED9">
            <w:rPr>
              <w:i/>
              <w:iCs/>
              <w:sz w:val="18"/>
              <w:szCs w:val="18"/>
              <w:lang w:val="bg-BG"/>
            </w:rPr>
            <w:t>Този документ е създаден съгласно Административен договор № BG05SFOP001-2.015-0001-C01, Проект „Повишаване на знанията, уменията и квалификацията на общинските служители“ за предоставяне на безвъзмездна финансова помощ по Оперативна програма „Добро управление“, съфинансирана от Европейския съюз чрез Европейския социален фонд.</w:t>
          </w:r>
          <w:r w:rsidRPr="00DB0ED9">
            <w:rPr>
              <w:i/>
              <w:iCs/>
              <w:sz w:val="18"/>
              <w:szCs w:val="18"/>
              <w:lang w:val="bg-BG"/>
            </w:rPr>
            <w:br/>
          </w:r>
          <w:hyperlink r:id="rId1" w:history="1">
            <w:r w:rsidRPr="00DB0ED9">
              <w:rPr>
                <w:rStyle w:val="Hyperlink"/>
                <w:i/>
                <w:iCs/>
                <w:sz w:val="18"/>
                <w:szCs w:val="18"/>
                <w:lang w:val="bg-BG"/>
              </w:rPr>
              <w:t>www.eufunds.bg</w:t>
            </w:r>
          </w:hyperlink>
        </w:p>
        <w:p w:rsidR="00DC4820" w:rsidRDefault="00DC4820" w:rsidP="00DC4820">
          <w:pPr>
            <w:pStyle w:val="Header"/>
            <w:jc w:val="center"/>
            <w:rPr>
              <w:caps/>
              <w:color w:val="000000" w:themeColor="text1"/>
            </w:rPr>
          </w:pPr>
        </w:p>
      </w:tc>
      <w:tc>
        <w:tcPr>
          <w:tcW w:w="468" w:type="dxa"/>
          <w:shd w:val="clear" w:color="auto" w:fill="ED7D31" w:themeFill="accent2"/>
          <w:vAlign w:val="center"/>
        </w:tcPr>
        <w:p w:rsidR="00DC4820" w:rsidRDefault="00DC4820">
          <w:pPr>
            <w:pStyle w:val="Footer"/>
            <w:tabs>
              <w:tab w:val="clear" w:pos="4703"/>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DB0ED9">
            <w:rPr>
              <w:noProof/>
              <w:color w:val="FFFFFF" w:themeColor="background1"/>
            </w:rPr>
            <w:t>38</w:t>
          </w:r>
          <w:r>
            <w:rPr>
              <w:noProof/>
              <w:color w:val="FFFFFF" w:themeColor="background1"/>
            </w:rPr>
            <w:fldChar w:fldCharType="end"/>
          </w:r>
        </w:p>
      </w:tc>
    </w:tr>
  </w:tbl>
  <w:p w:rsidR="00DC4820" w:rsidRDefault="00DC48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4820" w:rsidRDefault="00DC4820" w:rsidP="007200DA"/>
  <w:tbl>
    <w:tblPr>
      <w:tblW w:w="5000" w:type="pct"/>
      <w:jc w:val="right"/>
      <w:tblCellMar>
        <w:top w:w="115" w:type="dxa"/>
        <w:left w:w="115" w:type="dxa"/>
        <w:bottom w:w="115" w:type="dxa"/>
        <w:right w:w="115" w:type="dxa"/>
      </w:tblCellMar>
      <w:tblLook w:val="04A0" w:firstRow="1" w:lastRow="0" w:firstColumn="1" w:lastColumn="0" w:noHBand="0" w:noVBand="1"/>
    </w:tblPr>
    <w:tblGrid>
      <w:gridCol w:w="8892"/>
      <w:gridCol w:w="468"/>
    </w:tblGrid>
    <w:tr w:rsidR="00DC4820" w:rsidTr="00DC4820">
      <w:trPr>
        <w:jc w:val="right"/>
      </w:trPr>
      <w:tc>
        <w:tcPr>
          <w:tcW w:w="8892" w:type="dxa"/>
          <w:vAlign w:val="center"/>
        </w:tcPr>
        <w:p w:rsidR="00DC4820" w:rsidRPr="00DB0ED9" w:rsidRDefault="00DC4820" w:rsidP="007200DA">
          <w:pPr>
            <w:pBdr>
              <w:top w:val="single" w:sz="4" w:space="1" w:color="auto"/>
            </w:pBdr>
            <w:spacing w:after="0" w:line="240" w:lineRule="auto"/>
            <w:ind w:left="-284" w:right="-144"/>
            <w:jc w:val="center"/>
            <w:rPr>
              <w:rStyle w:val="Hyperlink"/>
              <w:i/>
              <w:iCs/>
              <w:sz w:val="18"/>
              <w:szCs w:val="18"/>
              <w:lang w:val="bg-BG"/>
            </w:rPr>
          </w:pPr>
          <w:r w:rsidRPr="00DB0ED9">
            <w:rPr>
              <w:i/>
              <w:iCs/>
              <w:sz w:val="18"/>
              <w:szCs w:val="18"/>
              <w:lang w:val="bg-BG"/>
            </w:rPr>
            <w:t>Този документ е създаден съгласно Административен договор № BG05SFOP001-2.015-0001-C01, Проект „Повишаване на знанията, уменията и квалификацията на общинските служители“ за предоставяне на безвъзмездна финансова помощ по Оперативна програма „Добро управление“, съфинансирана от Европейския съюз чрез Европейския социален фонд.</w:t>
          </w:r>
          <w:r w:rsidRPr="00DB0ED9">
            <w:rPr>
              <w:i/>
              <w:iCs/>
              <w:sz w:val="18"/>
              <w:szCs w:val="18"/>
              <w:lang w:val="bg-BG"/>
            </w:rPr>
            <w:br/>
          </w:r>
          <w:hyperlink r:id="rId1" w:history="1">
            <w:r w:rsidRPr="00DB0ED9">
              <w:rPr>
                <w:rStyle w:val="Hyperlink"/>
                <w:i/>
                <w:iCs/>
                <w:sz w:val="18"/>
                <w:szCs w:val="18"/>
                <w:lang w:val="bg-BG"/>
              </w:rPr>
              <w:t>www.eufunds.bg</w:t>
            </w:r>
          </w:hyperlink>
        </w:p>
        <w:p w:rsidR="00DC4820" w:rsidRPr="00DB0ED9" w:rsidRDefault="00DC4820" w:rsidP="007200DA">
          <w:pPr>
            <w:pStyle w:val="Header"/>
            <w:jc w:val="center"/>
            <w:rPr>
              <w:caps/>
              <w:color w:val="000000" w:themeColor="text1"/>
              <w:lang w:val="bg-BG"/>
            </w:rPr>
          </w:pPr>
        </w:p>
      </w:tc>
      <w:tc>
        <w:tcPr>
          <w:tcW w:w="468" w:type="dxa"/>
          <w:shd w:val="clear" w:color="auto" w:fill="ED7D31" w:themeFill="accent2"/>
          <w:vAlign w:val="center"/>
        </w:tcPr>
        <w:p w:rsidR="00DC4820" w:rsidRDefault="00DC4820" w:rsidP="007200DA">
          <w:pPr>
            <w:pStyle w:val="Footer"/>
            <w:tabs>
              <w:tab w:val="clear" w:pos="4703"/>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DB0ED9">
            <w:rPr>
              <w:noProof/>
              <w:color w:val="FFFFFF" w:themeColor="background1"/>
            </w:rPr>
            <w:t>39</w:t>
          </w:r>
          <w:r>
            <w:rPr>
              <w:noProof/>
              <w:color w:val="FFFFFF" w:themeColor="background1"/>
            </w:rPr>
            <w:fldChar w:fldCharType="end"/>
          </w:r>
        </w:p>
      </w:tc>
    </w:tr>
  </w:tbl>
  <w:p w:rsidR="00DC4820" w:rsidRDefault="00DC48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2A1D" w:rsidRDefault="009A2A1D" w:rsidP="007D41FE">
      <w:pPr>
        <w:spacing w:after="0" w:line="240" w:lineRule="auto"/>
      </w:pPr>
      <w:r>
        <w:separator/>
      </w:r>
    </w:p>
  </w:footnote>
  <w:footnote w:type="continuationSeparator" w:id="0">
    <w:p w:rsidR="009A2A1D" w:rsidRDefault="009A2A1D" w:rsidP="007D41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4820" w:rsidRDefault="00DC4820" w:rsidP="00DC4820">
    <w:pPr>
      <w:pStyle w:val="Header"/>
      <w:ind w:left="-284"/>
    </w:pPr>
    <w:r>
      <w:tab/>
    </w:r>
    <w:r>
      <w:rPr>
        <w:noProof/>
        <w:lang w:val="bg-BG" w:eastAsia="bg-BG"/>
      </w:rPr>
      <w:drawing>
        <wp:anchor distT="0" distB="0" distL="114300" distR="114300" simplePos="0" relativeHeight="251663360" behindDoc="1" locked="0" layoutInCell="1" allowOverlap="1" wp14:anchorId="23EF5D1C" wp14:editId="30D3B445">
          <wp:simplePos x="0" y="0"/>
          <wp:positionH relativeFrom="column">
            <wp:posOffset>4980940</wp:posOffset>
          </wp:positionH>
          <wp:positionV relativeFrom="paragraph">
            <wp:posOffset>48260</wp:posOffset>
          </wp:positionV>
          <wp:extent cx="1163320" cy="568940"/>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9109" cy="571771"/>
                  </a:xfrm>
                  <a:prstGeom prst="rect">
                    <a:avLst/>
                  </a:prstGeom>
                  <a:noFill/>
                </pic:spPr>
              </pic:pic>
            </a:graphicData>
          </a:graphic>
          <wp14:sizeRelH relativeFrom="page">
            <wp14:pctWidth>0</wp14:pctWidth>
          </wp14:sizeRelH>
          <wp14:sizeRelV relativeFrom="page">
            <wp14:pctHeight>0</wp14:pctHeight>
          </wp14:sizeRelV>
        </wp:anchor>
      </w:drawing>
    </w:r>
    <w:r>
      <w:rPr>
        <w:noProof/>
        <w:lang w:val="bg-BG" w:eastAsia="bg-BG"/>
      </w:rPr>
      <w:drawing>
        <wp:anchor distT="0" distB="0" distL="114300" distR="114300" simplePos="0" relativeHeight="251662336" behindDoc="0" locked="0" layoutInCell="1" allowOverlap="1" wp14:anchorId="44B77E47" wp14:editId="4E744102">
          <wp:simplePos x="0" y="0"/>
          <wp:positionH relativeFrom="page">
            <wp:posOffset>3400425</wp:posOffset>
          </wp:positionH>
          <wp:positionV relativeFrom="paragraph">
            <wp:posOffset>29211</wp:posOffset>
          </wp:positionV>
          <wp:extent cx="875030" cy="556582"/>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152" cy="557295"/>
                  </a:xfrm>
                  <a:prstGeom prst="rect">
                    <a:avLst/>
                  </a:prstGeom>
                  <a:noFill/>
                </pic:spPr>
              </pic:pic>
            </a:graphicData>
          </a:graphic>
          <wp14:sizeRelH relativeFrom="page">
            <wp14:pctWidth>0</wp14:pctWidth>
          </wp14:sizeRelH>
          <wp14:sizeRelV relativeFrom="page">
            <wp14:pctHeight>0</wp14:pctHeight>
          </wp14:sizeRelV>
        </wp:anchor>
      </w:drawing>
    </w:r>
    <w:r>
      <w:rPr>
        <w:noProof/>
        <w:lang w:val="bg-BG" w:eastAsia="bg-BG"/>
      </w:rPr>
      <w:drawing>
        <wp:anchor distT="0" distB="0" distL="114300" distR="114300" simplePos="0" relativeHeight="251664384" behindDoc="1" locked="0" layoutInCell="1" allowOverlap="1" wp14:anchorId="5CEED40C" wp14:editId="5149C6E5">
          <wp:simplePos x="0" y="0"/>
          <wp:positionH relativeFrom="column">
            <wp:posOffset>-181610</wp:posOffset>
          </wp:positionH>
          <wp:positionV relativeFrom="paragraph">
            <wp:posOffset>635</wp:posOffset>
          </wp:positionV>
          <wp:extent cx="1514475" cy="5619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14475" cy="561975"/>
                  </a:xfrm>
                  <a:prstGeom prst="rect">
                    <a:avLst/>
                  </a:prstGeom>
                  <a:noFill/>
                </pic:spPr>
              </pic:pic>
            </a:graphicData>
          </a:graphic>
          <wp14:sizeRelH relativeFrom="page">
            <wp14:pctWidth>0</wp14:pctWidth>
          </wp14:sizeRelH>
          <wp14:sizeRelV relativeFrom="page">
            <wp14:pctHeight>0</wp14:pctHeight>
          </wp14:sizeRelV>
        </wp:anchor>
      </w:drawing>
    </w:r>
  </w:p>
  <w:p w:rsidR="00DC4820" w:rsidRDefault="00DC4820">
    <w:pPr>
      <w:pStyle w:val="Header"/>
    </w:pPr>
  </w:p>
  <w:p w:rsidR="00DC4820" w:rsidRDefault="00DC4820">
    <w:pPr>
      <w:pStyle w:val="Header"/>
    </w:pPr>
  </w:p>
  <w:p w:rsidR="00DC4820" w:rsidRDefault="00DC4820">
    <w:pPr>
      <w:pStyle w:val="Header"/>
    </w:pPr>
  </w:p>
  <w:p w:rsidR="00DC4820" w:rsidRDefault="00DC48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4820" w:rsidRDefault="00DC4820" w:rsidP="007200DA">
    <w:pPr>
      <w:pStyle w:val="Header"/>
      <w:ind w:left="-284"/>
    </w:pPr>
    <w:r>
      <w:tab/>
    </w:r>
    <w:r>
      <w:rPr>
        <w:noProof/>
        <w:lang w:val="bg-BG" w:eastAsia="bg-BG"/>
      </w:rPr>
      <w:drawing>
        <wp:anchor distT="0" distB="0" distL="114300" distR="114300" simplePos="0" relativeHeight="251659264" behindDoc="1" locked="0" layoutInCell="1" allowOverlap="1" wp14:anchorId="2DF3552D" wp14:editId="6B177703">
          <wp:simplePos x="0" y="0"/>
          <wp:positionH relativeFrom="column">
            <wp:posOffset>4980940</wp:posOffset>
          </wp:positionH>
          <wp:positionV relativeFrom="paragraph">
            <wp:posOffset>48260</wp:posOffset>
          </wp:positionV>
          <wp:extent cx="1163320" cy="568940"/>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9109" cy="571771"/>
                  </a:xfrm>
                  <a:prstGeom prst="rect">
                    <a:avLst/>
                  </a:prstGeom>
                  <a:noFill/>
                </pic:spPr>
              </pic:pic>
            </a:graphicData>
          </a:graphic>
          <wp14:sizeRelH relativeFrom="page">
            <wp14:pctWidth>0</wp14:pctWidth>
          </wp14:sizeRelH>
          <wp14:sizeRelV relativeFrom="page">
            <wp14:pctHeight>0</wp14:pctHeight>
          </wp14:sizeRelV>
        </wp:anchor>
      </w:drawing>
    </w:r>
    <w:r>
      <w:rPr>
        <w:noProof/>
        <w:lang w:val="bg-BG" w:eastAsia="bg-BG"/>
      </w:rPr>
      <w:drawing>
        <wp:anchor distT="0" distB="0" distL="114300" distR="114300" simplePos="0" relativeHeight="251658240" behindDoc="0" locked="0" layoutInCell="1" allowOverlap="1" wp14:anchorId="7E3D9BDB" wp14:editId="1C9124CF">
          <wp:simplePos x="0" y="0"/>
          <wp:positionH relativeFrom="page">
            <wp:posOffset>3400425</wp:posOffset>
          </wp:positionH>
          <wp:positionV relativeFrom="paragraph">
            <wp:posOffset>29211</wp:posOffset>
          </wp:positionV>
          <wp:extent cx="875030" cy="556582"/>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152" cy="557295"/>
                  </a:xfrm>
                  <a:prstGeom prst="rect">
                    <a:avLst/>
                  </a:prstGeom>
                  <a:noFill/>
                </pic:spPr>
              </pic:pic>
            </a:graphicData>
          </a:graphic>
          <wp14:sizeRelH relativeFrom="page">
            <wp14:pctWidth>0</wp14:pctWidth>
          </wp14:sizeRelH>
          <wp14:sizeRelV relativeFrom="page">
            <wp14:pctHeight>0</wp14:pctHeight>
          </wp14:sizeRelV>
        </wp:anchor>
      </w:drawing>
    </w:r>
    <w:r>
      <w:rPr>
        <w:noProof/>
        <w:lang w:val="bg-BG" w:eastAsia="bg-BG"/>
      </w:rPr>
      <w:drawing>
        <wp:anchor distT="0" distB="0" distL="114300" distR="114300" simplePos="0" relativeHeight="251660288" behindDoc="1" locked="0" layoutInCell="1" allowOverlap="1" wp14:anchorId="073DE39B" wp14:editId="6C5172F2">
          <wp:simplePos x="0" y="0"/>
          <wp:positionH relativeFrom="column">
            <wp:posOffset>-181610</wp:posOffset>
          </wp:positionH>
          <wp:positionV relativeFrom="paragraph">
            <wp:posOffset>635</wp:posOffset>
          </wp:positionV>
          <wp:extent cx="1514475" cy="5619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14475" cy="561975"/>
                  </a:xfrm>
                  <a:prstGeom prst="rect">
                    <a:avLst/>
                  </a:prstGeom>
                  <a:noFill/>
                </pic:spPr>
              </pic:pic>
            </a:graphicData>
          </a:graphic>
          <wp14:sizeRelH relativeFrom="page">
            <wp14:pctWidth>0</wp14:pctWidth>
          </wp14:sizeRelH>
          <wp14:sizeRelV relativeFrom="page">
            <wp14:pctHeight>0</wp14:pctHeight>
          </wp14:sizeRelV>
        </wp:anchor>
      </w:drawing>
    </w:r>
  </w:p>
  <w:p w:rsidR="00DC4820" w:rsidRDefault="00DC4820" w:rsidP="007200DA">
    <w:pPr>
      <w:pStyle w:val="Header"/>
    </w:pPr>
  </w:p>
  <w:p w:rsidR="00DC4820" w:rsidRDefault="00DC4820" w:rsidP="007200DA">
    <w:pPr>
      <w:pStyle w:val="Header"/>
    </w:pPr>
  </w:p>
  <w:p w:rsidR="00DC4820" w:rsidRDefault="00DC4820" w:rsidP="007200DA">
    <w:pPr>
      <w:pStyle w:val="Header"/>
    </w:pPr>
  </w:p>
  <w:p w:rsidR="00DC4820" w:rsidRDefault="00DC4820" w:rsidP="007200DA">
    <w:pPr>
      <w:pStyle w:val="Header"/>
    </w:pPr>
  </w:p>
  <w:p w:rsidR="00DC4820" w:rsidRDefault="00DC4820">
    <w:pPr>
      <w:pStyle w:val="Header"/>
    </w:pPr>
  </w:p>
  <w:p w:rsidR="00DC4820" w:rsidRDefault="00DC48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A342FF7"/>
    <w:multiLevelType w:val="hybridMultilevel"/>
    <w:tmpl w:val="F46DCAB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7F1D288"/>
    <w:multiLevelType w:val="hybridMultilevel"/>
    <w:tmpl w:val="A4E1F2D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136E60E"/>
    <w:multiLevelType w:val="hybridMultilevel"/>
    <w:tmpl w:val="D8D150A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9360B2"/>
    <w:multiLevelType w:val="multilevel"/>
    <w:tmpl w:val="CDF6C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7C6BAB"/>
    <w:multiLevelType w:val="multilevel"/>
    <w:tmpl w:val="8EC47536"/>
    <w:lvl w:ilvl="0">
      <w:start w:val="19"/>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5" w15:restartNumberingAfterBreak="0">
    <w:nsid w:val="0EF90849"/>
    <w:multiLevelType w:val="multilevel"/>
    <w:tmpl w:val="E0CC7644"/>
    <w:lvl w:ilvl="0">
      <w:start w:val="15"/>
      <w:numFmt w:val="decimal"/>
      <w:lvlText w:val="%1."/>
      <w:lvlJc w:val="left"/>
      <w:pPr>
        <w:ind w:left="108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140368BE"/>
    <w:multiLevelType w:val="hybridMultilevel"/>
    <w:tmpl w:val="4070606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B72A45"/>
    <w:multiLevelType w:val="hybridMultilevel"/>
    <w:tmpl w:val="C59C6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BE7D39"/>
    <w:multiLevelType w:val="multilevel"/>
    <w:tmpl w:val="CA78DA5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96259C"/>
    <w:multiLevelType w:val="hybridMultilevel"/>
    <w:tmpl w:val="D0026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EC4B87"/>
    <w:multiLevelType w:val="multilevel"/>
    <w:tmpl w:val="985C8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4C76E2"/>
    <w:multiLevelType w:val="hybridMultilevel"/>
    <w:tmpl w:val="B55C3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9A3480"/>
    <w:multiLevelType w:val="hybridMultilevel"/>
    <w:tmpl w:val="86561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CF6BAC"/>
    <w:multiLevelType w:val="hybridMultilevel"/>
    <w:tmpl w:val="2FA67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A0245A"/>
    <w:multiLevelType w:val="hybridMultilevel"/>
    <w:tmpl w:val="BAB07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D76782"/>
    <w:multiLevelType w:val="hybridMultilevel"/>
    <w:tmpl w:val="5AB8C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AC4C01"/>
    <w:multiLevelType w:val="multilevel"/>
    <w:tmpl w:val="1EC83F2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EA476F1"/>
    <w:multiLevelType w:val="multilevel"/>
    <w:tmpl w:val="C9320E0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0235839"/>
    <w:multiLevelType w:val="hybridMultilevel"/>
    <w:tmpl w:val="6EEA7076"/>
    <w:lvl w:ilvl="0" w:tplc="78F863C2">
      <w:numFmt w:val="bullet"/>
      <w:lvlText w:val="-"/>
      <w:lvlJc w:val="left"/>
      <w:pPr>
        <w:ind w:left="720" w:hanging="360"/>
      </w:pPr>
      <w:rPr>
        <w:rFonts w:ascii="Century Gothic" w:eastAsia="Calibri" w:hAnsi="Century Gothic"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3775506B"/>
    <w:multiLevelType w:val="hybridMultilevel"/>
    <w:tmpl w:val="E3C48E8A"/>
    <w:lvl w:ilvl="0" w:tplc="6FC2D2C8">
      <w:start w:val="1"/>
      <w:numFmt w:val="bullet"/>
      <w:lvlText w:val="-"/>
      <w:lvlJc w:val="left"/>
      <w:pPr>
        <w:ind w:left="1068" w:hanging="360"/>
      </w:pPr>
      <w:rPr>
        <w:rFonts w:ascii="Century Gothic" w:eastAsiaTheme="minorHAnsi" w:hAnsi="Century Gothic" w:cstheme="minorBidi"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0" w15:restartNumberingAfterBreak="0">
    <w:nsid w:val="381B19D2"/>
    <w:multiLevelType w:val="hybridMultilevel"/>
    <w:tmpl w:val="58B8F9AE"/>
    <w:lvl w:ilvl="0" w:tplc="A84CF630">
      <w:start w:val="1"/>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D149F2"/>
    <w:multiLevelType w:val="hybridMultilevel"/>
    <w:tmpl w:val="7DE2D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216318"/>
    <w:multiLevelType w:val="hybridMultilevel"/>
    <w:tmpl w:val="C8CE34C0"/>
    <w:lvl w:ilvl="0" w:tplc="372E28E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560D8C"/>
    <w:multiLevelType w:val="hybridMultilevel"/>
    <w:tmpl w:val="7B0E2496"/>
    <w:lvl w:ilvl="0" w:tplc="D3141C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A6104F"/>
    <w:multiLevelType w:val="hybridMultilevel"/>
    <w:tmpl w:val="6CB0063E"/>
    <w:lvl w:ilvl="0" w:tplc="F3023BE6">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391452"/>
    <w:multiLevelType w:val="multilevel"/>
    <w:tmpl w:val="5ECAE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5B2076"/>
    <w:multiLevelType w:val="hybridMultilevel"/>
    <w:tmpl w:val="B9769CB6"/>
    <w:lvl w:ilvl="0" w:tplc="0366CF0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C33091"/>
    <w:multiLevelType w:val="hybridMultilevel"/>
    <w:tmpl w:val="B548FEF0"/>
    <w:lvl w:ilvl="0" w:tplc="34CA97F2">
      <w:start w:val="1"/>
      <w:numFmt w:val="bullet"/>
      <w:lvlText w:val="-"/>
      <w:lvlJc w:val="left"/>
      <w:pPr>
        <w:ind w:left="720" w:hanging="360"/>
      </w:pPr>
      <w:rPr>
        <w:rFonts w:ascii="Century Gothic" w:eastAsiaTheme="minorHAnsi" w:hAnsi="Century Gothic"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0B79A2"/>
    <w:multiLevelType w:val="multilevel"/>
    <w:tmpl w:val="E864CEB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5CCF44A6"/>
    <w:multiLevelType w:val="hybridMultilevel"/>
    <w:tmpl w:val="6F2E90A0"/>
    <w:lvl w:ilvl="0" w:tplc="C01803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611CD0"/>
    <w:multiLevelType w:val="hybridMultilevel"/>
    <w:tmpl w:val="53EC010A"/>
    <w:lvl w:ilvl="0" w:tplc="1ECE1E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ED27491"/>
    <w:multiLevelType w:val="hybridMultilevel"/>
    <w:tmpl w:val="6754888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2" w15:restartNumberingAfterBreak="0">
    <w:nsid w:val="601130E1"/>
    <w:multiLevelType w:val="hybridMultilevel"/>
    <w:tmpl w:val="9698CC88"/>
    <w:lvl w:ilvl="0" w:tplc="0409000F">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0266C2F"/>
    <w:multiLevelType w:val="hybridMultilevel"/>
    <w:tmpl w:val="C414E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862AC0"/>
    <w:multiLevelType w:val="hybridMultilevel"/>
    <w:tmpl w:val="9D9E5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347C14"/>
    <w:multiLevelType w:val="hybridMultilevel"/>
    <w:tmpl w:val="23E45A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FA142B"/>
    <w:multiLevelType w:val="hybridMultilevel"/>
    <w:tmpl w:val="911C58E4"/>
    <w:lvl w:ilvl="0" w:tplc="3BE64BBA">
      <w:start w:val="6"/>
      <w:numFmt w:val="bullet"/>
      <w:lvlText w:val="-"/>
      <w:lvlJc w:val="left"/>
      <w:pPr>
        <w:ind w:left="1080" w:hanging="360"/>
      </w:pPr>
      <w:rPr>
        <w:rFonts w:ascii="Century Gothic" w:eastAsiaTheme="minorHAnsi" w:hAnsi="Century Gothic"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0CC1F2C"/>
    <w:multiLevelType w:val="hybridMultilevel"/>
    <w:tmpl w:val="A29E2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025432"/>
    <w:multiLevelType w:val="hybridMultilevel"/>
    <w:tmpl w:val="203ACED6"/>
    <w:lvl w:ilvl="0" w:tplc="8A9054E8">
      <w:start w:val="1"/>
      <w:numFmt w:val="decimal"/>
      <w:lvlText w:val="%1."/>
      <w:lvlJc w:val="left"/>
      <w:pPr>
        <w:ind w:left="1800" w:hanging="360"/>
      </w:pPr>
      <w:rPr>
        <w:rFonts w:ascii="Century Gothic" w:eastAsiaTheme="minorHAnsi" w:hAnsi="Century Gothic" w:cstheme="min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780E77C6"/>
    <w:multiLevelType w:val="hybridMultilevel"/>
    <w:tmpl w:val="727EBDF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3F5D08"/>
    <w:multiLevelType w:val="multilevel"/>
    <w:tmpl w:val="A412BA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8"/>
  </w:num>
  <w:num w:numId="2">
    <w:abstractNumId w:val="26"/>
  </w:num>
  <w:num w:numId="3">
    <w:abstractNumId w:val="35"/>
  </w:num>
  <w:num w:numId="4">
    <w:abstractNumId w:val="37"/>
  </w:num>
  <w:num w:numId="5">
    <w:abstractNumId w:val="8"/>
  </w:num>
  <w:num w:numId="6">
    <w:abstractNumId w:val="13"/>
  </w:num>
  <w:num w:numId="7">
    <w:abstractNumId w:val="11"/>
  </w:num>
  <w:num w:numId="8">
    <w:abstractNumId w:val="29"/>
  </w:num>
  <w:num w:numId="9">
    <w:abstractNumId w:val="33"/>
  </w:num>
  <w:num w:numId="10">
    <w:abstractNumId w:val="14"/>
  </w:num>
  <w:num w:numId="11">
    <w:abstractNumId w:val="31"/>
  </w:num>
  <w:num w:numId="12">
    <w:abstractNumId w:val="12"/>
  </w:num>
  <w:num w:numId="13">
    <w:abstractNumId w:val="17"/>
  </w:num>
  <w:num w:numId="14">
    <w:abstractNumId w:val="16"/>
  </w:num>
  <w:num w:numId="15">
    <w:abstractNumId w:val="6"/>
  </w:num>
  <w:num w:numId="16">
    <w:abstractNumId w:val="39"/>
  </w:num>
  <w:num w:numId="17">
    <w:abstractNumId w:val="3"/>
  </w:num>
  <w:num w:numId="18">
    <w:abstractNumId w:val="10"/>
  </w:num>
  <w:num w:numId="19">
    <w:abstractNumId w:val="25"/>
  </w:num>
  <w:num w:numId="20">
    <w:abstractNumId w:val="34"/>
  </w:num>
  <w:num w:numId="21">
    <w:abstractNumId w:val="7"/>
  </w:num>
  <w:num w:numId="22">
    <w:abstractNumId w:val="28"/>
  </w:num>
  <w:num w:numId="23">
    <w:abstractNumId w:val="23"/>
  </w:num>
  <w:num w:numId="24">
    <w:abstractNumId w:val="24"/>
  </w:num>
  <w:num w:numId="25">
    <w:abstractNumId w:val="36"/>
  </w:num>
  <w:num w:numId="26">
    <w:abstractNumId w:val="0"/>
  </w:num>
  <w:num w:numId="27">
    <w:abstractNumId w:val="1"/>
  </w:num>
  <w:num w:numId="28">
    <w:abstractNumId w:val="2"/>
  </w:num>
  <w:num w:numId="29">
    <w:abstractNumId w:val="19"/>
  </w:num>
  <w:num w:numId="30">
    <w:abstractNumId w:val="30"/>
  </w:num>
  <w:num w:numId="31">
    <w:abstractNumId w:val="32"/>
  </w:num>
  <w:num w:numId="32">
    <w:abstractNumId w:val="5"/>
  </w:num>
  <w:num w:numId="33">
    <w:abstractNumId w:val="4"/>
  </w:num>
  <w:num w:numId="34">
    <w:abstractNumId w:val="38"/>
  </w:num>
  <w:num w:numId="35">
    <w:abstractNumId w:val="9"/>
  </w:num>
  <w:num w:numId="36">
    <w:abstractNumId w:val="40"/>
  </w:num>
  <w:num w:numId="37">
    <w:abstractNumId w:val="20"/>
  </w:num>
  <w:num w:numId="38">
    <w:abstractNumId w:val="15"/>
  </w:num>
  <w:num w:numId="39">
    <w:abstractNumId w:val="27"/>
  </w:num>
  <w:num w:numId="40">
    <w:abstractNumId w:val="22"/>
  </w:num>
  <w:num w:numId="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1FE"/>
    <w:rsid w:val="00057979"/>
    <w:rsid w:val="00087E08"/>
    <w:rsid w:val="000A70B1"/>
    <w:rsid w:val="000E2CC4"/>
    <w:rsid w:val="000E7487"/>
    <w:rsid w:val="00124B88"/>
    <w:rsid w:val="00133FD9"/>
    <w:rsid w:val="00185A33"/>
    <w:rsid w:val="001B7163"/>
    <w:rsid w:val="001C536E"/>
    <w:rsid w:val="00285656"/>
    <w:rsid w:val="003355D8"/>
    <w:rsid w:val="00376407"/>
    <w:rsid w:val="003A4D2D"/>
    <w:rsid w:val="003B0BD1"/>
    <w:rsid w:val="00420F15"/>
    <w:rsid w:val="004B2DFF"/>
    <w:rsid w:val="004B5176"/>
    <w:rsid w:val="004E7D93"/>
    <w:rsid w:val="005311D2"/>
    <w:rsid w:val="00564B74"/>
    <w:rsid w:val="0061619B"/>
    <w:rsid w:val="00667D58"/>
    <w:rsid w:val="006B56F7"/>
    <w:rsid w:val="007200DA"/>
    <w:rsid w:val="0072188E"/>
    <w:rsid w:val="00743595"/>
    <w:rsid w:val="00760633"/>
    <w:rsid w:val="007D41FE"/>
    <w:rsid w:val="007D5ED6"/>
    <w:rsid w:val="00801065"/>
    <w:rsid w:val="00824F88"/>
    <w:rsid w:val="008666CC"/>
    <w:rsid w:val="008E5B45"/>
    <w:rsid w:val="00903DF0"/>
    <w:rsid w:val="0090494C"/>
    <w:rsid w:val="00927CCA"/>
    <w:rsid w:val="00950B3B"/>
    <w:rsid w:val="009A2A1D"/>
    <w:rsid w:val="00A15130"/>
    <w:rsid w:val="00A521E7"/>
    <w:rsid w:val="00A8709C"/>
    <w:rsid w:val="00AF5F8E"/>
    <w:rsid w:val="00B329E8"/>
    <w:rsid w:val="00B44DA0"/>
    <w:rsid w:val="00B52046"/>
    <w:rsid w:val="00B6137F"/>
    <w:rsid w:val="00BD031B"/>
    <w:rsid w:val="00BF2D0D"/>
    <w:rsid w:val="00C01573"/>
    <w:rsid w:val="00C3733E"/>
    <w:rsid w:val="00CB4FA0"/>
    <w:rsid w:val="00CB5982"/>
    <w:rsid w:val="00CD3636"/>
    <w:rsid w:val="00CD4416"/>
    <w:rsid w:val="00CD76F9"/>
    <w:rsid w:val="00D053B9"/>
    <w:rsid w:val="00D72689"/>
    <w:rsid w:val="00D9715F"/>
    <w:rsid w:val="00DB0ED9"/>
    <w:rsid w:val="00DB234F"/>
    <w:rsid w:val="00DC4820"/>
    <w:rsid w:val="00DD152A"/>
    <w:rsid w:val="00E03BA7"/>
    <w:rsid w:val="00E62C47"/>
    <w:rsid w:val="00E7411E"/>
    <w:rsid w:val="00E84FBA"/>
    <w:rsid w:val="00EA22B8"/>
    <w:rsid w:val="00ED09FF"/>
    <w:rsid w:val="00ED762D"/>
    <w:rsid w:val="00FB021D"/>
    <w:rsid w:val="00FD4E4A"/>
    <w:rsid w:val="00FE4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6ACF2B"/>
  <w15:chartTrackingRefBased/>
  <w15:docId w15:val="{394D0170-3FB2-429C-A30D-B6E0994BD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35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41FE"/>
    <w:pPr>
      <w:tabs>
        <w:tab w:val="center" w:pos="4703"/>
        <w:tab w:val="right" w:pos="9406"/>
      </w:tabs>
      <w:spacing w:after="0" w:line="240" w:lineRule="auto"/>
    </w:pPr>
  </w:style>
  <w:style w:type="character" w:customStyle="1" w:styleId="HeaderChar">
    <w:name w:val="Header Char"/>
    <w:basedOn w:val="DefaultParagraphFont"/>
    <w:link w:val="Header"/>
    <w:uiPriority w:val="99"/>
    <w:rsid w:val="007D41FE"/>
  </w:style>
  <w:style w:type="paragraph" w:styleId="Footer">
    <w:name w:val="footer"/>
    <w:basedOn w:val="Normal"/>
    <w:link w:val="FooterChar"/>
    <w:uiPriority w:val="99"/>
    <w:unhideWhenUsed/>
    <w:rsid w:val="007D41FE"/>
    <w:pPr>
      <w:tabs>
        <w:tab w:val="center" w:pos="4703"/>
        <w:tab w:val="right" w:pos="9406"/>
      </w:tabs>
      <w:spacing w:after="0" w:line="240" w:lineRule="auto"/>
    </w:pPr>
  </w:style>
  <w:style w:type="character" w:customStyle="1" w:styleId="FooterChar">
    <w:name w:val="Footer Char"/>
    <w:basedOn w:val="DefaultParagraphFont"/>
    <w:link w:val="Footer"/>
    <w:uiPriority w:val="99"/>
    <w:rsid w:val="007D41FE"/>
  </w:style>
  <w:style w:type="paragraph" w:styleId="BalloonText">
    <w:name w:val="Balloon Text"/>
    <w:basedOn w:val="Normal"/>
    <w:link w:val="BalloonTextChar"/>
    <w:uiPriority w:val="99"/>
    <w:semiHidden/>
    <w:unhideWhenUsed/>
    <w:rsid w:val="005311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11D2"/>
    <w:rPr>
      <w:rFonts w:ascii="Segoe UI" w:hAnsi="Segoe UI" w:cs="Segoe UI"/>
      <w:sz w:val="18"/>
      <w:szCs w:val="18"/>
    </w:rPr>
  </w:style>
  <w:style w:type="character" w:styleId="Hyperlink">
    <w:name w:val="Hyperlink"/>
    <w:basedOn w:val="DefaultParagraphFont"/>
    <w:uiPriority w:val="99"/>
    <w:unhideWhenUsed/>
    <w:rsid w:val="007200DA"/>
    <w:rPr>
      <w:color w:val="0563C1" w:themeColor="hyperlink"/>
      <w:u w:val="single"/>
    </w:rPr>
  </w:style>
  <w:style w:type="paragraph" w:styleId="ListParagraph">
    <w:name w:val="List Paragraph"/>
    <w:aliases w:val="Colorful List Accent 1,ПАРАГРАФ"/>
    <w:basedOn w:val="Normal"/>
    <w:link w:val="ListParagraphChar"/>
    <w:uiPriority w:val="34"/>
    <w:qFormat/>
    <w:rsid w:val="007200DA"/>
    <w:pPr>
      <w:ind w:left="720"/>
      <w:contextualSpacing/>
    </w:pPr>
  </w:style>
  <w:style w:type="character" w:customStyle="1" w:styleId="ListParagraphChar">
    <w:name w:val="List Paragraph Char"/>
    <w:aliases w:val="Colorful List Accent 1 Char,ПАРАГРАФ Char"/>
    <w:link w:val="ListParagraph"/>
    <w:uiPriority w:val="34"/>
    <w:locked/>
    <w:rsid w:val="00DC4820"/>
  </w:style>
  <w:style w:type="paragraph" w:styleId="NormalWeb">
    <w:name w:val="Normal (Web)"/>
    <w:basedOn w:val="Normal"/>
    <w:uiPriority w:val="99"/>
    <w:rsid w:val="00DC4820"/>
    <w:pPr>
      <w:spacing w:after="100" w:afterAutospacing="1" w:line="240" w:lineRule="auto"/>
    </w:pPr>
    <w:rPr>
      <w:rFonts w:ascii="Times New Roman" w:eastAsia="Times New Roman" w:hAnsi="Times New Roman" w:cs="Times New Roman"/>
      <w:sz w:val="24"/>
      <w:szCs w:val="24"/>
      <w:lang w:val="bg-BG" w:eastAsia="bg-BG"/>
    </w:rPr>
  </w:style>
  <w:style w:type="character" w:customStyle="1" w:styleId="newdocreference">
    <w:name w:val="newdocreference"/>
    <w:basedOn w:val="DefaultParagraphFont"/>
    <w:rsid w:val="00DC4820"/>
  </w:style>
  <w:style w:type="character" w:styleId="Strong">
    <w:name w:val="Strong"/>
    <w:uiPriority w:val="22"/>
    <w:qFormat/>
    <w:rsid w:val="00DC4820"/>
    <w:rPr>
      <w:b/>
      <w:bCs/>
    </w:rPr>
  </w:style>
  <w:style w:type="paragraph" w:customStyle="1" w:styleId="Pa19">
    <w:name w:val="Pa19"/>
    <w:basedOn w:val="Normal"/>
    <w:next w:val="Normal"/>
    <w:uiPriority w:val="99"/>
    <w:rsid w:val="00DC4820"/>
    <w:pPr>
      <w:autoSpaceDE w:val="0"/>
      <w:autoSpaceDN w:val="0"/>
      <w:adjustRightInd w:val="0"/>
      <w:spacing w:after="0" w:line="221" w:lineRule="atLeast"/>
    </w:pPr>
    <w:rPr>
      <w:rFonts w:ascii="Times New Roman" w:hAnsi="Times New Roman" w:cs="Times New Roman"/>
      <w:sz w:val="24"/>
      <w:szCs w:val="24"/>
    </w:rPr>
  </w:style>
  <w:style w:type="character" w:styleId="Emphasis">
    <w:name w:val="Emphasis"/>
    <w:basedOn w:val="DefaultParagraphFont"/>
    <w:uiPriority w:val="20"/>
    <w:qFormat/>
    <w:rsid w:val="00DC4820"/>
    <w:rPr>
      <w:i/>
      <w:iCs/>
    </w:rPr>
  </w:style>
  <w:style w:type="table" w:styleId="TableGrid">
    <w:name w:val="Table Grid"/>
    <w:basedOn w:val="TableNormal"/>
    <w:uiPriority w:val="39"/>
    <w:rsid w:val="00DC48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DefaultParagraphFont"/>
    <w:rsid w:val="00DC4820"/>
  </w:style>
  <w:style w:type="paragraph" w:customStyle="1" w:styleId="Default">
    <w:name w:val="Default"/>
    <w:rsid w:val="00DC4820"/>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aliases w:val="Footnote Text Char Char Char Char Char Char,fn,single space,FOOTNOTES,Footnote Text Char Char,ft,Texto nota pie Car,Footnote Text Char1,Fußnotentext Char,Fußnotentext arial,ALTS FOOTNOTE,ADB,pod carou,Footnote text,Fußnotentextf"/>
    <w:basedOn w:val="Normal"/>
    <w:link w:val="FootnoteTextChar"/>
    <w:uiPriority w:val="99"/>
    <w:unhideWhenUsed/>
    <w:rsid w:val="00DC4820"/>
    <w:pPr>
      <w:spacing w:after="0" w:line="240" w:lineRule="auto"/>
    </w:pPr>
    <w:rPr>
      <w:rFonts w:ascii="Calibri" w:eastAsia="SimSun" w:hAnsi="Calibri" w:cs="Times New Roman"/>
      <w:sz w:val="20"/>
      <w:szCs w:val="20"/>
      <w:lang w:val="bg-BG"/>
    </w:rPr>
  </w:style>
  <w:style w:type="character" w:customStyle="1" w:styleId="FootnoteTextChar">
    <w:name w:val="Footnote Text Char"/>
    <w:aliases w:val="Footnote Text Char Char Char Char Char Char Char,fn Char,single space Char,FOOTNOTES Char,Footnote Text Char Char Char,ft Char,Texto nota pie Car Char,Footnote Text Char1 Char,Fußnotentext Char Char,Fußnotentext arial Char,ADB Char"/>
    <w:basedOn w:val="DefaultParagraphFont"/>
    <w:link w:val="FootnoteText"/>
    <w:uiPriority w:val="99"/>
    <w:rsid w:val="00DC4820"/>
    <w:rPr>
      <w:rFonts w:ascii="Calibri" w:eastAsia="SimSun" w:hAnsi="Calibri" w:cs="Times New Roman"/>
      <w:sz w:val="20"/>
      <w:szCs w:val="20"/>
      <w:lang w:val="bg-BG"/>
    </w:rPr>
  </w:style>
  <w:style w:type="character" w:styleId="FootnoteReference">
    <w:name w:val="footnote reference"/>
    <w:aliases w:val="Footnote Refernece Char Char Char Char Char,BVI fnr Char Char Char Char Char,callout Char Char Char Char Char,ftref Char Char Char Char Char,Footnotes refss Char Char Char Char Char,Fussnota Char Char Char Char Char,ftre,16 Point Char"/>
    <w:link w:val="FootnoteReferneceCharCharCharChar"/>
    <w:uiPriority w:val="99"/>
    <w:unhideWhenUsed/>
    <w:qFormat/>
    <w:rsid w:val="00DC4820"/>
    <w:rPr>
      <w:vertAlign w:val="superscript"/>
    </w:rPr>
  </w:style>
  <w:style w:type="paragraph" w:customStyle="1" w:styleId="FootnoteReferneceCharCharCharChar">
    <w:name w:val="Footnote Refernece Char Char Char Char"/>
    <w:aliases w:val="BVI fnr Char Char Char Char,callout Char Char Char Char,ftref Char Char Char Char,Footnotes refss Char Char Char Char,Fussnota Char Char Char Char,Footnote symbol Char Char Char Char"/>
    <w:basedOn w:val="Normal"/>
    <w:next w:val="Normal"/>
    <w:link w:val="FootnoteReference"/>
    <w:uiPriority w:val="99"/>
    <w:rsid w:val="00DC4820"/>
    <w:pPr>
      <w:spacing w:before="100" w:beforeAutospacing="1" w:line="240" w:lineRule="exact"/>
      <w:jc w:val="both"/>
    </w:pPr>
    <w:rPr>
      <w:vertAlign w:val="superscript"/>
    </w:rPr>
  </w:style>
  <w:style w:type="table" w:styleId="ListTable4-Accent6">
    <w:name w:val="List Table 4 Accent 6"/>
    <w:basedOn w:val="TableNormal"/>
    <w:uiPriority w:val="49"/>
    <w:rsid w:val="00DC482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
    <w:name w:val="Grid Table 5 Dark - Accent 61"/>
    <w:basedOn w:val="TableNormal"/>
    <w:next w:val="GridTable5Dark-Accent6"/>
    <w:uiPriority w:val="50"/>
    <w:rsid w:val="00DC482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6">
    <w:name w:val="Grid Table 5 Dark Accent 6"/>
    <w:basedOn w:val="TableNormal"/>
    <w:uiPriority w:val="50"/>
    <w:rsid w:val="00DC482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eGrid1">
    <w:name w:val="Table Grid1"/>
    <w:basedOn w:val="TableNormal"/>
    <w:next w:val="TableGrid"/>
    <w:uiPriority w:val="39"/>
    <w:rsid w:val="00DC48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C48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857232">
      <w:bodyDiv w:val="1"/>
      <w:marLeft w:val="390"/>
      <w:marRight w:val="390"/>
      <w:marTop w:val="0"/>
      <w:marBottom w:val="0"/>
      <w:divBdr>
        <w:top w:val="none" w:sz="0" w:space="0" w:color="auto"/>
        <w:left w:val="none" w:sz="0" w:space="0" w:color="auto"/>
        <w:bottom w:val="none" w:sz="0" w:space="0" w:color="auto"/>
        <w:right w:val="none" w:sz="0" w:space="0" w:color="auto"/>
      </w:divBdr>
      <w:divsChild>
        <w:div w:id="356856492">
          <w:marLeft w:val="0"/>
          <w:marRight w:val="0"/>
          <w:marTop w:val="0"/>
          <w:marBottom w:val="120"/>
          <w:divBdr>
            <w:top w:val="none" w:sz="0" w:space="0" w:color="auto"/>
            <w:left w:val="none" w:sz="0" w:space="0" w:color="auto"/>
            <w:bottom w:val="none" w:sz="0" w:space="0" w:color="auto"/>
            <w:right w:val="none" w:sz="0" w:space="0" w:color="auto"/>
          </w:divBdr>
          <w:divsChild>
            <w:div w:id="232594077">
              <w:marLeft w:val="0"/>
              <w:marRight w:val="0"/>
              <w:marTop w:val="0"/>
              <w:marBottom w:val="0"/>
              <w:divBdr>
                <w:top w:val="none" w:sz="0" w:space="0" w:color="auto"/>
                <w:left w:val="none" w:sz="0" w:space="0" w:color="auto"/>
                <w:bottom w:val="none" w:sz="0" w:space="0" w:color="auto"/>
                <w:right w:val="none" w:sz="0" w:space="0" w:color="auto"/>
              </w:divBdr>
            </w:div>
            <w:div w:id="296567463">
              <w:marLeft w:val="0"/>
              <w:marRight w:val="0"/>
              <w:marTop w:val="0"/>
              <w:marBottom w:val="0"/>
              <w:divBdr>
                <w:top w:val="none" w:sz="0" w:space="0" w:color="auto"/>
                <w:left w:val="none" w:sz="0" w:space="0" w:color="auto"/>
                <w:bottom w:val="none" w:sz="0" w:space="0" w:color="auto"/>
                <w:right w:val="none" w:sz="0" w:space="0" w:color="auto"/>
              </w:divBdr>
            </w:div>
            <w:div w:id="743797022">
              <w:marLeft w:val="0"/>
              <w:marRight w:val="0"/>
              <w:marTop w:val="0"/>
              <w:marBottom w:val="0"/>
              <w:divBdr>
                <w:top w:val="none" w:sz="0" w:space="0" w:color="auto"/>
                <w:left w:val="none" w:sz="0" w:space="0" w:color="auto"/>
                <w:bottom w:val="none" w:sz="0" w:space="0" w:color="auto"/>
                <w:right w:val="none" w:sz="0" w:space="0" w:color="auto"/>
              </w:divBdr>
            </w:div>
            <w:div w:id="583688768">
              <w:marLeft w:val="0"/>
              <w:marRight w:val="0"/>
              <w:marTop w:val="0"/>
              <w:marBottom w:val="0"/>
              <w:divBdr>
                <w:top w:val="none" w:sz="0" w:space="0" w:color="auto"/>
                <w:left w:val="none" w:sz="0" w:space="0" w:color="auto"/>
                <w:bottom w:val="none" w:sz="0" w:space="0" w:color="auto"/>
                <w:right w:val="none" w:sz="0" w:space="0" w:color="auto"/>
              </w:divBdr>
            </w:div>
            <w:div w:id="1284459660">
              <w:marLeft w:val="0"/>
              <w:marRight w:val="0"/>
              <w:marTop w:val="0"/>
              <w:marBottom w:val="0"/>
              <w:divBdr>
                <w:top w:val="none" w:sz="0" w:space="0" w:color="auto"/>
                <w:left w:val="none" w:sz="0" w:space="0" w:color="auto"/>
                <w:bottom w:val="none" w:sz="0" w:space="0" w:color="auto"/>
                <w:right w:val="none" w:sz="0" w:space="0" w:color="auto"/>
              </w:divBdr>
            </w:div>
            <w:div w:id="864946380">
              <w:marLeft w:val="0"/>
              <w:marRight w:val="0"/>
              <w:marTop w:val="0"/>
              <w:marBottom w:val="0"/>
              <w:divBdr>
                <w:top w:val="none" w:sz="0" w:space="0" w:color="auto"/>
                <w:left w:val="none" w:sz="0" w:space="0" w:color="auto"/>
                <w:bottom w:val="none" w:sz="0" w:space="0" w:color="auto"/>
                <w:right w:val="none" w:sz="0" w:space="0" w:color="auto"/>
              </w:divBdr>
            </w:div>
            <w:div w:id="2143303195">
              <w:marLeft w:val="0"/>
              <w:marRight w:val="0"/>
              <w:marTop w:val="0"/>
              <w:marBottom w:val="0"/>
              <w:divBdr>
                <w:top w:val="none" w:sz="0" w:space="0" w:color="auto"/>
                <w:left w:val="none" w:sz="0" w:space="0" w:color="auto"/>
                <w:bottom w:val="none" w:sz="0" w:space="0" w:color="auto"/>
                <w:right w:val="none" w:sz="0" w:space="0" w:color="auto"/>
              </w:divBdr>
            </w:div>
            <w:div w:id="1254969716">
              <w:marLeft w:val="0"/>
              <w:marRight w:val="0"/>
              <w:marTop w:val="0"/>
              <w:marBottom w:val="0"/>
              <w:divBdr>
                <w:top w:val="none" w:sz="0" w:space="0" w:color="auto"/>
                <w:left w:val="none" w:sz="0" w:space="0" w:color="auto"/>
                <w:bottom w:val="none" w:sz="0" w:space="0" w:color="auto"/>
                <w:right w:val="none" w:sz="0" w:space="0" w:color="auto"/>
              </w:divBdr>
            </w:div>
            <w:div w:id="2017993493">
              <w:marLeft w:val="0"/>
              <w:marRight w:val="0"/>
              <w:marTop w:val="0"/>
              <w:marBottom w:val="0"/>
              <w:divBdr>
                <w:top w:val="none" w:sz="0" w:space="0" w:color="auto"/>
                <w:left w:val="none" w:sz="0" w:space="0" w:color="auto"/>
                <w:bottom w:val="none" w:sz="0" w:space="0" w:color="auto"/>
                <w:right w:val="none" w:sz="0" w:space="0" w:color="auto"/>
              </w:divBdr>
            </w:div>
            <w:div w:id="17242715">
              <w:marLeft w:val="0"/>
              <w:marRight w:val="0"/>
              <w:marTop w:val="0"/>
              <w:marBottom w:val="0"/>
              <w:divBdr>
                <w:top w:val="none" w:sz="0" w:space="0" w:color="auto"/>
                <w:left w:val="none" w:sz="0" w:space="0" w:color="auto"/>
                <w:bottom w:val="none" w:sz="0" w:space="0" w:color="auto"/>
                <w:right w:val="none" w:sz="0" w:space="0" w:color="auto"/>
              </w:divBdr>
            </w:div>
            <w:div w:id="695809491">
              <w:marLeft w:val="0"/>
              <w:marRight w:val="0"/>
              <w:marTop w:val="0"/>
              <w:marBottom w:val="0"/>
              <w:divBdr>
                <w:top w:val="none" w:sz="0" w:space="0" w:color="auto"/>
                <w:left w:val="none" w:sz="0" w:space="0" w:color="auto"/>
                <w:bottom w:val="none" w:sz="0" w:space="0" w:color="auto"/>
                <w:right w:val="none" w:sz="0" w:space="0" w:color="auto"/>
              </w:divBdr>
            </w:div>
            <w:div w:id="1725375264">
              <w:marLeft w:val="0"/>
              <w:marRight w:val="0"/>
              <w:marTop w:val="0"/>
              <w:marBottom w:val="0"/>
              <w:divBdr>
                <w:top w:val="none" w:sz="0" w:space="0" w:color="auto"/>
                <w:left w:val="none" w:sz="0" w:space="0" w:color="auto"/>
                <w:bottom w:val="none" w:sz="0" w:space="0" w:color="auto"/>
                <w:right w:val="none" w:sz="0" w:space="0" w:color="auto"/>
              </w:divBdr>
            </w:div>
            <w:div w:id="10770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0081">
      <w:bodyDiv w:val="1"/>
      <w:marLeft w:val="390"/>
      <w:marRight w:val="390"/>
      <w:marTop w:val="0"/>
      <w:marBottom w:val="0"/>
      <w:divBdr>
        <w:top w:val="none" w:sz="0" w:space="0" w:color="auto"/>
        <w:left w:val="none" w:sz="0" w:space="0" w:color="auto"/>
        <w:bottom w:val="none" w:sz="0" w:space="0" w:color="auto"/>
        <w:right w:val="none" w:sz="0" w:space="0" w:color="auto"/>
      </w:divBdr>
      <w:divsChild>
        <w:div w:id="1957132607">
          <w:marLeft w:val="0"/>
          <w:marRight w:val="0"/>
          <w:marTop w:val="0"/>
          <w:marBottom w:val="120"/>
          <w:divBdr>
            <w:top w:val="none" w:sz="0" w:space="0" w:color="auto"/>
            <w:left w:val="none" w:sz="0" w:space="0" w:color="auto"/>
            <w:bottom w:val="none" w:sz="0" w:space="0" w:color="auto"/>
            <w:right w:val="none" w:sz="0" w:space="0" w:color="auto"/>
          </w:divBdr>
          <w:divsChild>
            <w:div w:id="191164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786930">
      <w:bodyDiv w:val="1"/>
      <w:marLeft w:val="390"/>
      <w:marRight w:val="390"/>
      <w:marTop w:val="0"/>
      <w:marBottom w:val="0"/>
      <w:divBdr>
        <w:top w:val="none" w:sz="0" w:space="0" w:color="auto"/>
        <w:left w:val="none" w:sz="0" w:space="0" w:color="auto"/>
        <w:bottom w:val="none" w:sz="0" w:space="0" w:color="auto"/>
        <w:right w:val="none" w:sz="0" w:space="0" w:color="auto"/>
      </w:divBdr>
      <w:divsChild>
        <w:div w:id="605499900">
          <w:marLeft w:val="0"/>
          <w:marRight w:val="0"/>
          <w:marTop w:val="0"/>
          <w:marBottom w:val="120"/>
          <w:divBdr>
            <w:top w:val="none" w:sz="0" w:space="0" w:color="auto"/>
            <w:left w:val="none" w:sz="0" w:space="0" w:color="auto"/>
            <w:bottom w:val="none" w:sz="0" w:space="0" w:color="auto"/>
            <w:right w:val="none" w:sz="0" w:space="0" w:color="auto"/>
          </w:divBdr>
          <w:divsChild>
            <w:div w:id="1990329766">
              <w:marLeft w:val="0"/>
              <w:marRight w:val="0"/>
              <w:marTop w:val="0"/>
              <w:marBottom w:val="0"/>
              <w:divBdr>
                <w:top w:val="none" w:sz="0" w:space="0" w:color="auto"/>
                <w:left w:val="none" w:sz="0" w:space="0" w:color="auto"/>
                <w:bottom w:val="none" w:sz="0" w:space="0" w:color="auto"/>
                <w:right w:val="none" w:sz="0" w:space="0" w:color="auto"/>
              </w:divBdr>
            </w:div>
            <w:div w:id="72911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92119">
      <w:bodyDiv w:val="1"/>
      <w:marLeft w:val="0"/>
      <w:marRight w:val="0"/>
      <w:marTop w:val="0"/>
      <w:marBottom w:val="0"/>
      <w:divBdr>
        <w:top w:val="none" w:sz="0" w:space="0" w:color="auto"/>
        <w:left w:val="none" w:sz="0" w:space="0" w:color="auto"/>
        <w:bottom w:val="none" w:sz="0" w:space="0" w:color="auto"/>
        <w:right w:val="none" w:sz="0" w:space="0" w:color="auto"/>
      </w:divBdr>
    </w:div>
    <w:div w:id="2023121871">
      <w:bodyDiv w:val="1"/>
      <w:marLeft w:val="0"/>
      <w:marRight w:val="0"/>
      <w:marTop w:val="0"/>
      <w:marBottom w:val="0"/>
      <w:divBdr>
        <w:top w:val="none" w:sz="0" w:space="0" w:color="auto"/>
        <w:left w:val="none" w:sz="0" w:space="0" w:color="auto"/>
        <w:bottom w:val="none" w:sz="0" w:space="0" w:color="auto"/>
        <w:right w:val="none" w:sz="0" w:space="0" w:color="auto"/>
      </w:divBdr>
      <w:divsChild>
        <w:div w:id="1647198994">
          <w:marLeft w:val="360"/>
          <w:marRight w:val="0"/>
          <w:marTop w:val="280"/>
          <w:marBottom w:val="0"/>
          <w:divBdr>
            <w:top w:val="none" w:sz="0" w:space="0" w:color="auto"/>
            <w:left w:val="none" w:sz="0" w:space="0" w:color="auto"/>
            <w:bottom w:val="none" w:sz="0" w:space="0" w:color="auto"/>
            <w:right w:val="none" w:sz="0" w:space="0" w:color="auto"/>
          </w:divBdr>
        </w:div>
        <w:div w:id="1959144303">
          <w:marLeft w:val="360"/>
          <w:marRight w:val="0"/>
          <w:marTop w:val="280"/>
          <w:marBottom w:val="0"/>
          <w:divBdr>
            <w:top w:val="none" w:sz="0" w:space="0" w:color="auto"/>
            <w:left w:val="none" w:sz="0" w:space="0" w:color="auto"/>
            <w:bottom w:val="none" w:sz="0" w:space="0" w:color="auto"/>
            <w:right w:val="none" w:sz="0" w:space="0" w:color="auto"/>
          </w:divBdr>
        </w:div>
        <w:div w:id="350689095">
          <w:marLeft w:val="360"/>
          <w:marRight w:val="0"/>
          <w:marTop w:val="280"/>
          <w:marBottom w:val="0"/>
          <w:divBdr>
            <w:top w:val="none" w:sz="0" w:space="0" w:color="auto"/>
            <w:left w:val="none" w:sz="0" w:space="0" w:color="auto"/>
            <w:bottom w:val="none" w:sz="0" w:space="0" w:color="auto"/>
            <w:right w:val="none" w:sz="0" w:space="0" w:color="auto"/>
          </w:divBdr>
        </w:div>
        <w:div w:id="338504983">
          <w:marLeft w:val="360"/>
          <w:marRight w:val="0"/>
          <w:marTop w:val="280"/>
          <w:marBottom w:val="0"/>
          <w:divBdr>
            <w:top w:val="none" w:sz="0" w:space="0" w:color="auto"/>
            <w:left w:val="none" w:sz="0" w:space="0" w:color="auto"/>
            <w:bottom w:val="none" w:sz="0" w:space="0" w:color="auto"/>
            <w:right w:val="none" w:sz="0" w:space="0" w:color="auto"/>
          </w:divBdr>
        </w:div>
        <w:div w:id="472867316">
          <w:marLeft w:val="360"/>
          <w:marRight w:val="0"/>
          <w:marTop w:val="2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svobodnaevropa.bg/a/31041892.html"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D4994E-ABCA-48B3-A29E-1C5B28F9F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39</Pages>
  <Words>7778</Words>
  <Characters>44341</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план за защита при бедствия - част I наводнение. раздел ii профил на риска.            част 1 опасности и рискове от бедсвия</vt:lpstr>
    </vt:vector>
  </TitlesOfParts>
  <Company/>
  <LinksUpToDate>false</LinksUpToDate>
  <CharactersWithSpaces>52015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за защита при бедствия - част I наводнение. раздел ii профил на риска.            част 1 опасности и рискове от бедсвия</dc:title>
  <dc:subject/>
  <dc:creator>USER</dc:creator>
  <cp:keywords/>
  <dc:description/>
  <cp:lastModifiedBy>APP2</cp:lastModifiedBy>
  <cp:revision>5</cp:revision>
  <cp:lastPrinted>2018-07-23T06:28:00Z</cp:lastPrinted>
  <dcterms:created xsi:type="dcterms:W3CDTF">2021-04-17T13:11:00Z</dcterms:created>
  <dcterms:modified xsi:type="dcterms:W3CDTF">2021-04-19T06:27:00Z</dcterms:modified>
</cp:coreProperties>
</file>