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C915F" w14:textId="77777777" w:rsidR="00004A4A" w:rsidRPr="008862E5" w:rsidRDefault="00004A4A" w:rsidP="00172574">
      <w:pPr>
        <w:spacing w:after="98" w:line="276" w:lineRule="auto"/>
        <w:ind w:right="0" w:firstLine="0"/>
        <w:jc w:val="left"/>
        <w:rPr>
          <w:rFonts w:ascii="Georgia" w:hAnsi="Georgia"/>
          <w:sz w:val="24"/>
          <w:szCs w:val="24"/>
        </w:rPr>
      </w:pPr>
    </w:p>
    <w:p w14:paraId="6BE1CB5E" w14:textId="77777777" w:rsidR="00172574" w:rsidRPr="008862E5" w:rsidRDefault="00004A4A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  <w:r w:rsidRPr="008862E5">
        <w:rPr>
          <w:rFonts w:ascii="Georgia" w:hAnsi="Georgia"/>
          <w:b/>
          <w:sz w:val="24"/>
          <w:szCs w:val="24"/>
        </w:rPr>
        <w:tab/>
      </w:r>
    </w:p>
    <w:p w14:paraId="5043B787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50E4A2EA" w14:textId="77777777" w:rsidR="00E8380B" w:rsidRPr="008862E5" w:rsidRDefault="00E8380B" w:rsidP="00E8380B">
      <w:pPr>
        <w:spacing w:after="0" w:line="276" w:lineRule="auto"/>
        <w:ind w:right="0" w:firstLine="0"/>
        <w:jc w:val="center"/>
        <w:rPr>
          <w:rFonts w:ascii="Georgia" w:hAnsi="Georgia"/>
          <w:b/>
          <w:color w:val="3F762B"/>
          <w:sz w:val="24"/>
          <w:szCs w:val="24"/>
        </w:rPr>
      </w:pPr>
    </w:p>
    <w:p w14:paraId="6E4AC1EC" w14:textId="77777777" w:rsidR="00E8380B" w:rsidRPr="008862E5" w:rsidRDefault="00E8380B" w:rsidP="00E8380B">
      <w:pPr>
        <w:spacing w:after="0" w:line="360" w:lineRule="auto"/>
        <w:ind w:firstLine="0"/>
        <w:jc w:val="center"/>
        <w:rPr>
          <w:rFonts w:ascii="Georgia" w:hAnsi="Georgia" w:cs="Times New Roman"/>
          <w:b/>
          <w:bCs/>
          <w:color w:val="3F762B"/>
          <w:sz w:val="60"/>
          <w:szCs w:val="60"/>
        </w:rPr>
      </w:pPr>
      <w:r w:rsidRPr="008862E5">
        <w:rPr>
          <w:rFonts w:ascii="Georgia" w:hAnsi="Georgia" w:cs="Times New Roman"/>
          <w:b/>
          <w:bCs/>
          <w:color w:val="3F762B"/>
          <w:sz w:val="60"/>
          <w:szCs w:val="60"/>
        </w:rPr>
        <w:t>В Ъ В Е Д Е Н И Е</w:t>
      </w:r>
    </w:p>
    <w:p w14:paraId="44FE6F8C" w14:textId="77777777" w:rsidR="00E8380B" w:rsidRPr="008862E5" w:rsidRDefault="00E8380B" w:rsidP="00E8380B">
      <w:pPr>
        <w:spacing w:after="0" w:line="360" w:lineRule="auto"/>
        <w:ind w:firstLine="0"/>
        <w:jc w:val="center"/>
        <w:rPr>
          <w:rFonts w:ascii="Georgia" w:hAnsi="Georgia" w:cs="Times New Roman"/>
          <w:b/>
          <w:bCs/>
          <w:i/>
          <w:iCs/>
          <w:color w:val="3F762B"/>
          <w:sz w:val="60"/>
          <w:szCs w:val="60"/>
        </w:rPr>
      </w:pPr>
      <w:r w:rsidRPr="008862E5">
        <w:rPr>
          <w:rFonts w:ascii="Georgia" w:hAnsi="Georgia" w:cs="Times New Roman"/>
          <w:b/>
          <w:bCs/>
          <w:i/>
          <w:iCs/>
          <w:color w:val="3F762B"/>
          <w:sz w:val="60"/>
          <w:szCs w:val="60"/>
        </w:rPr>
        <w:t>(Анотация)</w:t>
      </w:r>
    </w:p>
    <w:p w14:paraId="700A2E97" w14:textId="77777777" w:rsidR="00E8380B" w:rsidRPr="008862E5" w:rsidRDefault="00E8380B" w:rsidP="00E8380B">
      <w:pPr>
        <w:spacing w:after="0" w:line="360" w:lineRule="auto"/>
        <w:ind w:firstLine="0"/>
        <w:jc w:val="center"/>
        <w:rPr>
          <w:rFonts w:ascii="Georgia" w:hAnsi="Georgia" w:cs="Times New Roman"/>
          <w:color w:val="3F762B"/>
          <w:sz w:val="44"/>
          <w:szCs w:val="44"/>
        </w:rPr>
      </w:pPr>
    </w:p>
    <w:p w14:paraId="51AA43CD" w14:textId="663D12EA" w:rsidR="00E8380B" w:rsidRPr="008862E5" w:rsidRDefault="00E8380B" w:rsidP="00E8380B">
      <w:pPr>
        <w:spacing w:after="0" w:line="360" w:lineRule="auto"/>
        <w:ind w:firstLine="0"/>
        <w:jc w:val="center"/>
        <w:rPr>
          <w:rFonts w:ascii="Georgia" w:hAnsi="Georgia" w:cs="Times New Roman"/>
          <w:color w:val="3F762B"/>
          <w:sz w:val="44"/>
          <w:szCs w:val="44"/>
        </w:rPr>
      </w:pPr>
      <w:r w:rsidRPr="008862E5">
        <w:rPr>
          <w:rFonts w:ascii="Georgia" w:hAnsi="Georgia" w:cs="Times New Roman"/>
          <w:color w:val="3F762B"/>
          <w:sz w:val="44"/>
          <w:szCs w:val="44"/>
        </w:rPr>
        <w:t xml:space="preserve">МОДУЛ № </w:t>
      </w:r>
      <w:r w:rsidR="0071574A" w:rsidRPr="008862E5">
        <w:rPr>
          <w:rFonts w:ascii="Georgia" w:hAnsi="Georgia" w:cs="Times New Roman"/>
          <w:color w:val="3F762B"/>
          <w:sz w:val="44"/>
          <w:szCs w:val="44"/>
        </w:rPr>
        <w:t>3</w:t>
      </w:r>
    </w:p>
    <w:p w14:paraId="0BF7ED83" w14:textId="1DCF8345" w:rsidR="00E8380B" w:rsidRPr="008862E5" w:rsidRDefault="00E8380B" w:rsidP="00E8380B">
      <w:pPr>
        <w:spacing w:after="0" w:line="360" w:lineRule="auto"/>
        <w:ind w:firstLine="0"/>
        <w:jc w:val="center"/>
        <w:rPr>
          <w:rFonts w:ascii="Georgia" w:hAnsi="Georgia" w:cs="Times New Roman"/>
          <w:color w:val="3F762B"/>
          <w:sz w:val="44"/>
          <w:szCs w:val="44"/>
        </w:rPr>
      </w:pPr>
      <w:r w:rsidRPr="008862E5">
        <w:rPr>
          <w:rFonts w:ascii="Georgia" w:hAnsi="Georgia" w:cs="Times New Roman"/>
          <w:color w:val="3F762B"/>
          <w:sz w:val="44"/>
          <w:szCs w:val="44"/>
        </w:rPr>
        <w:t>„</w:t>
      </w:r>
      <w:r w:rsidR="0071574A" w:rsidRPr="008862E5">
        <w:rPr>
          <w:rFonts w:ascii="Georgia" w:hAnsi="Georgia" w:cs="Times New Roman"/>
          <w:color w:val="3F762B"/>
          <w:sz w:val="44"/>
          <w:szCs w:val="44"/>
        </w:rPr>
        <w:t>ОПАЗВАНЕ НА КУЛТУРНО-ИСТОРИЧЕСКОТО НАСЛЕДСТВО И РАЗВИТИЕ НА ТУРИЗМА</w:t>
      </w:r>
      <w:r w:rsidRPr="008862E5">
        <w:rPr>
          <w:rFonts w:ascii="Georgia" w:hAnsi="Georgia" w:cs="Times New Roman"/>
          <w:color w:val="3F762B"/>
          <w:sz w:val="44"/>
          <w:szCs w:val="44"/>
        </w:rPr>
        <w:t>“</w:t>
      </w:r>
    </w:p>
    <w:p w14:paraId="415F6C7E" w14:textId="77777777" w:rsidR="00E8380B" w:rsidRPr="008862E5" w:rsidRDefault="00E8380B" w:rsidP="00E8380B">
      <w:pPr>
        <w:spacing w:after="0" w:line="360" w:lineRule="auto"/>
        <w:ind w:firstLine="0"/>
        <w:jc w:val="center"/>
        <w:rPr>
          <w:rFonts w:ascii="Georgia" w:hAnsi="Georgia" w:cs="Times New Roman"/>
          <w:i/>
          <w:iCs/>
          <w:color w:val="3F762B"/>
          <w:sz w:val="48"/>
          <w:szCs w:val="48"/>
        </w:rPr>
      </w:pPr>
      <w:r w:rsidRPr="008862E5">
        <w:rPr>
          <w:rFonts w:ascii="Georgia" w:hAnsi="Georgia" w:cs="Times New Roman"/>
          <w:i/>
          <w:iCs/>
          <w:color w:val="3F762B"/>
          <w:sz w:val="48"/>
          <w:szCs w:val="48"/>
        </w:rPr>
        <w:t>(дистанционно обучение)</w:t>
      </w:r>
    </w:p>
    <w:p w14:paraId="04D1F691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05ECD585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69C815AC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3BF456D4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27B3D9B6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39B3D4AA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42F2446A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63377B5C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628464FE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0C2345AF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40350325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4CC6819A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7666BEA5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5EACA7A4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20A82768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6DFC78AD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09AE7206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0458F652" w14:textId="77777777" w:rsidR="00E8380B" w:rsidRPr="008862E5" w:rsidRDefault="00E838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63EE6CB9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0F893231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sdt>
      <w:sdtPr>
        <w:rPr>
          <w:rFonts w:ascii="Georgia" w:eastAsia="Arial" w:hAnsi="Georgia" w:cs="Arial"/>
          <w:color w:val="auto"/>
          <w:sz w:val="20"/>
          <w:szCs w:val="22"/>
          <w:lang w:val="bg-BG" w:eastAsia="bg-BG"/>
        </w:rPr>
        <w:id w:val="1784610012"/>
        <w:docPartObj>
          <w:docPartGallery w:val="Table of Contents"/>
          <w:docPartUnique/>
        </w:docPartObj>
      </w:sdtPr>
      <w:sdtEndPr>
        <w:rPr>
          <w:b/>
          <w:bCs/>
          <w:noProof/>
          <w:color w:val="000000"/>
        </w:rPr>
      </w:sdtEndPr>
      <w:sdtContent>
        <w:p w14:paraId="1D574829" w14:textId="77777777" w:rsidR="004B31BE" w:rsidRPr="00FA2C63" w:rsidRDefault="00621DDE" w:rsidP="00621DDE">
          <w:pPr>
            <w:pStyle w:val="TOCHeading"/>
            <w:spacing w:before="120" w:after="120" w:line="360" w:lineRule="auto"/>
            <w:rPr>
              <w:rFonts w:ascii="Georgia" w:hAnsi="Georgia"/>
              <w:b/>
              <w:bCs/>
              <w:color w:val="auto"/>
              <w:lang w:val="bg-BG"/>
            </w:rPr>
          </w:pPr>
          <w:r w:rsidRPr="00FA2C63">
            <w:rPr>
              <w:rFonts w:ascii="Georgia" w:hAnsi="Georgia"/>
              <w:b/>
              <w:bCs/>
              <w:color w:val="auto"/>
              <w:lang w:val="bg-BG"/>
            </w:rPr>
            <w:t>С Ъ Д Ъ Р Ж А Н И Е</w:t>
          </w:r>
        </w:p>
        <w:p w14:paraId="444A231C" w14:textId="63A81DBC" w:rsidR="00FA2C63" w:rsidRPr="00FA2C63" w:rsidRDefault="009D76B5" w:rsidP="00FA2C63">
          <w:pPr>
            <w:pStyle w:val="TOC1"/>
            <w:spacing w:before="120" w:after="120"/>
            <w:rPr>
              <w:rFonts w:ascii="Georgia" w:eastAsiaTheme="minorEastAsia" w:hAnsi="Georgia" w:cstheme="minorBidi"/>
              <w:noProof/>
              <w:color w:val="auto"/>
              <w:sz w:val="24"/>
              <w:szCs w:val="24"/>
              <w:lang w:val="en-GB" w:eastAsia="en-GB"/>
            </w:rPr>
          </w:pPr>
          <w:r w:rsidRPr="00FA2C63">
            <w:rPr>
              <w:rFonts w:ascii="Georgia" w:hAnsi="Georgia"/>
            </w:rPr>
            <w:fldChar w:fldCharType="begin"/>
          </w:r>
          <w:r w:rsidR="004B31BE" w:rsidRPr="00FA2C63">
            <w:rPr>
              <w:rFonts w:ascii="Georgia" w:hAnsi="Georgia"/>
            </w:rPr>
            <w:instrText xml:space="preserve"> TOC \o "1-3" \h \z \u </w:instrText>
          </w:r>
          <w:r w:rsidRPr="00FA2C63">
            <w:rPr>
              <w:rFonts w:ascii="Georgia" w:hAnsi="Georgia"/>
            </w:rPr>
            <w:fldChar w:fldCharType="separate"/>
          </w:r>
          <w:hyperlink w:anchor="_Toc79500978" w:history="1">
            <w:r w:rsidR="00FA2C63" w:rsidRPr="00FA2C63">
              <w:rPr>
                <w:rStyle w:val="Hyperlink"/>
                <w:rFonts w:ascii="Georgia" w:hAnsi="Georgia"/>
                <w:noProof/>
                <w:sz w:val="24"/>
                <w:szCs w:val="24"/>
              </w:rPr>
              <w:t>За кого е предназначено дистанционното обучение по модул № 3 „Опазване на културно-историческото наследство и развитие на туризма“</w: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tab/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begin"/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instrText xml:space="preserve"> PAGEREF _Toc79500978 \h </w:instrTex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separate"/>
            </w:r>
            <w:r w:rsidR="00A72FFE">
              <w:rPr>
                <w:rFonts w:ascii="Georgia" w:hAnsi="Georgia"/>
                <w:noProof/>
                <w:webHidden/>
                <w:sz w:val="24"/>
                <w:szCs w:val="24"/>
              </w:rPr>
              <w:t>3</w: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31CFF9" w14:textId="123061C4" w:rsidR="00FA2C63" w:rsidRPr="00FA2C63" w:rsidRDefault="002F5A88" w:rsidP="00FA2C63">
          <w:pPr>
            <w:pStyle w:val="TOC1"/>
            <w:spacing w:before="120" w:after="120"/>
            <w:rPr>
              <w:rFonts w:ascii="Georgia" w:eastAsiaTheme="minorEastAsia" w:hAnsi="Georgia" w:cstheme="minorBidi"/>
              <w:noProof/>
              <w:color w:val="auto"/>
              <w:sz w:val="24"/>
              <w:szCs w:val="24"/>
              <w:lang w:val="en-GB" w:eastAsia="en-GB"/>
            </w:rPr>
          </w:pPr>
          <w:hyperlink w:anchor="_Toc79500979" w:history="1">
            <w:r w:rsidR="00FA2C63" w:rsidRPr="00FA2C63">
              <w:rPr>
                <w:rStyle w:val="Hyperlink"/>
                <w:rFonts w:ascii="Georgia" w:hAnsi="Georgia"/>
                <w:noProof/>
                <w:sz w:val="24"/>
                <w:szCs w:val="24"/>
              </w:rPr>
              <w:t>Основни цели и очаквани резултати от обучителния модул</w: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tab/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begin"/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instrText xml:space="preserve"> PAGEREF _Toc79500979 \h </w:instrTex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separate"/>
            </w:r>
            <w:r w:rsidR="00A72FFE">
              <w:rPr>
                <w:rFonts w:ascii="Georgia" w:hAnsi="Georgia"/>
                <w:noProof/>
                <w:webHidden/>
                <w:sz w:val="24"/>
                <w:szCs w:val="24"/>
              </w:rPr>
              <w:t>4</w: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046563" w14:textId="170AD401" w:rsidR="00FA2C63" w:rsidRPr="00FA2C63" w:rsidRDefault="002F5A88" w:rsidP="00FA2C63">
          <w:pPr>
            <w:pStyle w:val="TOC1"/>
            <w:spacing w:before="120" w:after="120"/>
            <w:rPr>
              <w:rFonts w:ascii="Georgia" w:eastAsiaTheme="minorEastAsia" w:hAnsi="Georgia" w:cstheme="minorBidi"/>
              <w:noProof/>
              <w:color w:val="auto"/>
              <w:sz w:val="24"/>
              <w:szCs w:val="24"/>
              <w:lang w:val="en-GB" w:eastAsia="en-GB"/>
            </w:rPr>
          </w:pPr>
          <w:hyperlink w:anchor="_Toc79500980" w:history="1">
            <w:r w:rsidR="00FA2C63" w:rsidRPr="00FA2C63">
              <w:rPr>
                <w:rStyle w:val="Hyperlink"/>
                <w:rFonts w:ascii="Georgia" w:hAnsi="Georgia"/>
                <w:noProof/>
                <w:sz w:val="24"/>
                <w:szCs w:val="24"/>
              </w:rPr>
              <w:t>Съдържание на обучителния модул</w: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tab/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begin"/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instrText xml:space="preserve"> PAGEREF _Toc79500980 \h </w:instrTex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separate"/>
            </w:r>
            <w:r w:rsidR="00A72FFE">
              <w:rPr>
                <w:rFonts w:ascii="Georgia" w:hAnsi="Georgia"/>
                <w:noProof/>
                <w:webHidden/>
                <w:sz w:val="24"/>
                <w:szCs w:val="24"/>
              </w:rPr>
              <w:t>5</w: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8E75AE" w14:textId="1D792016" w:rsidR="00FA2C63" w:rsidRPr="00FA2C63" w:rsidRDefault="002F5A88" w:rsidP="00FA2C63">
          <w:pPr>
            <w:pStyle w:val="TOC1"/>
            <w:spacing w:before="120" w:after="120"/>
            <w:rPr>
              <w:rFonts w:ascii="Georgia" w:eastAsiaTheme="minorEastAsia" w:hAnsi="Georgia" w:cstheme="minorBidi"/>
              <w:noProof/>
              <w:color w:val="auto"/>
              <w:sz w:val="24"/>
              <w:szCs w:val="24"/>
              <w:lang w:val="en-GB" w:eastAsia="en-GB"/>
            </w:rPr>
          </w:pPr>
          <w:hyperlink w:anchor="_Toc79500982" w:history="1">
            <w:r w:rsidR="00FA2C63" w:rsidRPr="00FA2C63">
              <w:rPr>
                <w:rStyle w:val="Hyperlink"/>
                <w:rFonts w:ascii="Georgia" w:hAnsi="Georgia"/>
                <w:noProof/>
                <w:sz w:val="24"/>
                <w:szCs w:val="24"/>
              </w:rPr>
              <w:t>Програма и продължителност на обучението</w: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tab/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begin"/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instrText xml:space="preserve"> PAGEREF _Toc79500982 \h </w:instrTex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separate"/>
            </w:r>
            <w:r w:rsidR="00A72FFE">
              <w:rPr>
                <w:rFonts w:ascii="Georgia" w:hAnsi="Georgia"/>
                <w:noProof/>
                <w:webHidden/>
                <w:sz w:val="24"/>
                <w:szCs w:val="24"/>
              </w:rPr>
              <w:t>5</w: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5BA3B0" w14:textId="3FD05849" w:rsidR="00FA2C63" w:rsidRPr="00FA2C63" w:rsidRDefault="002F5A88" w:rsidP="00FA2C63">
          <w:pPr>
            <w:pStyle w:val="TOC1"/>
            <w:spacing w:before="120" w:after="120"/>
            <w:rPr>
              <w:rFonts w:ascii="Georgia" w:eastAsiaTheme="minorEastAsia" w:hAnsi="Georgia" w:cstheme="minorBidi"/>
              <w:noProof/>
              <w:color w:val="auto"/>
              <w:sz w:val="24"/>
              <w:szCs w:val="24"/>
              <w:lang w:val="en-GB" w:eastAsia="en-GB"/>
            </w:rPr>
          </w:pPr>
          <w:hyperlink w:anchor="_Toc79500984" w:history="1">
            <w:r w:rsidR="00FA2C63" w:rsidRPr="00FA2C63">
              <w:rPr>
                <w:rStyle w:val="Hyperlink"/>
                <w:rFonts w:ascii="Georgia" w:hAnsi="Georgia"/>
                <w:noProof/>
                <w:sz w:val="24"/>
                <w:szCs w:val="24"/>
              </w:rPr>
              <w:t>Описание на учебните дейности</w: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tab/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begin"/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instrText xml:space="preserve"> PAGEREF _Toc79500984 \h </w:instrTex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separate"/>
            </w:r>
            <w:r w:rsidR="00A72FFE">
              <w:rPr>
                <w:rFonts w:ascii="Georgia" w:hAnsi="Georgia"/>
                <w:noProof/>
                <w:webHidden/>
                <w:sz w:val="24"/>
                <w:szCs w:val="24"/>
              </w:rPr>
              <w:t>7</w: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520FA1" w14:textId="0C42AC60" w:rsidR="00FA2C63" w:rsidRPr="00FA2C63" w:rsidRDefault="002F5A88" w:rsidP="00FA2C63">
          <w:pPr>
            <w:pStyle w:val="TOC1"/>
            <w:spacing w:before="120" w:after="120"/>
            <w:rPr>
              <w:rFonts w:ascii="Georgia" w:eastAsiaTheme="minorEastAsia" w:hAnsi="Georgia" w:cstheme="minorBidi"/>
              <w:noProof/>
              <w:color w:val="auto"/>
              <w:sz w:val="24"/>
              <w:szCs w:val="24"/>
              <w:lang w:val="en-GB" w:eastAsia="en-GB"/>
            </w:rPr>
          </w:pPr>
          <w:hyperlink w:anchor="_Toc79500986" w:history="1">
            <w:r w:rsidR="00FA2C63" w:rsidRPr="00FA2C63">
              <w:rPr>
                <w:rStyle w:val="Hyperlink"/>
                <w:rFonts w:ascii="Georgia" w:hAnsi="Georgia"/>
                <w:noProof/>
                <w:sz w:val="24"/>
                <w:szCs w:val="24"/>
              </w:rPr>
              <w:t>Критерии за успешно завършване на дистанционното обучение по модул „Опазване на културно-историческото наследство и развитие на туризма“</w: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tab/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begin"/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instrText xml:space="preserve"> PAGEREF _Toc79500986 \h </w:instrTex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separate"/>
            </w:r>
            <w:r w:rsidR="00A72FFE">
              <w:rPr>
                <w:rFonts w:ascii="Georgia" w:hAnsi="Georgia"/>
                <w:noProof/>
                <w:webHidden/>
                <w:sz w:val="24"/>
                <w:szCs w:val="24"/>
              </w:rPr>
              <w:t>11</w:t>
            </w:r>
            <w:r w:rsidR="00FA2C63" w:rsidRPr="00FA2C63">
              <w:rPr>
                <w:rFonts w:ascii="Georgia" w:hAnsi="Georgi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76ADDB" w14:textId="382E3F79" w:rsidR="004B31BE" w:rsidRPr="008862E5" w:rsidRDefault="009D76B5" w:rsidP="00C13847">
          <w:pPr>
            <w:spacing w:before="120" w:after="120" w:line="360" w:lineRule="auto"/>
            <w:ind w:right="266" w:firstLine="0"/>
            <w:rPr>
              <w:rFonts w:ascii="Georgia" w:hAnsi="Georgia"/>
            </w:rPr>
          </w:pPr>
          <w:r w:rsidRPr="00FA2C63">
            <w:rPr>
              <w:rFonts w:ascii="Georgia" w:hAnsi="Georgia" w:cs="Times New Roman"/>
              <w:noProof/>
              <w:sz w:val="24"/>
              <w:szCs w:val="24"/>
            </w:rPr>
            <w:fldChar w:fldCharType="end"/>
          </w:r>
        </w:p>
      </w:sdtContent>
    </w:sdt>
    <w:p w14:paraId="10F86322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23FFC826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26AE2782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022E6791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4947E823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66A164FA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58ABA8A1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4C711236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28D486C6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7C4315A5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34A2523A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52395B81" w14:textId="3D98346E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13203801" w14:textId="5611423F" w:rsidR="00EA7A0B" w:rsidRPr="008862E5" w:rsidRDefault="00EA7A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6F275A74" w14:textId="53C5FFBD" w:rsidR="00EA7A0B" w:rsidRPr="008862E5" w:rsidRDefault="00EA7A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6DF0C934" w14:textId="77777777" w:rsidR="00EA7A0B" w:rsidRPr="008862E5" w:rsidRDefault="00EA7A0B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7D7834EF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0793A333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4796165E" w14:textId="77777777" w:rsidR="00150C2F" w:rsidRPr="008862E5" w:rsidRDefault="00150C2F" w:rsidP="00172574">
      <w:pPr>
        <w:spacing w:after="0" w:line="276" w:lineRule="auto"/>
        <w:ind w:right="0" w:firstLine="567"/>
        <w:rPr>
          <w:rFonts w:ascii="Georgia" w:hAnsi="Georgia"/>
          <w:b/>
          <w:sz w:val="24"/>
          <w:szCs w:val="24"/>
        </w:rPr>
      </w:pPr>
    </w:p>
    <w:p w14:paraId="635C6B1F" w14:textId="2D0C1BEE" w:rsidR="00172574" w:rsidRPr="008862E5" w:rsidRDefault="00150C2F" w:rsidP="00EA33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left" w:pos="855"/>
          <w:tab w:val="center" w:pos="4535"/>
        </w:tabs>
        <w:spacing w:before="120" w:after="120" w:line="276" w:lineRule="auto"/>
        <w:ind w:right="0" w:firstLine="567"/>
        <w:jc w:val="center"/>
        <w:outlineLvl w:val="0"/>
        <w:rPr>
          <w:rFonts w:ascii="Georgia" w:hAnsi="Georgia"/>
          <w:b/>
          <w:sz w:val="26"/>
          <w:szCs w:val="26"/>
        </w:rPr>
      </w:pPr>
      <w:bookmarkStart w:id="0" w:name="_Toc79500978"/>
      <w:r w:rsidRPr="008862E5">
        <w:rPr>
          <w:rFonts w:ascii="Georgia" w:hAnsi="Georgia"/>
          <w:b/>
          <w:sz w:val="26"/>
          <w:szCs w:val="26"/>
        </w:rPr>
        <w:lastRenderedPageBreak/>
        <w:t xml:space="preserve">За кого е предназначено дистанционното обучение по модул № </w:t>
      </w:r>
      <w:r w:rsidR="0071574A" w:rsidRPr="008862E5">
        <w:rPr>
          <w:rFonts w:ascii="Georgia" w:hAnsi="Georgia"/>
          <w:b/>
          <w:sz w:val="26"/>
          <w:szCs w:val="26"/>
        </w:rPr>
        <w:t>3</w:t>
      </w:r>
      <w:r w:rsidRPr="008862E5">
        <w:rPr>
          <w:rFonts w:ascii="Georgia" w:hAnsi="Georgia"/>
          <w:b/>
          <w:sz w:val="26"/>
          <w:szCs w:val="26"/>
        </w:rPr>
        <w:t xml:space="preserve"> „</w:t>
      </w:r>
      <w:r w:rsidR="0071574A" w:rsidRPr="008862E5">
        <w:rPr>
          <w:rFonts w:ascii="Georgia" w:hAnsi="Georgia"/>
          <w:b/>
          <w:sz w:val="26"/>
          <w:szCs w:val="26"/>
        </w:rPr>
        <w:t>Опазване на културно-историческото наследство и развитие на туризма</w:t>
      </w:r>
      <w:r w:rsidRPr="008862E5">
        <w:rPr>
          <w:rFonts w:ascii="Georgia" w:hAnsi="Georgia"/>
          <w:b/>
          <w:sz w:val="26"/>
          <w:szCs w:val="26"/>
        </w:rPr>
        <w:t>“</w:t>
      </w:r>
      <w:bookmarkEnd w:id="0"/>
    </w:p>
    <w:p w14:paraId="6B867C5F" w14:textId="77777777" w:rsidR="00150C2F" w:rsidRPr="008862E5" w:rsidRDefault="00150C2F" w:rsidP="009A1BA2">
      <w:pPr>
        <w:spacing w:before="120" w:after="120" w:line="276" w:lineRule="auto"/>
        <w:ind w:right="0" w:firstLine="567"/>
        <w:rPr>
          <w:rFonts w:ascii="Georgia" w:hAnsi="Georgia"/>
          <w:color w:val="auto"/>
          <w:sz w:val="24"/>
          <w:szCs w:val="24"/>
        </w:rPr>
      </w:pPr>
    </w:p>
    <w:p w14:paraId="48F2C3F9" w14:textId="5795350E" w:rsidR="004A1236" w:rsidRPr="008862E5" w:rsidRDefault="00150C2F" w:rsidP="009A1BA2">
      <w:pPr>
        <w:spacing w:before="120" w:after="120" w:line="276" w:lineRule="auto"/>
        <w:ind w:right="0" w:firstLine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FF0000"/>
          <w:sz w:val="24"/>
          <w:szCs w:val="24"/>
        </w:rPr>
        <w:tab/>
      </w:r>
      <w:r w:rsidRPr="008862E5">
        <w:rPr>
          <w:rFonts w:ascii="Georgia" w:hAnsi="Georgia"/>
          <w:color w:val="auto"/>
          <w:sz w:val="24"/>
          <w:szCs w:val="24"/>
        </w:rPr>
        <w:t xml:space="preserve">Дистанционното обучение по модул </w:t>
      </w:r>
      <w:r w:rsidR="00D16A82" w:rsidRPr="008862E5">
        <w:rPr>
          <w:rFonts w:ascii="Georgia" w:hAnsi="Georgia"/>
          <w:color w:val="auto"/>
          <w:sz w:val="24"/>
          <w:szCs w:val="24"/>
        </w:rPr>
        <w:t xml:space="preserve">№ </w:t>
      </w:r>
      <w:r w:rsidR="004A1236" w:rsidRPr="008862E5">
        <w:rPr>
          <w:rFonts w:ascii="Georgia" w:hAnsi="Georgia"/>
          <w:color w:val="auto"/>
          <w:sz w:val="24"/>
          <w:szCs w:val="24"/>
        </w:rPr>
        <w:t>3</w:t>
      </w:r>
      <w:r w:rsidRPr="008862E5">
        <w:rPr>
          <w:rFonts w:ascii="Georgia" w:hAnsi="Georgia"/>
          <w:color w:val="auto"/>
          <w:sz w:val="24"/>
          <w:szCs w:val="24"/>
        </w:rPr>
        <w:t xml:space="preserve"> „</w:t>
      </w:r>
      <w:r w:rsidR="004A1236" w:rsidRPr="008862E5">
        <w:rPr>
          <w:rFonts w:ascii="Georgia" w:hAnsi="Georgia"/>
          <w:color w:val="auto"/>
          <w:sz w:val="24"/>
          <w:szCs w:val="24"/>
        </w:rPr>
        <w:t>Опазване на културно-историческото наследство</w:t>
      </w:r>
      <w:r w:rsidRPr="008862E5">
        <w:rPr>
          <w:rFonts w:ascii="Georgia" w:hAnsi="Georgia"/>
          <w:color w:val="auto"/>
          <w:sz w:val="24"/>
          <w:szCs w:val="24"/>
        </w:rPr>
        <w:t xml:space="preserve">“ е предназначено за </w:t>
      </w:r>
      <w:r w:rsidR="004A1236" w:rsidRPr="008862E5">
        <w:rPr>
          <w:rFonts w:ascii="Georgia" w:hAnsi="Georgia"/>
          <w:color w:val="auto"/>
          <w:sz w:val="24"/>
          <w:szCs w:val="24"/>
        </w:rPr>
        <w:t>служители в общинските администрации, в т.ч. ресорни заместник – кметове, отговарящи за устройството на територията и строителството, както и развитието на туризма; главни архитекти на общини и райони; общински служители от всички 265 общини, /назначени по трудово или служебно правоотношение/, работещи в областта на юридическата защита на паметниците на културата и териториалното планиране с предназначение за културно – историческо наследство (КИН),  градското развитие, благоустройството и развитието на техническата инфраструктура за територии с културно – историческо наследство; ресорни заместник кметове и експерти, работещи в областта на развитието, популяризирането и социализацията на културно – историческото наследство и неговото стопанисване и управление; туризма, юрисконсулти на общината.</w:t>
      </w:r>
      <w:r w:rsidR="00877A11" w:rsidRPr="008862E5">
        <w:rPr>
          <w:rFonts w:ascii="Georgia" w:hAnsi="Georgia"/>
          <w:color w:val="auto"/>
          <w:sz w:val="24"/>
          <w:szCs w:val="24"/>
        </w:rPr>
        <w:t xml:space="preserve"> В обучението могат да вземат участие и </w:t>
      </w:r>
      <w:r w:rsidR="00877A11" w:rsidRPr="008862E5">
        <w:rPr>
          <w:rFonts w:ascii="Georgia" w:hAnsi="Georgia"/>
          <w:b/>
          <w:bCs/>
          <w:color w:val="auto"/>
          <w:sz w:val="24"/>
          <w:szCs w:val="24"/>
        </w:rPr>
        <w:t>служители в музеите и културните институти</w:t>
      </w:r>
      <w:r w:rsidR="00877A11" w:rsidRPr="008862E5">
        <w:rPr>
          <w:rFonts w:ascii="Georgia" w:hAnsi="Georgia"/>
          <w:color w:val="auto"/>
          <w:sz w:val="24"/>
          <w:szCs w:val="24"/>
        </w:rPr>
        <w:t>, в т.ч. директори, архитекти, юрисконсулти на музея и института, чиято работа е пряко свързана с управлението на паметниците на културата;</w:t>
      </w:r>
    </w:p>
    <w:p w14:paraId="6533B3C4" w14:textId="77777777" w:rsidR="00150C2F" w:rsidRPr="008862E5" w:rsidRDefault="00150C2F" w:rsidP="009A1BA2">
      <w:pPr>
        <w:spacing w:before="120" w:after="120" w:line="276" w:lineRule="auto"/>
        <w:ind w:right="0" w:firstLine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ab/>
        <w:t xml:space="preserve">В дистанционното обучение </w:t>
      </w:r>
      <w:r w:rsidRPr="008862E5">
        <w:rPr>
          <w:rFonts w:ascii="Georgia" w:hAnsi="Georgia"/>
          <w:b/>
          <w:bCs/>
          <w:color w:val="auto"/>
          <w:sz w:val="24"/>
          <w:szCs w:val="24"/>
          <w:u w:val="single"/>
        </w:rPr>
        <w:t>не могат</w:t>
      </w:r>
      <w:r w:rsidRPr="008862E5">
        <w:rPr>
          <w:rFonts w:ascii="Georgia" w:hAnsi="Georgia"/>
          <w:color w:val="auto"/>
          <w:sz w:val="24"/>
          <w:szCs w:val="24"/>
        </w:rPr>
        <w:t xml:space="preserve"> да се включват участници, които вече са преминали тридневните обучителни семинари по проект „</w:t>
      </w:r>
      <w:r w:rsidR="00C0131B" w:rsidRPr="008862E5">
        <w:rPr>
          <w:rFonts w:ascii="Georgia" w:hAnsi="Georgia"/>
          <w:color w:val="auto"/>
          <w:sz w:val="24"/>
          <w:szCs w:val="24"/>
        </w:rPr>
        <w:t>Повишаване на знанията, уменията и квалификацията на общинските служители</w:t>
      </w:r>
      <w:r w:rsidRPr="008862E5">
        <w:rPr>
          <w:rFonts w:ascii="Georgia" w:hAnsi="Georgia"/>
          <w:color w:val="auto"/>
          <w:sz w:val="24"/>
          <w:szCs w:val="24"/>
        </w:rPr>
        <w:t>” на Националното сдружение на общините в Р България (НСОРБ).</w:t>
      </w:r>
    </w:p>
    <w:p w14:paraId="0B844CC9" w14:textId="77777777" w:rsidR="00150C2F" w:rsidRPr="008862E5" w:rsidRDefault="00150C2F" w:rsidP="009A1BA2">
      <w:pPr>
        <w:spacing w:before="120" w:after="120" w:line="276" w:lineRule="auto"/>
        <w:ind w:right="0" w:firstLine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ab/>
        <w:t>Всеки един от одобрените за участие в дистанционното обучение участник ще получи на е-пощата си потвърждение за записването му, както и подробни указания как да влиза в обучителната платформа и как да провежда самостоятелната си работа.</w:t>
      </w:r>
    </w:p>
    <w:p w14:paraId="6B2ABC4F" w14:textId="12213EB8" w:rsidR="00D16A82" w:rsidRPr="008862E5" w:rsidRDefault="00150C2F" w:rsidP="009A1BA2">
      <w:pPr>
        <w:spacing w:before="120" w:after="120" w:line="276" w:lineRule="auto"/>
        <w:ind w:right="0" w:firstLine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ab/>
        <w:t xml:space="preserve">Настоящото дистанционно обучение е част от дейностите по цитирания проект и се финансира по Оперативна програма „Добро управление“ (ОПДУ), съфинансирана от Европейския съюз чрез Европейския социален фонд, по процедура </w:t>
      </w:r>
      <w:r w:rsidR="00C0131B" w:rsidRPr="008862E5">
        <w:rPr>
          <w:rFonts w:ascii="Georgia" w:hAnsi="Georgia"/>
          <w:color w:val="auto"/>
          <w:sz w:val="24"/>
          <w:szCs w:val="24"/>
        </w:rPr>
        <w:t xml:space="preserve">BG05SFOP001-2.015 „Обучения за служителите в администрацията, организирани от </w:t>
      </w:r>
      <w:r w:rsidR="009A1BA2" w:rsidRPr="008862E5">
        <w:rPr>
          <w:rFonts w:ascii="Georgia" w:hAnsi="Georgia"/>
          <w:color w:val="auto"/>
          <w:sz w:val="24"/>
          <w:szCs w:val="24"/>
        </w:rPr>
        <w:t>Д</w:t>
      </w:r>
      <w:r w:rsidR="00C0131B" w:rsidRPr="008862E5">
        <w:rPr>
          <w:rFonts w:ascii="Georgia" w:hAnsi="Georgia"/>
          <w:color w:val="auto"/>
          <w:sz w:val="24"/>
          <w:szCs w:val="24"/>
        </w:rPr>
        <w:t>ипломатическия институт към министъра на външните работи и Националното сдружение на общините в Република България“,</w:t>
      </w:r>
      <w:r w:rsidRPr="008862E5">
        <w:rPr>
          <w:rFonts w:ascii="Georgia" w:hAnsi="Georgia"/>
          <w:color w:val="auto"/>
          <w:sz w:val="24"/>
          <w:szCs w:val="24"/>
        </w:rPr>
        <w:t xml:space="preserve"> по Приоритетна ос 2 „Ефективно и професионално управление в партньорство с гражданското общество и бизнеса”.</w:t>
      </w:r>
    </w:p>
    <w:p w14:paraId="5F89565C" w14:textId="77777777" w:rsidR="00C0131B" w:rsidRPr="008862E5" w:rsidRDefault="00C0131B" w:rsidP="002905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before="120" w:after="120" w:line="276" w:lineRule="auto"/>
        <w:ind w:right="0" w:firstLine="0"/>
        <w:jc w:val="center"/>
        <w:outlineLvl w:val="0"/>
        <w:rPr>
          <w:rFonts w:ascii="Georgia" w:hAnsi="Georgia"/>
          <w:b/>
          <w:sz w:val="26"/>
          <w:szCs w:val="26"/>
        </w:rPr>
      </w:pPr>
      <w:bookmarkStart w:id="1" w:name="_Toc79500979"/>
      <w:r w:rsidRPr="008862E5">
        <w:rPr>
          <w:rFonts w:ascii="Georgia" w:hAnsi="Georgia"/>
          <w:b/>
          <w:sz w:val="26"/>
          <w:szCs w:val="26"/>
        </w:rPr>
        <w:lastRenderedPageBreak/>
        <w:t>Основни цели и очаквани резултати от обучителния модул</w:t>
      </w:r>
      <w:bookmarkEnd w:id="1"/>
    </w:p>
    <w:p w14:paraId="169AFD88" w14:textId="77777777" w:rsidR="00D16A82" w:rsidRPr="008862E5" w:rsidRDefault="009A1BA2" w:rsidP="009A1BA2">
      <w:pPr>
        <w:spacing w:before="120" w:after="120" w:line="276" w:lineRule="auto"/>
        <w:ind w:right="0" w:firstLine="0"/>
        <w:rPr>
          <w:rFonts w:ascii="Georgia" w:hAnsi="Georgia"/>
          <w:i/>
          <w:iCs/>
          <w:color w:val="auto"/>
          <w:sz w:val="24"/>
          <w:szCs w:val="24"/>
        </w:rPr>
      </w:pPr>
      <w:bookmarkStart w:id="2" w:name="_Hlk78455816"/>
      <w:r w:rsidRPr="008862E5">
        <w:rPr>
          <w:rFonts w:ascii="Georgia" w:hAnsi="Georgia"/>
          <w:i/>
          <w:iCs/>
          <w:color w:val="auto"/>
          <w:sz w:val="24"/>
          <w:szCs w:val="24"/>
        </w:rPr>
        <w:tab/>
      </w:r>
    </w:p>
    <w:p w14:paraId="32C2E948" w14:textId="52FCF5B7" w:rsidR="00FC25BC" w:rsidRPr="008862E5" w:rsidRDefault="00D16A82" w:rsidP="009A1BA2">
      <w:pPr>
        <w:spacing w:before="120" w:after="120" w:line="276" w:lineRule="auto"/>
        <w:ind w:right="0" w:firstLine="0"/>
        <w:rPr>
          <w:rFonts w:ascii="Georgia" w:hAnsi="Georgia"/>
          <w:i/>
          <w:iCs/>
          <w:color w:val="auto"/>
          <w:sz w:val="24"/>
          <w:szCs w:val="24"/>
          <w:u w:val="single"/>
        </w:rPr>
      </w:pPr>
      <w:r w:rsidRPr="008862E5">
        <w:rPr>
          <w:rFonts w:ascii="Georgia" w:hAnsi="Georgia"/>
          <w:i/>
          <w:iCs/>
          <w:color w:val="auto"/>
          <w:sz w:val="24"/>
          <w:szCs w:val="24"/>
        </w:rPr>
        <w:tab/>
      </w:r>
      <w:r w:rsidR="009A1BA2" w:rsidRPr="008862E5">
        <w:rPr>
          <w:rFonts w:ascii="Georgia" w:hAnsi="Georgia"/>
          <w:i/>
          <w:iCs/>
          <w:color w:val="auto"/>
          <w:sz w:val="24"/>
          <w:szCs w:val="24"/>
          <w:u w:val="single"/>
        </w:rPr>
        <w:t>Основните цели на настоящия обучителен модул са:</w:t>
      </w:r>
      <w:r w:rsidR="00FC25BC" w:rsidRPr="008862E5">
        <w:rPr>
          <w:rFonts w:ascii="Georgia" w:hAnsi="Georgia"/>
          <w:i/>
          <w:iCs/>
          <w:color w:val="auto"/>
          <w:sz w:val="24"/>
          <w:szCs w:val="24"/>
          <w:u w:val="single"/>
        </w:rPr>
        <w:t xml:space="preserve">       </w:t>
      </w:r>
    </w:p>
    <w:bookmarkEnd w:id="2"/>
    <w:p w14:paraId="7A7C2B2C" w14:textId="54412180" w:rsidR="009A1BA2" w:rsidRPr="008862E5" w:rsidRDefault="009A1BA2" w:rsidP="009A1BA2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 xml:space="preserve">Запознаване на участниците с добрите практики при </w:t>
      </w:r>
      <w:r w:rsidR="00370106" w:rsidRPr="008862E5">
        <w:rPr>
          <w:rFonts w:ascii="Georgia" w:hAnsi="Georgia"/>
          <w:color w:val="auto"/>
          <w:sz w:val="24"/>
          <w:szCs w:val="24"/>
        </w:rPr>
        <w:t>и специфики в областта на културно-историческото наследство и развитие на туризма</w:t>
      </w:r>
      <w:r w:rsidR="008F03F5" w:rsidRPr="008862E5">
        <w:rPr>
          <w:rFonts w:ascii="Georgia" w:hAnsi="Georgia"/>
          <w:color w:val="auto"/>
          <w:sz w:val="24"/>
          <w:szCs w:val="24"/>
        </w:rPr>
        <w:t xml:space="preserve">, </w:t>
      </w:r>
      <w:r w:rsidRPr="008862E5">
        <w:rPr>
          <w:rFonts w:ascii="Georgia" w:hAnsi="Georgia"/>
          <w:color w:val="auto"/>
          <w:sz w:val="24"/>
          <w:szCs w:val="24"/>
        </w:rPr>
        <w:t>както и с по-често допусканите грешки с цел тяхното избягване в бъдеще.</w:t>
      </w:r>
    </w:p>
    <w:p w14:paraId="089123C9" w14:textId="77777777" w:rsidR="009A1BA2" w:rsidRPr="008862E5" w:rsidRDefault="009A1BA2" w:rsidP="009A1BA2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>Осигуряване на съвременно, професионално и експертно управление чрез повишаване на знанията, уменията и квалификацията на служителите в общинската администрация.</w:t>
      </w:r>
    </w:p>
    <w:p w14:paraId="43167F9B" w14:textId="66C2A709" w:rsidR="009A1BA2" w:rsidRPr="008862E5" w:rsidRDefault="009A1BA2" w:rsidP="009A1BA2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 xml:space="preserve">Повишаване квалификацията и капацитета на общинските служители, работещи в сферата на </w:t>
      </w:r>
      <w:r w:rsidR="008F03F5" w:rsidRPr="008862E5">
        <w:rPr>
          <w:rFonts w:ascii="Georgia" w:hAnsi="Georgia"/>
          <w:color w:val="auto"/>
          <w:sz w:val="24"/>
          <w:szCs w:val="24"/>
        </w:rPr>
        <w:t>общинската собственост</w:t>
      </w:r>
      <w:r w:rsidRPr="008862E5">
        <w:rPr>
          <w:rFonts w:ascii="Georgia" w:hAnsi="Georgia"/>
          <w:color w:val="auto"/>
          <w:sz w:val="24"/>
          <w:szCs w:val="24"/>
        </w:rPr>
        <w:t xml:space="preserve"> на територията за предоставяне на качествени публични услуги.</w:t>
      </w:r>
    </w:p>
    <w:p w14:paraId="512A2FE1" w14:textId="77777777" w:rsidR="009A1BA2" w:rsidRPr="008862E5" w:rsidRDefault="009A1BA2" w:rsidP="009A1BA2">
      <w:pPr>
        <w:spacing w:before="120" w:after="120" w:line="276" w:lineRule="auto"/>
        <w:ind w:right="0" w:firstLine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ab/>
        <w:t>Обучението ще подкрепи участниците при тяхната самоподготовка, като:</w:t>
      </w:r>
    </w:p>
    <w:p w14:paraId="5A7BAB05" w14:textId="57E10C51" w:rsidR="009A1BA2" w:rsidRPr="008862E5" w:rsidRDefault="009A1BA2" w:rsidP="009A1BA2">
      <w:pPr>
        <w:pStyle w:val="ListParagraph"/>
        <w:numPr>
          <w:ilvl w:val="0"/>
          <w:numId w:val="5"/>
        </w:numPr>
        <w:spacing w:before="120" w:after="120" w:line="276" w:lineRule="auto"/>
        <w:ind w:right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>осигури нови систем</w:t>
      </w:r>
      <w:r w:rsidR="00A9586C" w:rsidRPr="008862E5">
        <w:rPr>
          <w:rFonts w:ascii="Georgia" w:hAnsi="Georgia"/>
          <w:color w:val="auto"/>
          <w:sz w:val="24"/>
          <w:szCs w:val="24"/>
        </w:rPr>
        <w:t>а</w:t>
      </w:r>
      <w:r w:rsidRPr="008862E5">
        <w:rPr>
          <w:rFonts w:ascii="Georgia" w:hAnsi="Georgia"/>
          <w:color w:val="auto"/>
          <w:sz w:val="24"/>
          <w:szCs w:val="24"/>
        </w:rPr>
        <w:t>тизирани знания, които да подпомогнат конкретната им работа и справянето с предизвикателствата на динамичната заобикаляща среда и намирането на решения на конкретни казуси от практиката;</w:t>
      </w:r>
    </w:p>
    <w:p w14:paraId="555CC851" w14:textId="77777777" w:rsidR="009A1BA2" w:rsidRPr="008862E5" w:rsidRDefault="009A1BA2" w:rsidP="009A1BA2">
      <w:pPr>
        <w:pStyle w:val="ListParagraph"/>
        <w:numPr>
          <w:ilvl w:val="0"/>
          <w:numId w:val="5"/>
        </w:numPr>
        <w:spacing w:before="120" w:after="120" w:line="276" w:lineRule="auto"/>
        <w:ind w:right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>представи модел за преструктуриране на натрупания опит и знания.</w:t>
      </w:r>
    </w:p>
    <w:p w14:paraId="637D9BAC" w14:textId="77777777" w:rsidR="00150C2F" w:rsidRPr="008862E5" w:rsidRDefault="009A1BA2" w:rsidP="009A1BA2">
      <w:pPr>
        <w:spacing w:before="120" w:after="120" w:line="276" w:lineRule="auto"/>
        <w:ind w:right="0" w:firstLine="0"/>
        <w:rPr>
          <w:rFonts w:ascii="Georgia" w:hAnsi="Georgia"/>
          <w:i/>
          <w:iCs/>
          <w:color w:val="auto"/>
          <w:sz w:val="24"/>
          <w:szCs w:val="24"/>
          <w:u w:val="single"/>
        </w:rPr>
      </w:pPr>
      <w:r w:rsidRPr="008862E5">
        <w:rPr>
          <w:rFonts w:ascii="Georgia" w:hAnsi="Georgia"/>
          <w:color w:val="auto"/>
          <w:sz w:val="24"/>
          <w:szCs w:val="24"/>
        </w:rPr>
        <w:tab/>
      </w:r>
      <w:r w:rsidRPr="008862E5">
        <w:rPr>
          <w:rFonts w:ascii="Georgia" w:hAnsi="Georgia"/>
          <w:i/>
          <w:iCs/>
          <w:color w:val="auto"/>
          <w:sz w:val="24"/>
          <w:szCs w:val="24"/>
          <w:u w:val="single"/>
        </w:rPr>
        <w:t>Очаквани резултати:</w:t>
      </w:r>
    </w:p>
    <w:p w14:paraId="64CA03ED" w14:textId="77777777" w:rsidR="000E4227" w:rsidRPr="008862E5" w:rsidRDefault="009A1BA2" w:rsidP="009A1BA2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>Гарантирано съвременно, професионално и експертно управление чрез повишаване на знанията, уменията и квалификацията на служителите в общинската администрация.</w:t>
      </w:r>
    </w:p>
    <w:p w14:paraId="35059143" w14:textId="77777777" w:rsidR="009A1BA2" w:rsidRPr="008862E5" w:rsidRDefault="009A1BA2" w:rsidP="009A1BA2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 xml:space="preserve">Придобити трайни теоретични и практически умения от участниците в дистанционното обучение, чрез решаване на казуси, тестове и участие във форумни дискусии в портала - </w:t>
      </w:r>
      <w:hyperlink r:id="rId8" w:history="1">
        <w:r w:rsidRPr="008862E5">
          <w:rPr>
            <w:rStyle w:val="Hyperlink"/>
            <w:rFonts w:ascii="Georgia" w:hAnsi="Georgia"/>
            <w:sz w:val="24"/>
            <w:szCs w:val="24"/>
          </w:rPr>
          <w:t>https://obuchenie.namrb.org/</w:t>
        </w:r>
      </w:hyperlink>
    </w:p>
    <w:p w14:paraId="31A27BFA" w14:textId="37402399" w:rsidR="009A1BA2" w:rsidRPr="008862E5" w:rsidRDefault="009A1BA2" w:rsidP="009A1BA2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>Повишени знания, умения и квалификация на участниците</w:t>
      </w:r>
      <w:r w:rsidR="005D2828" w:rsidRPr="008862E5">
        <w:rPr>
          <w:rFonts w:ascii="Georgia" w:hAnsi="Georgia"/>
          <w:color w:val="auto"/>
          <w:sz w:val="24"/>
          <w:szCs w:val="24"/>
        </w:rPr>
        <w:t xml:space="preserve"> с цел по-ефективно взаимодействие с други общински и централни администрации, с обществени организации и с гражданите. </w:t>
      </w:r>
    </w:p>
    <w:p w14:paraId="32A26878" w14:textId="03C5338A" w:rsidR="008F03F5" w:rsidRPr="008862E5" w:rsidRDefault="008F03F5" w:rsidP="008F03F5">
      <w:pPr>
        <w:spacing w:before="120" w:after="120" w:line="276" w:lineRule="auto"/>
        <w:ind w:right="0"/>
        <w:rPr>
          <w:rFonts w:ascii="Georgia" w:hAnsi="Georgia"/>
          <w:color w:val="auto"/>
          <w:sz w:val="24"/>
          <w:szCs w:val="24"/>
        </w:rPr>
      </w:pPr>
    </w:p>
    <w:p w14:paraId="3F56F5CC" w14:textId="76B7B4DF" w:rsidR="008F03F5" w:rsidRDefault="008F03F5" w:rsidP="008F03F5">
      <w:pPr>
        <w:spacing w:before="120" w:after="120" w:line="276" w:lineRule="auto"/>
        <w:ind w:right="0"/>
        <w:rPr>
          <w:rFonts w:ascii="Georgia" w:hAnsi="Georgia"/>
          <w:color w:val="auto"/>
          <w:sz w:val="24"/>
          <w:szCs w:val="24"/>
        </w:rPr>
      </w:pPr>
    </w:p>
    <w:p w14:paraId="00A2CDDF" w14:textId="1C7C116B" w:rsidR="00FF25F7" w:rsidRDefault="00FF25F7" w:rsidP="008F03F5">
      <w:pPr>
        <w:spacing w:before="120" w:after="120" w:line="276" w:lineRule="auto"/>
        <w:ind w:right="0"/>
        <w:rPr>
          <w:rFonts w:ascii="Georgia" w:hAnsi="Georgia"/>
          <w:color w:val="auto"/>
          <w:sz w:val="24"/>
          <w:szCs w:val="24"/>
        </w:rPr>
      </w:pPr>
    </w:p>
    <w:p w14:paraId="5EB4EC58" w14:textId="77777777" w:rsidR="00FF25F7" w:rsidRPr="008862E5" w:rsidRDefault="00FF25F7" w:rsidP="008F03F5">
      <w:pPr>
        <w:spacing w:before="120" w:after="120" w:line="276" w:lineRule="auto"/>
        <w:ind w:right="0"/>
        <w:rPr>
          <w:rFonts w:ascii="Georgia" w:hAnsi="Georgia"/>
          <w:color w:val="auto"/>
          <w:sz w:val="24"/>
          <w:szCs w:val="24"/>
        </w:rPr>
      </w:pPr>
    </w:p>
    <w:p w14:paraId="2399281E" w14:textId="6FA2712A" w:rsidR="008F03F5" w:rsidRPr="008862E5" w:rsidRDefault="008F03F5" w:rsidP="008F03F5">
      <w:pPr>
        <w:spacing w:before="120" w:after="120" w:line="276" w:lineRule="auto"/>
        <w:ind w:right="0"/>
        <w:rPr>
          <w:rFonts w:ascii="Georgia" w:hAnsi="Georgia"/>
          <w:color w:val="auto"/>
          <w:sz w:val="24"/>
          <w:szCs w:val="24"/>
        </w:rPr>
      </w:pPr>
    </w:p>
    <w:p w14:paraId="417AE7FB" w14:textId="77777777" w:rsidR="00EA33B7" w:rsidRPr="008862E5" w:rsidRDefault="00EA33B7" w:rsidP="00EA33B7">
      <w:pPr>
        <w:spacing w:before="120" w:after="120" w:line="276" w:lineRule="auto"/>
        <w:ind w:right="0"/>
        <w:rPr>
          <w:rFonts w:ascii="Georgia" w:hAnsi="Georgia"/>
          <w:color w:val="auto"/>
          <w:sz w:val="24"/>
          <w:szCs w:val="24"/>
        </w:rPr>
      </w:pPr>
    </w:p>
    <w:p w14:paraId="232270EF" w14:textId="77777777" w:rsidR="00EA33B7" w:rsidRPr="008862E5" w:rsidRDefault="00EA33B7" w:rsidP="00EA33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before="120" w:after="120" w:line="276" w:lineRule="auto"/>
        <w:ind w:right="0" w:firstLine="0"/>
        <w:jc w:val="center"/>
        <w:outlineLvl w:val="0"/>
        <w:rPr>
          <w:rFonts w:ascii="Georgia" w:hAnsi="Georgia"/>
          <w:b/>
          <w:sz w:val="26"/>
          <w:szCs w:val="26"/>
        </w:rPr>
      </w:pPr>
      <w:bookmarkStart w:id="3" w:name="_Toc79500980"/>
      <w:r w:rsidRPr="008862E5">
        <w:rPr>
          <w:rFonts w:ascii="Georgia" w:hAnsi="Georgia"/>
          <w:b/>
          <w:sz w:val="26"/>
          <w:szCs w:val="26"/>
        </w:rPr>
        <w:lastRenderedPageBreak/>
        <w:t>Съдържание на обучителния модул</w:t>
      </w:r>
      <w:bookmarkEnd w:id="3"/>
    </w:p>
    <w:p w14:paraId="7B53581D" w14:textId="77777777" w:rsidR="00EA33B7" w:rsidRPr="008862E5" w:rsidRDefault="00EA33B7" w:rsidP="00EA33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before="120" w:after="120" w:line="276" w:lineRule="auto"/>
        <w:ind w:right="0" w:firstLine="0"/>
        <w:jc w:val="center"/>
        <w:outlineLvl w:val="0"/>
        <w:rPr>
          <w:rFonts w:ascii="Georgia" w:hAnsi="Georgia"/>
          <w:bCs/>
          <w:i/>
          <w:iCs/>
          <w:sz w:val="26"/>
          <w:szCs w:val="26"/>
        </w:rPr>
      </w:pPr>
      <w:bookmarkStart w:id="4" w:name="_Toc79085701"/>
      <w:bookmarkStart w:id="5" w:name="_Toc79405859"/>
      <w:bookmarkStart w:id="6" w:name="_Toc79500981"/>
      <w:r w:rsidRPr="008862E5">
        <w:rPr>
          <w:rFonts w:ascii="Georgia" w:hAnsi="Georgia"/>
          <w:bCs/>
          <w:i/>
          <w:iCs/>
          <w:sz w:val="26"/>
          <w:szCs w:val="26"/>
        </w:rPr>
        <w:t>(кратко описание)</w:t>
      </w:r>
      <w:bookmarkEnd w:id="4"/>
      <w:bookmarkEnd w:id="5"/>
      <w:bookmarkEnd w:id="6"/>
    </w:p>
    <w:p w14:paraId="476841D4" w14:textId="77777777" w:rsidR="00EA33B7" w:rsidRPr="008862E5" w:rsidRDefault="00EA33B7" w:rsidP="00EA33B7">
      <w:pPr>
        <w:pStyle w:val="NormalWeb"/>
        <w:spacing w:before="0" w:beforeAutospacing="0" w:after="0" w:afterAutospacing="0" w:line="276" w:lineRule="auto"/>
        <w:rPr>
          <w:rFonts w:ascii="Georgia" w:hAnsi="Georgia" w:cs="Arial"/>
          <w:b/>
          <w:color w:val="FF0000"/>
          <w:sz w:val="28"/>
          <w:szCs w:val="28"/>
        </w:rPr>
      </w:pPr>
    </w:p>
    <w:p w14:paraId="05B22E12" w14:textId="4B0A6E33" w:rsidR="00EA33B7" w:rsidRPr="008862E5" w:rsidRDefault="00EA33B7" w:rsidP="00EA33B7">
      <w:pPr>
        <w:spacing w:before="120" w:after="120" w:line="276" w:lineRule="auto"/>
        <w:ind w:right="0" w:firstLine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ab/>
        <w:t>В модула за дистанционно обучение по „</w:t>
      </w:r>
      <w:r w:rsidR="004E222C" w:rsidRPr="008862E5">
        <w:rPr>
          <w:rFonts w:ascii="Georgia" w:hAnsi="Georgia"/>
          <w:color w:val="auto"/>
          <w:sz w:val="24"/>
          <w:szCs w:val="24"/>
        </w:rPr>
        <w:t>Опазване на културно-историческото наследство и развитие на туризма</w:t>
      </w:r>
      <w:r w:rsidRPr="008862E5">
        <w:rPr>
          <w:rFonts w:ascii="Georgia" w:hAnsi="Georgia"/>
          <w:color w:val="auto"/>
          <w:sz w:val="24"/>
          <w:szCs w:val="24"/>
        </w:rPr>
        <w:t xml:space="preserve">“ на достъпен и систематизиран език са разгледани </w:t>
      </w:r>
      <w:r w:rsidR="004E222C" w:rsidRPr="008862E5">
        <w:rPr>
          <w:rFonts w:ascii="Georgia" w:hAnsi="Georgia"/>
          <w:color w:val="auto"/>
          <w:sz w:val="24"/>
          <w:szCs w:val="24"/>
        </w:rPr>
        <w:t xml:space="preserve">следните основни </w:t>
      </w:r>
      <w:r w:rsidR="004E222C" w:rsidRPr="008862E5">
        <w:rPr>
          <w:rFonts w:ascii="Georgia" w:hAnsi="Georgia"/>
          <w:b/>
          <w:bCs/>
          <w:color w:val="auto"/>
          <w:sz w:val="24"/>
          <w:szCs w:val="24"/>
        </w:rPr>
        <w:t>4</w:t>
      </w:r>
      <w:r w:rsidR="004E222C" w:rsidRPr="008862E5">
        <w:rPr>
          <w:rFonts w:ascii="Georgia" w:hAnsi="Georgia"/>
          <w:color w:val="auto"/>
          <w:sz w:val="24"/>
          <w:szCs w:val="24"/>
        </w:rPr>
        <w:t xml:space="preserve"> (четири) теми: </w:t>
      </w:r>
    </w:p>
    <w:p w14:paraId="1F9E2A07" w14:textId="7AB791DE" w:rsidR="00EA33B7" w:rsidRPr="008862E5" w:rsidRDefault="00EA33B7" w:rsidP="00EA33B7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b/>
          <w:bCs/>
          <w:color w:val="auto"/>
          <w:sz w:val="24"/>
          <w:szCs w:val="24"/>
        </w:rPr>
        <w:t>Тема 1:</w:t>
      </w:r>
      <w:r w:rsidRPr="008862E5">
        <w:rPr>
          <w:rFonts w:ascii="Georgia" w:hAnsi="Georgia"/>
          <w:color w:val="auto"/>
          <w:sz w:val="24"/>
          <w:szCs w:val="24"/>
        </w:rPr>
        <w:t xml:space="preserve"> </w:t>
      </w:r>
      <w:r w:rsidR="004E222C" w:rsidRPr="008862E5">
        <w:rPr>
          <w:rFonts w:ascii="Georgia" w:hAnsi="Georgia"/>
          <w:color w:val="auto"/>
          <w:sz w:val="24"/>
          <w:szCs w:val="24"/>
        </w:rPr>
        <w:t>Европейски политики и регламенти в областта на опазване на културно-историческото наследство. Актуални промени в Закона за културното наследство.</w:t>
      </w:r>
    </w:p>
    <w:p w14:paraId="11BF1EF2" w14:textId="0278F846" w:rsidR="00EA33B7" w:rsidRPr="008862E5" w:rsidRDefault="00EA33B7" w:rsidP="00EA33B7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b/>
          <w:bCs/>
          <w:color w:val="auto"/>
          <w:sz w:val="24"/>
          <w:szCs w:val="24"/>
        </w:rPr>
        <w:t>Тема 2:</w:t>
      </w:r>
      <w:r w:rsidRPr="008862E5">
        <w:rPr>
          <w:rFonts w:ascii="Georgia" w:hAnsi="Georgia"/>
          <w:color w:val="auto"/>
          <w:sz w:val="24"/>
          <w:szCs w:val="24"/>
        </w:rPr>
        <w:t xml:space="preserve"> </w:t>
      </w:r>
      <w:r w:rsidR="004E222C" w:rsidRPr="008862E5">
        <w:rPr>
          <w:rFonts w:ascii="Georgia" w:hAnsi="Georgia"/>
          <w:color w:val="auto"/>
          <w:sz w:val="24"/>
          <w:szCs w:val="24"/>
        </w:rPr>
        <w:t>Правомощия и задължения на местните власти по опазване на културно-историческото наследство.</w:t>
      </w:r>
    </w:p>
    <w:p w14:paraId="2CD43BCF" w14:textId="52B161DC" w:rsidR="008F03F5" w:rsidRPr="008862E5" w:rsidRDefault="00EA33B7" w:rsidP="00A23BAE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b/>
          <w:bCs/>
          <w:color w:val="auto"/>
          <w:sz w:val="24"/>
          <w:szCs w:val="24"/>
        </w:rPr>
        <w:t>Тема 3:</w:t>
      </w:r>
      <w:r w:rsidRPr="008862E5">
        <w:rPr>
          <w:rFonts w:ascii="Georgia" w:hAnsi="Georgia"/>
          <w:color w:val="auto"/>
          <w:sz w:val="24"/>
          <w:szCs w:val="24"/>
        </w:rPr>
        <w:t xml:space="preserve"> </w:t>
      </w:r>
      <w:r w:rsidR="004E222C" w:rsidRPr="008862E5">
        <w:rPr>
          <w:rFonts w:ascii="Georgia" w:hAnsi="Georgia"/>
          <w:bCs/>
          <w:sz w:val="24"/>
          <w:szCs w:val="24"/>
        </w:rPr>
        <w:t>Категоризиране на местата за настаняване. Единна система за туристическа информация в общините – възможности , проблеми и резултати по отношение събираемост на туристически данък, възможности за планиране на местни политики.</w:t>
      </w:r>
    </w:p>
    <w:p w14:paraId="2A317D99" w14:textId="18E7DB70" w:rsidR="00EA33B7" w:rsidRPr="008862E5" w:rsidRDefault="00EA33B7" w:rsidP="00A23BAE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b/>
          <w:bCs/>
          <w:color w:val="auto"/>
          <w:sz w:val="24"/>
          <w:szCs w:val="24"/>
        </w:rPr>
        <w:t>Тема 4:</w:t>
      </w:r>
      <w:r w:rsidRPr="008862E5">
        <w:rPr>
          <w:rFonts w:ascii="Georgia" w:hAnsi="Georgia"/>
          <w:color w:val="auto"/>
          <w:sz w:val="24"/>
          <w:szCs w:val="24"/>
        </w:rPr>
        <w:t xml:space="preserve"> </w:t>
      </w:r>
      <w:r w:rsidR="004E222C" w:rsidRPr="008862E5">
        <w:rPr>
          <w:rFonts w:ascii="Georgia" w:hAnsi="Georgia"/>
          <w:color w:val="auto"/>
          <w:sz w:val="24"/>
          <w:szCs w:val="24"/>
        </w:rPr>
        <w:t>Насърчаване развитието на туризма на местно ниво – нормативна уредба, добри практики, форми за подкрепа на туристическия бизнес, местни брандове.</w:t>
      </w:r>
    </w:p>
    <w:p w14:paraId="43FE7681" w14:textId="77777777" w:rsidR="000E4227" w:rsidRPr="008862E5" w:rsidRDefault="000E4227" w:rsidP="00172574">
      <w:pPr>
        <w:pStyle w:val="NormalWeb"/>
        <w:spacing w:before="0" w:beforeAutospacing="0" w:after="0" w:afterAutospacing="0" w:line="276" w:lineRule="auto"/>
        <w:rPr>
          <w:rFonts w:ascii="Georgia" w:hAnsi="Georgia" w:cs="Arial"/>
          <w:b/>
          <w:color w:val="FF0000"/>
          <w:sz w:val="28"/>
          <w:szCs w:val="28"/>
        </w:rPr>
      </w:pPr>
    </w:p>
    <w:p w14:paraId="14150271" w14:textId="77777777" w:rsidR="00EB53F9" w:rsidRPr="008862E5" w:rsidRDefault="006E2FD0" w:rsidP="00EA33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before="120" w:after="120" w:line="276" w:lineRule="auto"/>
        <w:ind w:right="0" w:firstLine="0"/>
        <w:jc w:val="center"/>
        <w:outlineLvl w:val="0"/>
        <w:rPr>
          <w:rFonts w:ascii="Georgia" w:hAnsi="Georgia"/>
          <w:b/>
          <w:sz w:val="26"/>
          <w:szCs w:val="26"/>
        </w:rPr>
      </w:pPr>
      <w:bookmarkStart w:id="7" w:name="_Toc79500982"/>
      <w:r w:rsidRPr="008862E5">
        <w:rPr>
          <w:rFonts w:ascii="Georgia" w:hAnsi="Georgia"/>
          <w:b/>
          <w:sz w:val="26"/>
          <w:szCs w:val="26"/>
        </w:rPr>
        <w:t>Програма и продължителност на обучението</w:t>
      </w:r>
      <w:bookmarkEnd w:id="7"/>
    </w:p>
    <w:p w14:paraId="050B58C9" w14:textId="77777777" w:rsidR="006E2FD0" w:rsidRPr="008862E5" w:rsidRDefault="006E2FD0" w:rsidP="00EA33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before="120" w:after="120" w:line="276" w:lineRule="auto"/>
        <w:ind w:right="0" w:firstLine="0"/>
        <w:jc w:val="center"/>
        <w:outlineLvl w:val="0"/>
        <w:rPr>
          <w:rFonts w:ascii="Georgia" w:hAnsi="Georgia"/>
          <w:bCs/>
          <w:i/>
          <w:iCs/>
          <w:sz w:val="26"/>
          <w:szCs w:val="26"/>
        </w:rPr>
      </w:pPr>
      <w:bookmarkStart w:id="8" w:name="_Toc79085703"/>
      <w:bookmarkStart w:id="9" w:name="_Toc79405861"/>
      <w:bookmarkStart w:id="10" w:name="_Toc79500983"/>
      <w:r w:rsidRPr="008862E5">
        <w:rPr>
          <w:rFonts w:ascii="Georgia" w:hAnsi="Georgia"/>
          <w:bCs/>
          <w:i/>
          <w:iCs/>
          <w:sz w:val="26"/>
          <w:szCs w:val="26"/>
        </w:rPr>
        <w:t>(приблизително време за усвояване на целия обучителен модул)</w:t>
      </w:r>
      <w:bookmarkEnd w:id="8"/>
      <w:bookmarkEnd w:id="9"/>
      <w:bookmarkEnd w:id="10"/>
    </w:p>
    <w:p w14:paraId="1F59BF2F" w14:textId="77777777" w:rsidR="000E4227" w:rsidRPr="008862E5" w:rsidRDefault="000E4227" w:rsidP="00172574">
      <w:pPr>
        <w:pStyle w:val="NormalWeb"/>
        <w:spacing w:before="0" w:beforeAutospacing="0" w:after="0" w:afterAutospacing="0" w:line="276" w:lineRule="auto"/>
        <w:rPr>
          <w:rFonts w:ascii="Georgia" w:hAnsi="Georgia" w:cs="Arial"/>
          <w:b/>
          <w:color w:val="FF0000"/>
          <w:sz w:val="28"/>
          <w:szCs w:val="28"/>
        </w:rPr>
      </w:pPr>
    </w:p>
    <w:p w14:paraId="51082F56" w14:textId="77777777" w:rsidR="00174FDE" w:rsidRPr="008862E5" w:rsidRDefault="00174FDE" w:rsidP="00174FDE">
      <w:pPr>
        <w:spacing w:before="120" w:after="120" w:line="276" w:lineRule="auto"/>
        <w:ind w:right="0" w:firstLine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ab/>
        <w:t>Времето, за което един участник следва да премине дистанционното обучение е максимум 4 седмици.</w:t>
      </w:r>
    </w:p>
    <w:p w14:paraId="420CD819" w14:textId="77777777" w:rsidR="00174FDE" w:rsidRPr="008862E5" w:rsidRDefault="00174FDE" w:rsidP="00174FDE">
      <w:pPr>
        <w:spacing w:before="120" w:after="120" w:line="276" w:lineRule="auto"/>
        <w:ind w:right="0" w:firstLine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ab/>
        <w:t>В рамките на това време, участникът самостоятелно работи с материалите за самоподготовка, като:</w:t>
      </w:r>
    </w:p>
    <w:p w14:paraId="01CB1978" w14:textId="77777777" w:rsidR="00174FDE" w:rsidRPr="008862E5" w:rsidRDefault="00174FDE" w:rsidP="004B31BE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>Запознава се с обучителните материали;</w:t>
      </w:r>
    </w:p>
    <w:p w14:paraId="679CB0A9" w14:textId="77777777" w:rsidR="00174FDE" w:rsidRPr="008862E5" w:rsidRDefault="00174FDE" w:rsidP="004B31BE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>Ползва помощните учебни ресурси (задължителните и допълнителни);</w:t>
      </w:r>
    </w:p>
    <w:p w14:paraId="013239B6" w14:textId="5DDBC7D4" w:rsidR="00174FDE" w:rsidRDefault="00174FDE" w:rsidP="004B31BE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 xml:space="preserve">Провежда самооценка с </w:t>
      </w:r>
      <w:r w:rsidR="007A5C06" w:rsidRPr="008862E5">
        <w:rPr>
          <w:rFonts w:ascii="Georgia" w:hAnsi="Georgia"/>
          <w:color w:val="auto"/>
          <w:sz w:val="24"/>
          <w:szCs w:val="24"/>
        </w:rPr>
        <w:t xml:space="preserve">тестовите въпроси в края на всяка една от основните теми. </w:t>
      </w:r>
    </w:p>
    <w:p w14:paraId="538E0461" w14:textId="77777777" w:rsidR="00FF25F7" w:rsidRPr="00FF25F7" w:rsidRDefault="00FF25F7" w:rsidP="00FF25F7">
      <w:pPr>
        <w:spacing w:before="120" w:after="120" w:line="276" w:lineRule="auto"/>
        <w:ind w:right="0"/>
        <w:rPr>
          <w:rFonts w:ascii="Georgia" w:hAnsi="Georgia"/>
          <w:color w:val="auto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4B31BE" w:rsidRPr="008862E5" w14:paraId="220D3F51" w14:textId="77777777" w:rsidTr="004B31BE">
        <w:trPr>
          <w:trHeight w:val="340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D2E7A9"/>
            <w:vAlign w:val="center"/>
          </w:tcPr>
          <w:p w14:paraId="767FDB4E" w14:textId="77777777" w:rsidR="004B31BE" w:rsidRPr="008862E5" w:rsidRDefault="004B31BE" w:rsidP="00B45731">
            <w:pPr>
              <w:spacing w:after="0" w:line="276" w:lineRule="auto"/>
              <w:ind w:right="0" w:firstLine="0"/>
              <w:jc w:val="center"/>
              <w:rPr>
                <w:rFonts w:ascii="Georgia" w:hAnsi="Georgia" w:cs="Times New Roman"/>
                <w:b/>
                <w:color w:val="auto"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b/>
                <w:color w:val="auto"/>
                <w:sz w:val="24"/>
                <w:szCs w:val="24"/>
              </w:rPr>
              <w:lastRenderedPageBreak/>
              <w:t>ПРОГРАМА</w:t>
            </w:r>
          </w:p>
        </w:tc>
      </w:tr>
      <w:tr w:rsidR="004B31BE" w:rsidRPr="008862E5" w14:paraId="2947148E" w14:textId="77777777" w:rsidTr="004B31BE">
        <w:trPr>
          <w:trHeight w:val="340"/>
        </w:trPr>
        <w:tc>
          <w:tcPr>
            <w:tcW w:w="9062" w:type="dxa"/>
            <w:gridSpan w:val="3"/>
            <w:shd w:val="clear" w:color="auto" w:fill="D2E7A9"/>
            <w:vAlign w:val="center"/>
          </w:tcPr>
          <w:p w14:paraId="7142C331" w14:textId="77777777" w:rsidR="004B31BE" w:rsidRPr="008862E5" w:rsidRDefault="004B31BE" w:rsidP="00B45731">
            <w:pPr>
              <w:spacing w:after="0" w:line="276" w:lineRule="auto"/>
              <w:ind w:right="0" w:firstLine="0"/>
              <w:jc w:val="center"/>
              <w:rPr>
                <w:rFonts w:ascii="Georgia" w:hAnsi="Georgia" w:cs="Times New Roman"/>
                <w:b/>
                <w:color w:val="auto"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b/>
                <w:color w:val="auto"/>
                <w:sz w:val="24"/>
                <w:szCs w:val="24"/>
              </w:rPr>
              <w:t>ПЪРВА СЕДМИЦА</w:t>
            </w:r>
          </w:p>
        </w:tc>
      </w:tr>
      <w:tr w:rsidR="004B31BE" w:rsidRPr="008862E5" w14:paraId="52CABCAA" w14:textId="77777777" w:rsidTr="00B45731">
        <w:trPr>
          <w:trHeight w:val="283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7A9"/>
            <w:vAlign w:val="center"/>
          </w:tcPr>
          <w:p w14:paraId="26EC58D7" w14:textId="77777777" w:rsidR="004B31BE" w:rsidRPr="008862E5" w:rsidRDefault="000009C0" w:rsidP="00B45731">
            <w:pPr>
              <w:pStyle w:val="NormalWeb"/>
              <w:tabs>
                <w:tab w:val="left" w:pos="540"/>
              </w:tabs>
              <w:spacing w:before="0" w:beforeAutospacing="0" w:after="0" w:afterAutospacing="0" w:line="276" w:lineRule="auto"/>
              <w:jc w:val="center"/>
              <w:rPr>
                <w:rFonts w:ascii="Georgia" w:hAnsi="Georgia"/>
              </w:rPr>
            </w:pPr>
            <w:r w:rsidRPr="008862E5">
              <w:rPr>
                <w:rFonts w:ascii="Georgia" w:eastAsia="Calibri" w:hAnsi="Georgia"/>
                <w:b/>
                <w:bCs/>
                <w:i/>
                <w:iCs/>
                <w:kern w:val="24"/>
              </w:rPr>
              <w:t>Бр. дни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7A9"/>
            <w:vAlign w:val="center"/>
          </w:tcPr>
          <w:p w14:paraId="5418EDFF" w14:textId="77777777" w:rsidR="004B31BE" w:rsidRPr="008862E5" w:rsidRDefault="004B31BE" w:rsidP="00B45731">
            <w:pPr>
              <w:pStyle w:val="NormalWeb"/>
              <w:tabs>
                <w:tab w:val="left" w:pos="540"/>
              </w:tabs>
              <w:spacing w:before="0" w:beforeAutospacing="0" w:after="0" w:afterAutospacing="0" w:line="276" w:lineRule="auto"/>
              <w:jc w:val="center"/>
              <w:rPr>
                <w:rFonts w:ascii="Georgia" w:hAnsi="Georgia"/>
              </w:rPr>
            </w:pPr>
            <w:r w:rsidRPr="008862E5">
              <w:rPr>
                <w:rFonts w:ascii="Georgia" w:eastAsia="Calibri" w:hAnsi="Georgia"/>
                <w:b/>
                <w:bCs/>
                <w:i/>
                <w:iCs/>
                <w:kern w:val="24"/>
              </w:rPr>
              <w:t xml:space="preserve">Задължителни теми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7A9"/>
            <w:vAlign w:val="center"/>
          </w:tcPr>
          <w:p w14:paraId="5B6F2AD3" w14:textId="77777777" w:rsidR="004B31BE" w:rsidRPr="008862E5" w:rsidRDefault="004B31BE" w:rsidP="00B45731">
            <w:pPr>
              <w:pStyle w:val="NormalWeb"/>
              <w:tabs>
                <w:tab w:val="left" w:pos="540"/>
              </w:tabs>
              <w:spacing w:before="0" w:beforeAutospacing="0" w:after="0" w:afterAutospacing="0" w:line="276" w:lineRule="auto"/>
              <w:jc w:val="center"/>
              <w:rPr>
                <w:rFonts w:ascii="Georgia" w:hAnsi="Georgia"/>
              </w:rPr>
            </w:pPr>
            <w:r w:rsidRPr="008862E5">
              <w:rPr>
                <w:rFonts w:ascii="Georgia" w:eastAsia="Calibri" w:hAnsi="Georgia"/>
                <w:b/>
                <w:bCs/>
                <w:i/>
                <w:iCs/>
                <w:kern w:val="24"/>
              </w:rPr>
              <w:t xml:space="preserve">Метод на обучение </w:t>
            </w:r>
          </w:p>
        </w:tc>
      </w:tr>
      <w:tr w:rsidR="00E569CA" w:rsidRPr="008862E5" w14:paraId="35F56308" w14:textId="77777777" w:rsidTr="006D7225">
        <w:trPr>
          <w:trHeight w:val="20"/>
        </w:trPr>
        <w:tc>
          <w:tcPr>
            <w:tcW w:w="988" w:type="dxa"/>
            <w:vAlign w:val="center"/>
          </w:tcPr>
          <w:p w14:paraId="46B4A1B2" w14:textId="00D3D416" w:rsidR="004B31BE" w:rsidRPr="008862E5" w:rsidRDefault="00546162" w:rsidP="006D7225">
            <w:pPr>
              <w:spacing w:after="0" w:line="276" w:lineRule="auto"/>
              <w:ind w:left="21" w:right="-20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14:paraId="1AABFEA3" w14:textId="5AF62AA3" w:rsidR="004B31BE" w:rsidRPr="008862E5" w:rsidRDefault="004B31BE" w:rsidP="006D7225">
            <w:pPr>
              <w:spacing w:after="0" w:line="276" w:lineRule="auto"/>
              <w:ind w:left="21" w:right="-108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b/>
                <w:bCs/>
                <w:sz w:val="24"/>
                <w:szCs w:val="24"/>
              </w:rPr>
              <w:t>Тема</w:t>
            </w:r>
            <w:r w:rsidR="00362E62" w:rsidRPr="008862E5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sz w:val="24"/>
                <w:szCs w:val="24"/>
              </w:rPr>
              <w:t>1:</w:t>
            </w:r>
            <w:r w:rsidR="00362E62"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="00546162" w:rsidRPr="008862E5">
              <w:rPr>
                <w:rFonts w:ascii="Georgia" w:hAnsi="Georgia"/>
                <w:bCs/>
                <w:sz w:val="24"/>
                <w:szCs w:val="24"/>
              </w:rPr>
              <w:t>Европейски политики и регламенти в областта на опазване на културно-историческото наследство. Актуални промени в Закона за културното наследство.</w:t>
            </w:r>
          </w:p>
        </w:tc>
        <w:tc>
          <w:tcPr>
            <w:tcW w:w="3822" w:type="dxa"/>
            <w:vAlign w:val="center"/>
          </w:tcPr>
          <w:p w14:paraId="2E8FD61E" w14:textId="77777777" w:rsidR="00362E62" w:rsidRPr="008862E5" w:rsidRDefault="00362E62" w:rsidP="00362E62">
            <w:pPr>
              <w:spacing w:after="0" w:line="276" w:lineRule="auto"/>
              <w:ind w:left="21" w:right="-113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материали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самоподготовка.</w:t>
            </w:r>
          </w:p>
          <w:p w14:paraId="5F1617EF" w14:textId="77777777" w:rsidR="00362E62" w:rsidRPr="008862E5" w:rsidRDefault="00362E62" w:rsidP="00362E62">
            <w:pPr>
              <w:spacing w:after="0" w:line="276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(обучителни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материали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                            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допълнителни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учебни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ресурси).</w:t>
            </w:r>
          </w:p>
          <w:p w14:paraId="5738B7F0" w14:textId="6DA12043" w:rsidR="006D7225" w:rsidRPr="008862E5" w:rsidRDefault="00362E62" w:rsidP="00362E62">
            <w:pPr>
              <w:spacing w:after="0" w:line="276" w:lineRule="auto"/>
              <w:ind w:left="21" w:right="-113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sz w:val="24"/>
                <w:szCs w:val="24"/>
              </w:rPr>
              <w:t>Попълване на теста с контролни въпроси към тема 1.</w:t>
            </w:r>
          </w:p>
        </w:tc>
      </w:tr>
      <w:tr w:rsidR="00E569CA" w:rsidRPr="008862E5" w14:paraId="6C185429" w14:textId="77777777" w:rsidTr="006D7225">
        <w:trPr>
          <w:trHeight w:val="20"/>
        </w:trPr>
        <w:tc>
          <w:tcPr>
            <w:tcW w:w="988" w:type="dxa"/>
            <w:vAlign w:val="center"/>
          </w:tcPr>
          <w:p w14:paraId="21E4F284" w14:textId="059DE445" w:rsidR="004B31BE" w:rsidRPr="008862E5" w:rsidRDefault="00546162" w:rsidP="006D7225">
            <w:pPr>
              <w:spacing w:after="0" w:line="276" w:lineRule="auto"/>
              <w:ind w:left="21" w:right="-20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14:paraId="673865CD" w14:textId="13E33A20" w:rsidR="004B31BE" w:rsidRPr="008862E5" w:rsidRDefault="004B31BE" w:rsidP="006D7225">
            <w:pPr>
              <w:spacing w:after="0" w:line="276" w:lineRule="auto"/>
              <w:ind w:left="21" w:right="92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b/>
                <w:bCs/>
                <w:sz w:val="24"/>
                <w:szCs w:val="24"/>
              </w:rPr>
              <w:t>Тема</w:t>
            </w:r>
            <w:r w:rsidR="0029736A" w:rsidRPr="008862E5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sz w:val="24"/>
                <w:szCs w:val="24"/>
              </w:rPr>
              <w:t>2:</w:t>
            </w:r>
            <w:r w:rsidR="0029736A"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="00546162" w:rsidRPr="008862E5">
              <w:rPr>
                <w:rFonts w:ascii="Georgia" w:hAnsi="Georgia"/>
                <w:sz w:val="24"/>
                <w:szCs w:val="24"/>
              </w:rPr>
              <w:t>Правомощия и задължения на местните власти по опазване на културно-историческото наследство.</w:t>
            </w:r>
          </w:p>
        </w:tc>
        <w:tc>
          <w:tcPr>
            <w:tcW w:w="3822" w:type="dxa"/>
            <w:vAlign w:val="center"/>
          </w:tcPr>
          <w:p w14:paraId="7B92EBAB" w14:textId="77777777" w:rsidR="0029736A" w:rsidRPr="008862E5" w:rsidRDefault="0029736A" w:rsidP="0029736A">
            <w:pPr>
              <w:spacing w:after="0" w:line="276" w:lineRule="auto"/>
              <w:ind w:left="21" w:right="-113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материали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самоподготовка.</w:t>
            </w:r>
          </w:p>
          <w:p w14:paraId="4E67EEFD" w14:textId="77777777" w:rsidR="0029736A" w:rsidRPr="008862E5" w:rsidRDefault="0029736A" w:rsidP="0029736A">
            <w:pPr>
              <w:spacing w:after="0" w:line="276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(обучителни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материали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                            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допълнителни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учебни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ресурси).</w:t>
            </w:r>
          </w:p>
          <w:p w14:paraId="3BACB7EA" w14:textId="7DC2B3A2" w:rsidR="006D7225" w:rsidRPr="008862E5" w:rsidRDefault="0029736A" w:rsidP="0029736A">
            <w:pPr>
              <w:spacing w:after="0" w:line="276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sz w:val="24"/>
                <w:szCs w:val="24"/>
              </w:rPr>
              <w:t>Попълване на теста с контролни въпроси към тема 2.</w:t>
            </w:r>
          </w:p>
        </w:tc>
      </w:tr>
    </w:tbl>
    <w:p w14:paraId="51DB5268" w14:textId="77777777" w:rsidR="000E4227" w:rsidRPr="008862E5" w:rsidRDefault="000E4227" w:rsidP="00172574">
      <w:pPr>
        <w:pStyle w:val="NormalWeb"/>
        <w:spacing w:before="0" w:beforeAutospacing="0" w:after="0" w:afterAutospacing="0" w:line="276" w:lineRule="auto"/>
        <w:rPr>
          <w:rFonts w:ascii="Georgia" w:hAnsi="Georgia" w:cs="Arial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3822"/>
      </w:tblGrid>
      <w:tr w:rsidR="00E569CA" w:rsidRPr="008862E5" w14:paraId="0C73D1A5" w14:textId="77777777" w:rsidTr="00025C1B">
        <w:trPr>
          <w:trHeight w:val="340"/>
        </w:trPr>
        <w:tc>
          <w:tcPr>
            <w:tcW w:w="9062" w:type="dxa"/>
            <w:gridSpan w:val="3"/>
            <w:shd w:val="clear" w:color="auto" w:fill="D2E7A9"/>
            <w:vAlign w:val="center"/>
          </w:tcPr>
          <w:p w14:paraId="65F53EB7" w14:textId="77777777" w:rsidR="00025C1B" w:rsidRPr="008862E5" w:rsidRDefault="00025C1B" w:rsidP="00025C1B">
            <w:pPr>
              <w:spacing w:after="0" w:line="276" w:lineRule="auto"/>
              <w:ind w:left="21" w:right="-20" w:firstLine="0"/>
              <w:jc w:val="center"/>
              <w:rPr>
                <w:rFonts w:ascii="Georgia" w:hAnsi="Georgia" w:cs="Times New Roman"/>
                <w:b/>
                <w:bCs/>
                <w:iCs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b/>
                <w:color w:val="auto"/>
                <w:sz w:val="24"/>
                <w:szCs w:val="24"/>
              </w:rPr>
              <w:t>ПРОГРАМА</w:t>
            </w:r>
          </w:p>
        </w:tc>
      </w:tr>
      <w:tr w:rsidR="00E569CA" w:rsidRPr="008862E5" w14:paraId="3B4DE17F" w14:textId="77777777" w:rsidTr="00025C1B">
        <w:trPr>
          <w:trHeight w:val="340"/>
        </w:trPr>
        <w:tc>
          <w:tcPr>
            <w:tcW w:w="9062" w:type="dxa"/>
            <w:gridSpan w:val="3"/>
            <w:shd w:val="clear" w:color="auto" w:fill="D2E7A9"/>
            <w:vAlign w:val="center"/>
          </w:tcPr>
          <w:p w14:paraId="523E4E47" w14:textId="77777777" w:rsidR="00025C1B" w:rsidRPr="008862E5" w:rsidRDefault="00025C1B" w:rsidP="00025C1B">
            <w:pPr>
              <w:spacing w:after="0" w:line="276" w:lineRule="auto"/>
              <w:ind w:left="21" w:right="-20" w:firstLine="0"/>
              <w:jc w:val="center"/>
              <w:rPr>
                <w:rFonts w:ascii="Georgia" w:hAnsi="Georgia" w:cs="Times New Roman"/>
                <w:b/>
                <w:bCs/>
                <w:iCs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b/>
                <w:bCs/>
                <w:iCs/>
                <w:sz w:val="24"/>
                <w:szCs w:val="24"/>
              </w:rPr>
              <w:t>ВТОРА СЕДМИЦА</w:t>
            </w:r>
          </w:p>
        </w:tc>
      </w:tr>
      <w:tr w:rsidR="00025C1B" w:rsidRPr="008862E5" w14:paraId="1A7FE739" w14:textId="77777777" w:rsidTr="00025C1B">
        <w:trPr>
          <w:trHeight w:val="283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7A9"/>
            <w:vAlign w:val="center"/>
          </w:tcPr>
          <w:p w14:paraId="35D08799" w14:textId="77777777" w:rsidR="00025C1B" w:rsidRPr="008862E5" w:rsidRDefault="00840BF4" w:rsidP="00025C1B">
            <w:pPr>
              <w:pStyle w:val="NormalWeb"/>
              <w:tabs>
                <w:tab w:val="left" w:pos="540"/>
              </w:tabs>
              <w:spacing w:before="0" w:beforeAutospacing="0" w:after="0" w:afterAutospacing="0" w:line="276" w:lineRule="auto"/>
              <w:jc w:val="center"/>
              <w:rPr>
                <w:rFonts w:ascii="Georgia" w:hAnsi="Georgia"/>
              </w:rPr>
            </w:pPr>
            <w:r w:rsidRPr="008862E5">
              <w:rPr>
                <w:rFonts w:ascii="Georgia" w:eastAsia="Calibri" w:hAnsi="Georgia"/>
                <w:b/>
                <w:bCs/>
                <w:i/>
                <w:iCs/>
                <w:kern w:val="24"/>
              </w:rPr>
              <w:t>Бр. дни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7A9"/>
            <w:vAlign w:val="center"/>
          </w:tcPr>
          <w:p w14:paraId="1BEED6D8" w14:textId="77777777" w:rsidR="00025C1B" w:rsidRPr="008862E5" w:rsidRDefault="00025C1B" w:rsidP="00025C1B">
            <w:pPr>
              <w:pStyle w:val="NormalWeb"/>
              <w:tabs>
                <w:tab w:val="left" w:pos="540"/>
              </w:tabs>
              <w:spacing w:before="0" w:beforeAutospacing="0" w:after="0" w:afterAutospacing="0" w:line="276" w:lineRule="auto"/>
              <w:jc w:val="center"/>
              <w:rPr>
                <w:rFonts w:ascii="Georgia" w:hAnsi="Georgia"/>
              </w:rPr>
            </w:pPr>
            <w:r w:rsidRPr="008862E5">
              <w:rPr>
                <w:rFonts w:ascii="Georgia" w:eastAsia="Calibri" w:hAnsi="Georgia"/>
                <w:b/>
                <w:bCs/>
                <w:i/>
                <w:iCs/>
                <w:kern w:val="24"/>
              </w:rPr>
              <w:t xml:space="preserve">Задължителни теми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2E7A9"/>
            <w:vAlign w:val="center"/>
          </w:tcPr>
          <w:p w14:paraId="34B4E347" w14:textId="77777777" w:rsidR="00025C1B" w:rsidRPr="008862E5" w:rsidRDefault="00025C1B" w:rsidP="00025C1B">
            <w:pPr>
              <w:pStyle w:val="NormalWeb"/>
              <w:tabs>
                <w:tab w:val="left" w:pos="540"/>
              </w:tabs>
              <w:spacing w:before="0" w:beforeAutospacing="0" w:after="0" w:afterAutospacing="0" w:line="276" w:lineRule="auto"/>
              <w:jc w:val="center"/>
              <w:rPr>
                <w:rFonts w:ascii="Georgia" w:hAnsi="Georgia"/>
              </w:rPr>
            </w:pPr>
            <w:r w:rsidRPr="008862E5">
              <w:rPr>
                <w:rFonts w:ascii="Georgia" w:eastAsia="Calibri" w:hAnsi="Georgia"/>
                <w:b/>
                <w:bCs/>
                <w:i/>
                <w:iCs/>
                <w:kern w:val="24"/>
              </w:rPr>
              <w:t xml:space="preserve">Метод на обучение </w:t>
            </w:r>
          </w:p>
        </w:tc>
      </w:tr>
      <w:tr w:rsidR="00E569CA" w:rsidRPr="008862E5" w14:paraId="59BD306B" w14:textId="77777777" w:rsidTr="00025C1B">
        <w:trPr>
          <w:trHeight w:val="20"/>
        </w:trPr>
        <w:tc>
          <w:tcPr>
            <w:tcW w:w="988" w:type="dxa"/>
            <w:vAlign w:val="center"/>
          </w:tcPr>
          <w:p w14:paraId="37D633AC" w14:textId="431C699A" w:rsidR="00025C1B" w:rsidRPr="008862E5" w:rsidRDefault="00416EA9" w:rsidP="00025C1B">
            <w:pPr>
              <w:spacing w:after="0" w:line="276" w:lineRule="auto"/>
              <w:ind w:left="21" w:right="-20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14:paraId="2F892FA4" w14:textId="5E929252" w:rsidR="00025C1B" w:rsidRPr="008862E5" w:rsidRDefault="00025C1B" w:rsidP="00025C1B">
            <w:pPr>
              <w:spacing w:after="0" w:line="276" w:lineRule="auto"/>
              <w:ind w:left="21" w:right="34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b/>
                <w:bCs/>
                <w:sz w:val="24"/>
                <w:szCs w:val="24"/>
              </w:rPr>
              <w:t>Тема</w:t>
            </w:r>
            <w:r w:rsidR="00ED0A36" w:rsidRPr="008862E5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="00416EA9" w:rsidRPr="008862E5">
              <w:rPr>
                <w:rFonts w:ascii="Georgia" w:hAnsi="Georgia" w:cs="Times New Roman"/>
                <w:b/>
                <w:bCs/>
                <w:sz w:val="24"/>
                <w:szCs w:val="24"/>
              </w:rPr>
              <w:t>3</w:t>
            </w:r>
            <w:r w:rsidRPr="008862E5">
              <w:rPr>
                <w:rFonts w:ascii="Georgia" w:hAnsi="Georgia" w:cs="Times New Roman"/>
                <w:b/>
                <w:bCs/>
                <w:sz w:val="24"/>
                <w:szCs w:val="24"/>
              </w:rPr>
              <w:t>:</w:t>
            </w:r>
            <w:r w:rsidR="00ED0A36"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="00416EA9" w:rsidRPr="008862E5">
              <w:rPr>
                <w:rFonts w:ascii="Georgia" w:hAnsi="Georgia"/>
                <w:sz w:val="24"/>
                <w:szCs w:val="24"/>
              </w:rPr>
              <w:t>Категоризиране на местата за настаняване</w:t>
            </w:r>
            <w:r w:rsidR="00416EA9" w:rsidRPr="008862E5">
              <w:rPr>
                <w:rFonts w:ascii="Georgia" w:hAnsi="Georgia"/>
                <w:sz w:val="24"/>
                <w:szCs w:val="24"/>
                <w:lang w:val="en-US"/>
              </w:rPr>
              <w:t>.</w:t>
            </w:r>
            <w:r w:rsidR="00416EA9" w:rsidRPr="008862E5">
              <w:rPr>
                <w:rFonts w:ascii="Georgia" w:hAnsi="Georgia"/>
                <w:sz w:val="24"/>
                <w:szCs w:val="24"/>
              </w:rPr>
              <w:t xml:space="preserve"> Единна система за туристическа информация в общините – възможности , проблеми и резултати по отношение събираемост на туристически данък, възможности за планиране на местни политики.</w:t>
            </w:r>
          </w:p>
        </w:tc>
        <w:tc>
          <w:tcPr>
            <w:tcW w:w="3822" w:type="dxa"/>
            <w:vAlign w:val="center"/>
          </w:tcPr>
          <w:p w14:paraId="2CBF046C" w14:textId="77777777" w:rsidR="0094658E" w:rsidRPr="008862E5" w:rsidRDefault="0094658E" w:rsidP="0094658E">
            <w:pPr>
              <w:spacing w:after="0" w:line="276" w:lineRule="auto"/>
              <w:ind w:left="21" w:right="-113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материали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самоподготовка.</w:t>
            </w:r>
          </w:p>
          <w:p w14:paraId="371965B2" w14:textId="77777777" w:rsidR="0094658E" w:rsidRPr="008862E5" w:rsidRDefault="0094658E" w:rsidP="0094658E">
            <w:pPr>
              <w:spacing w:after="0" w:line="276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(обучителни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материали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                            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допълнителни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учебни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ресурси).</w:t>
            </w:r>
          </w:p>
          <w:p w14:paraId="26139EBB" w14:textId="026F19FF" w:rsidR="00025C1B" w:rsidRPr="008862E5" w:rsidRDefault="0094658E" w:rsidP="0094658E">
            <w:pPr>
              <w:spacing w:after="0" w:line="276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Попълване на теста с контролни въпроси към тема </w:t>
            </w:r>
            <w:r w:rsidR="00416EA9" w:rsidRPr="008862E5">
              <w:rPr>
                <w:rFonts w:ascii="Georgia" w:hAnsi="Georgia" w:cs="Times New Roman"/>
                <w:sz w:val="24"/>
                <w:szCs w:val="24"/>
              </w:rPr>
              <w:t>3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>.</w:t>
            </w:r>
          </w:p>
        </w:tc>
      </w:tr>
      <w:tr w:rsidR="00E569CA" w:rsidRPr="008862E5" w14:paraId="278B7D91" w14:textId="77777777" w:rsidTr="00025C1B">
        <w:trPr>
          <w:trHeight w:val="20"/>
        </w:trPr>
        <w:tc>
          <w:tcPr>
            <w:tcW w:w="988" w:type="dxa"/>
            <w:vAlign w:val="center"/>
          </w:tcPr>
          <w:p w14:paraId="49F75376" w14:textId="77777777" w:rsidR="00025C1B" w:rsidRPr="008862E5" w:rsidRDefault="00025C1B" w:rsidP="00025C1B">
            <w:pPr>
              <w:spacing w:after="0" w:line="276" w:lineRule="auto"/>
              <w:ind w:right="0" w:firstLine="0"/>
              <w:jc w:val="center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</w:p>
          <w:p w14:paraId="3049A07F" w14:textId="4B599BCC" w:rsidR="00025C1B" w:rsidRPr="008862E5" w:rsidRDefault="00416EA9" w:rsidP="00025C1B">
            <w:pPr>
              <w:spacing w:after="0" w:line="276" w:lineRule="auto"/>
              <w:ind w:left="21" w:right="-20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14:paraId="139EFEAF" w14:textId="4D6C97DE" w:rsidR="00025C1B" w:rsidRPr="008862E5" w:rsidRDefault="00025C1B" w:rsidP="00025C1B">
            <w:pPr>
              <w:spacing w:after="0" w:line="276" w:lineRule="auto"/>
              <w:ind w:left="21" w:right="34" w:firstLine="0"/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  <w:u w:val="single"/>
              </w:rPr>
            </w:pPr>
            <w:r w:rsidRPr="008862E5">
              <w:rPr>
                <w:rFonts w:ascii="Georgia" w:hAnsi="Georgia" w:cs="Times New Roman"/>
                <w:b/>
                <w:bCs/>
                <w:sz w:val="24"/>
                <w:szCs w:val="24"/>
              </w:rPr>
              <w:t>Тема</w:t>
            </w:r>
            <w:r w:rsidR="00F6068C" w:rsidRPr="008862E5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="00416EA9" w:rsidRPr="008862E5">
              <w:rPr>
                <w:rFonts w:ascii="Georgia" w:hAnsi="Georgia" w:cs="Times New Roman"/>
                <w:b/>
                <w:bCs/>
                <w:sz w:val="24"/>
                <w:szCs w:val="24"/>
              </w:rPr>
              <w:t>4</w:t>
            </w:r>
            <w:r w:rsidRPr="008862E5">
              <w:rPr>
                <w:rFonts w:ascii="Georgia" w:hAnsi="Georgia" w:cs="Times New Roman"/>
                <w:b/>
                <w:bCs/>
                <w:sz w:val="24"/>
                <w:szCs w:val="24"/>
              </w:rPr>
              <w:t>:</w:t>
            </w:r>
            <w:r w:rsidR="00F6068C" w:rsidRPr="008862E5">
              <w:rPr>
                <w:rFonts w:ascii="Georgia" w:hAnsi="Georgia"/>
                <w:sz w:val="24"/>
                <w:szCs w:val="24"/>
              </w:rPr>
              <w:t xml:space="preserve"> </w:t>
            </w:r>
            <w:r w:rsidR="00416EA9" w:rsidRPr="008862E5">
              <w:rPr>
                <w:rFonts w:ascii="Georgia" w:hAnsi="Georgia"/>
                <w:bCs/>
                <w:sz w:val="24"/>
                <w:szCs w:val="24"/>
              </w:rPr>
              <w:t>Насърчаване развитието на туризма на местно ниво – нормативна уредба, добри практики, форми за подкрепа на туристическия бизнес, местни брандове.</w:t>
            </w:r>
          </w:p>
        </w:tc>
        <w:tc>
          <w:tcPr>
            <w:tcW w:w="3822" w:type="dxa"/>
            <w:vAlign w:val="center"/>
          </w:tcPr>
          <w:p w14:paraId="18E73A80" w14:textId="77777777" w:rsidR="00F6068C" w:rsidRPr="008862E5" w:rsidRDefault="00F6068C" w:rsidP="00F6068C">
            <w:pPr>
              <w:spacing w:after="0" w:line="276" w:lineRule="auto"/>
              <w:ind w:left="21" w:right="-113" w:firstLine="0"/>
              <w:jc w:val="center"/>
              <w:rPr>
                <w:rFonts w:ascii="Georgia" w:hAnsi="Georgia" w:cs="Times New Roman"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материали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b/>
                <w:bCs/>
                <w:i/>
                <w:iCs/>
                <w:sz w:val="24"/>
                <w:szCs w:val="24"/>
              </w:rPr>
              <w:t>самоподготовка.</w:t>
            </w:r>
          </w:p>
          <w:p w14:paraId="79BBF8C5" w14:textId="77777777" w:rsidR="00F6068C" w:rsidRPr="008862E5" w:rsidRDefault="00F6068C" w:rsidP="00F6068C">
            <w:pPr>
              <w:spacing w:after="0" w:line="276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(обучителни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материали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                            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допълнителни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учебни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 </w:t>
            </w:r>
            <w:r w:rsidRPr="008862E5">
              <w:rPr>
                <w:rFonts w:ascii="Georgia" w:hAnsi="Georgia" w:cs="Times New Roman"/>
                <w:i/>
                <w:iCs/>
                <w:sz w:val="24"/>
                <w:szCs w:val="24"/>
              </w:rPr>
              <w:t>ресурси).</w:t>
            </w:r>
          </w:p>
          <w:p w14:paraId="39C3CC90" w14:textId="70E70F87" w:rsidR="00025C1B" w:rsidRPr="008862E5" w:rsidRDefault="00F6068C" w:rsidP="00F6068C">
            <w:pPr>
              <w:spacing w:after="0" w:line="276" w:lineRule="auto"/>
              <w:ind w:left="21" w:right="-113" w:firstLine="0"/>
              <w:jc w:val="center"/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8862E5">
              <w:rPr>
                <w:rFonts w:ascii="Georgia" w:hAnsi="Georgia" w:cs="Times New Roman"/>
                <w:sz w:val="24"/>
                <w:szCs w:val="24"/>
              </w:rPr>
              <w:t xml:space="preserve">Попълване на теста с контролни въпроси към тема </w:t>
            </w:r>
            <w:r w:rsidR="00416EA9" w:rsidRPr="008862E5">
              <w:rPr>
                <w:rFonts w:ascii="Georgia" w:hAnsi="Georgia" w:cs="Times New Roman"/>
                <w:sz w:val="24"/>
                <w:szCs w:val="24"/>
              </w:rPr>
              <w:t>4</w:t>
            </w:r>
            <w:r w:rsidRPr="008862E5">
              <w:rPr>
                <w:rFonts w:ascii="Georgia" w:hAnsi="Georgia" w:cs="Times New Roman"/>
                <w:sz w:val="24"/>
                <w:szCs w:val="24"/>
              </w:rPr>
              <w:t>.</w:t>
            </w:r>
          </w:p>
        </w:tc>
      </w:tr>
    </w:tbl>
    <w:p w14:paraId="4CF5C0EA" w14:textId="77777777" w:rsidR="000E4227" w:rsidRPr="008862E5" w:rsidRDefault="000E4227" w:rsidP="00172574">
      <w:pPr>
        <w:pStyle w:val="NormalWeb"/>
        <w:spacing w:before="0" w:beforeAutospacing="0" w:after="0" w:afterAutospacing="0" w:line="276" w:lineRule="auto"/>
        <w:rPr>
          <w:rFonts w:ascii="Georgia" w:hAnsi="Georgia" w:cs="Arial"/>
          <w:b/>
          <w:color w:val="FF0000"/>
          <w:sz w:val="28"/>
          <w:szCs w:val="28"/>
        </w:rPr>
      </w:pPr>
    </w:p>
    <w:p w14:paraId="782D13E6" w14:textId="77777777" w:rsidR="001F3954" w:rsidRPr="008862E5" w:rsidRDefault="001F3954" w:rsidP="00172574">
      <w:pPr>
        <w:pStyle w:val="NormalWeb"/>
        <w:spacing w:before="0" w:beforeAutospacing="0" w:after="0" w:afterAutospacing="0" w:line="276" w:lineRule="auto"/>
        <w:rPr>
          <w:rFonts w:ascii="Georgia" w:hAnsi="Georgia" w:cs="Arial"/>
          <w:b/>
          <w:color w:val="FF0000"/>
          <w:sz w:val="28"/>
          <w:szCs w:val="28"/>
        </w:rPr>
      </w:pPr>
    </w:p>
    <w:p w14:paraId="7DDC44F0" w14:textId="77777777" w:rsidR="00EA33B7" w:rsidRPr="008862E5" w:rsidRDefault="00EA33B7" w:rsidP="00EA33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before="120" w:after="120" w:line="276" w:lineRule="auto"/>
        <w:ind w:right="0" w:firstLine="0"/>
        <w:jc w:val="center"/>
        <w:outlineLvl w:val="0"/>
        <w:rPr>
          <w:rFonts w:ascii="Georgia" w:hAnsi="Georgia"/>
          <w:b/>
          <w:sz w:val="26"/>
          <w:szCs w:val="26"/>
        </w:rPr>
      </w:pPr>
      <w:bookmarkStart w:id="11" w:name="_Toc79500984"/>
      <w:r w:rsidRPr="008862E5">
        <w:rPr>
          <w:rFonts w:ascii="Georgia" w:hAnsi="Georgia"/>
          <w:b/>
          <w:sz w:val="26"/>
          <w:szCs w:val="26"/>
        </w:rPr>
        <w:lastRenderedPageBreak/>
        <w:t>Описание на учебните дейности</w:t>
      </w:r>
      <w:bookmarkEnd w:id="11"/>
    </w:p>
    <w:p w14:paraId="064DB968" w14:textId="77777777" w:rsidR="00EA33B7" w:rsidRPr="008862E5" w:rsidRDefault="00EA33B7" w:rsidP="00EA33B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before="120" w:after="120" w:line="276" w:lineRule="auto"/>
        <w:ind w:right="0" w:firstLine="0"/>
        <w:jc w:val="center"/>
        <w:outlineLvl w:val="0"/>
        <w:rPr>
          <w:rFonts w:ascii="Georgia" w:hAnsi="Georgia"/>
          <w:bCs/>
          <w:i/>
          <w:iCs/>
          <w:sz w:val="26"/>
          <w:szCs w:val="26"/>
        </w:rPr>
      </w:pPr>
      <w:bookmarkStart w:id="12" w:name="_Toc79085705"/>
      <w:bookmarkStart w:id="13" w:name="_Toc79405863"/>
      <w:bookmarkStart w:id="14" w:name="_Toc79500985"/>
      <w:r w:rsidRPr="008862E5">
        <w:rPr>
          <w:rFonts w:ascii="Georgia" w:hAnsi="Georgia"/>
          <w:bCs/>
          <w:i/>
          <w:iCs/>
          <w:sz w:val="26"/>
          <w:szCs w:val="26"/>
        </w:rPr>
        <w:t>(приблизително време за усвояване на целия обучителен модул)</w:t>
      </w:r>
      <w:bookmarkEnd w:id="12"/>
      <w:bookmarkEnd w:id="13"/>
      <w:bookmarkEnd w:id="14"/>
    </w:p>
    <w:p w14:paraId="6ECE74F7" w14:textId="77777777" w:rsidR="00280DC6" w:rsidRPr="008862E5" w:rsidRDefault="00280DC6" w:rsidP="0023368E">
      <w:pPr>
        <w:spacing w:before="120" w:after="120" w:line="276" w:lineRule="auto"/>
        <w:ind w:right="0" w:firstLine="0"/>
        <w:rPr>
          <w:rFonts w:ascii="Georgia" w:hAnsi="Georgia"/>
          <w:color w:val="auto"/>
          <w:sz w:val="24"/>
          <w:szCs w:val="24"/>
        </w:rPr>
      </w:pPr>
    </w:p>
    <w:p w14:paraId="016A0BB0" w14:textId="2B59CEDB" w:rsidR="00EA33B7" w:rsidRPr="008862E5" w:rsidRDefault="00EA33B7" w:rsidP="00FF606B">
      <w:pPr>
        <w:spacing w:before="120" w:after="120" w:line="276" w:lineRule="auto"/>
        <w:ind w:right="0" w:firstLine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ab/>
        <w:t>Дистанционната форма на обучение е изключително удобна, поради обстоятелството, че участниците имат достъп до материалите и тестовете от работния си компютър в удобно за тях време.</w:t>
      </w:r>
      <w:r w:rsidR="009B4D2A" w:rsidRPr="008862E5">
        <w:rPr>
          <w:rFonts w:ascii="Georgia" w:hAnsi="Georgia"/>
          <w:color w:val="auto"/>
          <w:sz w:val="24"/>
          <w:szCs w:val="24"/>
          <w:lang w:val="en-GB"/>
        </w:rPr>
        <w:t xml:space="preserve"> </w:t>
      </w:r>
      <w:r w:rsidRPr="008862E5">
        <w:rPr>
          <w:rFonts w:ascii="Georgia" w:hAnsi="Georgia"/>
          <w:color w:val="auto"/>
          <w:sz w:val="24"/>
          <w:szCs w:val="24"/>
        </w:rPr>
        <w:t>Всички теми в рам</w:t>
      </w:r>
      <w:r w:rsidR="009B4D2A" w:rsidRPr="008862E5">
        <w:rPr>
          <w:rFonts w:ascii="Georgia" w:hAnsi="Georgia"/>
          <w:color w:val="auto"/>
          <w:sz w:val="24"/>
          <w:szCs w:val="24"/>
        </w:rPr>
        <w:t>к</w:t>
      </w:r>
      <w:r w:rsidRPr="008862E5">
        <w:rPr>
          <w:rFonts w:ascii="Georgia" w:hAnsi="Georgia"/>
          <w:color w:val="auto"/>
          <w:sz w:val="24"/>
          <w:szCs w:val="24"/>
        </w:rPr>
        <w:t>ите на обучителния модул ще бъдат активни през целия период на провеждане на дистанционните обучения, така че всеки участник да избере собствен и удобен за нея/него ритъм на работа.</w:t>
      </w:r>
      <w:r w:rsidR="009B4D2A" w:rsidRPr="008862E5">
        <w:rPr>
          <w:rFonts w:ascii="Georgia" w:hAnsi="Georgia"/>
          <w:color w:val="auto"/>
          <w:sz w:val="24"/>
          <w:szCs w:val="24"/>
          <w:lang w:val="en-GB"/>
        </w:rPr>
        <w:t xml:space="preserve"> </w:t>
      </w:r>
      <w:r w:rsidRPr="008862E5">
        <w:rPr>
          <w:rFonts w:ascii="Georgia" w:hAnsi="Georgia"/>
          <w:color w:val="auto"/>
          <w:sz w:val="24"/>
          <w:szCs w:val="24"/>
        </w:rPr>
        <w:t>Достъпът до всички материали на дистанционното обучение е 24 часа в денонощието / седем дни в седмицата, като участниците имат възможност да запазят материалите на своите компютри и устройства и да работят по тях офлайн.</w:t>
      </w:r>
    </w:p>
    <w:p w14:paraId="5C4F1E66" w14:textId="77777777" w:rsidR="00FF606B" w:rsidRPr="008862E5" w:rsidRDefault="00FF606B" w:rsidP="00FF606B">
      <w:pPr>
        <w:spacing w:before="120" w:after="120" w:line="276" w:lineRule="auto"/>
        <w:ind w:right="0" w:firstLine="0"/>
        <w:rPr>
          <w:rFonts w:ascii="Georgia" w:hAnsi="Georgia"/>
          <w:color w:val="auto"/>
          <w:sz w:val="24"/>
          <w:szCs w:val="24"/>
        </w:rPr>
      </w:pPr>
    </w:p>
    <w:p w14:paraId="624E297D" w14:textId="77777777" w:rsidR="00B2025E" w:rsidRPr="008862E5" w:rsidRDefault="00B2025E" w:rsidP="00FF6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 w:line="276" w:lineRule="auto"/>
        <w:ind w:firstLine="0"/>
        <w:jc w:val="left"/>
        <w:rPr>
          <w:rFonts w:ascii="Georgia" w:hAnsi="Georgia"/>
          <w:b/>
          <w:bCs/>
          <w:sz w:val="24"/>
          <w:szCs w:val="24"/>
        </w:rPr>
      </w:pPr>
      <w:r w:rsidRPr="008862E5">
        <w:rPr>
          <w:rFonts w:ascii="Georgia" w:hAnsi="Georgia"/>
          <w:b/>
          <w:bCs/>
          <w:sz w:val="24"/>
          <w:szCs w:val="24"/>
        </w:rPr>
        <w:t xml:space="preserve">Материали за самоподготовка и начин на работа </w:t>
      </w:r>
    </w:p>
    <w:p w14:paraId="6B9A7E11" w14:textId="77777777" w:rsidR="00EA33B7" w:rsidRPr="008862E5" w:rsidRDefault="00EA33B7" w:rsidP="00B70E79">
      <w:pPr>
        <w:spacing w:before="120" w:after="120" w:line="276" w:lineRule="auto"/>
        <w:ind w:right="0" w:firstLine="0"/>
        <w:rPr>
          <w:rFonts w:ascii="Georgia" w:hAnsi="Georgia"/>
          <w:color w:val="auto"/>
          <w:sz w:val="24"/>
          <w:szCs w:val="24"/>
        </w:rPr>
      </w:pPr>
    </w:p>
    <w:p w14:paraId="20E35454" w14:textId="41DB80CD" w:rsidR="0007363B" w:rsidRPr="008862E5" w:rsidRDefault="0007363B" w:rsidP="00635ECD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b/>
          <w:bCs/>
          <w:color w:val="auto"/>
          <w:sz w:val="24"/>
          <w:szCs w:val="24"/>
        </w:rPr>
        <w:t>Тема 1:</w:t>
      </w:r>
      <w:r w:rsidRPr="008862E5">
        <w:rPr>
          <w:rFonts w:ascii="Georgia" w:hAnsi="Georgia" w:cs="Times New Roman"/>
          <w:color w:val="auto"/>
          <w:sz w:val="24"/>
          <w:szCs w:val="24"/>
        </w:rPr>
        <w:t xml:space="preserve"> </w:t>
      </w:r>
      <w:r w:rsidR="00416EA9" w:rsidRPr="008862E5">
        <w:rPr>
          <w:rFonts w:ascii="Georgia" w:hAnsi="Georgia" w:cs="Times New Roman"/>
          <w:color w:val="auto"/>
          <w:sz w:val="24"/>
          <w:szCs w:val="24"/>
        </w:rPr>
        <w:t>Европейски политики и регламенти в областта на опазване на културно-историческото наследство. Актуални промени в Закона за културното наследство:</w:t>
      </w:r>
    </w:p>
    <w:p w14:paraId="4C26E19F" w14:textId="75D7930E" w:rsidR="0007363B" w:rsidRPr="008862E5" w:rsidRDefault="00FF606B" w:rsidP="00635ECD">
      <w:pPr>
        <w:pStyle w:val="ListParagraph"/>
        <w:numPr>
          <w:ilvl w:val="0"/>
          <w:numId w:val="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>Обучител</w:t>
      </w:r>
      <w:r w:rsidR="00416EA9" w:rsidRPr="008862E5">
        <w:rPr>
          <w:rFonts w:ascii="Georgia" w:hAnsi="Georgia" w:cs="Times New Roman"/>
          <w:color w:val="auto"/>
          <w:sz w:val="24"/>
          <w:szCs w:val="24"/>
        </w:rPr>
        <w:t>ни</w:t>
      </w:r>
      <w:r w:rsidR="006B1B29" w:rsidRPr="008862E5">
        <w:rPr>
          <w:rFonts w:ascii="Georgia" w:hAnsi="Georgia" w:cs="Times New Roman"/>
          <w:color w:val="auto"/>
          <w:sz w:val="24"/>
          <w:szCs w:val="24"/>
        </w:rPr>
        <w:t xml:space="preserve"> материал</w:t>
      </w:r>
      <w:r w:rsidR="00416EA9" w:rsidRPr="008862E5">
        <w:rPr>
          <w:rFonts w:ascii="Georgia" w:hAnsi="Georgia" w:cs="Times New Roman"/>
          <w:color w:val="auto"/>
          <w:sz w:val="24"/>
          <w:szCs w:val="24"/>
        </w:rPr>
        <w:t>и</w:t>
      </w:r>
      <w:r w:rsidRPr="008862E5">
        <w:rPr>
          <w:rFonts w:ascii="Georgia" w:hAnsi="Georgia" w:cs="Times New Roman"/>
          <w:color w:val="auto"/>
          <w:sz w:val="24"/>
          <w:szCs w:val="24"/>
        </w:rPr>
        <w:t xml:space="preserve"> във формат .</w:t>
      </w:r>
      <w:r w:rsidR="00416EA9" w:rsidRPr="008862E5">
        <w:rPr>
          <w:rFonts w:ascii="Georgia" w:hAnsi="Georgia" w:cs="Times New Roman"/>
          <w:color w:val="auto"/>
          <w:sz w:val="24"/>
          <w:szCs w:val="24"/>
          <w:lang w:val="en-GB"/>
        </w:rPr>
        <w:t>pptx</w:t>
      </w:r>
      <w:r w:rsidRPr="008862E5">
        <w:rPr>
          <w:rFonts w:ascii="Georgia" w:hAnsi="Georgia" w:cs="Times New Roman"/>
          <w:color w:val="auto"/>
          <w:sz w:val="24"/>
          <w:szCs w:val="24"/>
        </w:rPr>
        <w:t xml:space="preserve">, </w:t>
      </w:r>
      <w:r w:rsidR="00416EA9" w:rsidRPr="008862E5">
        <w:rPr>
          <w:rFonts w:ascii="Georgia" w:hAnsi="Georgia" w:cs="Times New Roman"/>
          <w:color w:val="auto"/>
          <w:sz w:val="24"/>
          <w:szCs w:val="24"/>
        </w:rPr>
        <w:t>които са разделени на:</w:t>
      </w:r>
    </w:p>
    <w:p w14:paraId="61E80BB9" w14:textId="36E3AE22" w:rsidR="00D55615" w:rsidRPr="008862E5" w:rsidRDefault="00416EA9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b/>
          <w:bCs/>
          <w:color w:val="auto"/>
          <w:sz w:val="24"/>
          <w:szCs w:val="24"/>
        </w:rPr>
        <w:t>Компонент 1</w:t>
      </w:r>
      <w:r w:rsidRPr="008862E5">
        <w:rPr>
          <w:rFonts w:ascii="Georgia" w:hAnsi="Georgia" w:cs="Times New Roman"/>
          <w:color w:val="auto"/>
          <w:sz w:val="24"/>
          <w:szCs w:val="24"/>
        </w:rPr>
        <w:t xml:space="preserve"> – Юридическа защита и правна рамка в сферата на опазване на културно-историческото наследство и вкл.:</w:t>
      </w:r>
    </w:p>
    <w:p w14:paraId="579C2E8F" w14:textId="6983F763" w:rsidR="00416EA9" w:rsidRPr="008862E5" w:rsidRDefault="00416EA9" w:rsidP="00416EA9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>Дефинициите какво е културно-историческо наследство</w:t>
      </w:r>
      <w:r w:rsidR="004857B0" w:rsidRPr="008862E5">
        <w:rPr>
          <w:rFonts w:ascii="Georgia" w:hAnsi="Georgia" w:cs="Times New Roman"/>
          <w:color w:val="auto"/>
          <w:sz w:val="24"/>
          <w:szCs w:val="24"/>
        </w:rPr>
        <w:t xml:space="preserve">, </w:t>
      </w:r>
      <w:r w:rsidRPr="008862E5">
        <w:rPr>
          <w:rFonts w:ascii="Georgia" w:hAnsi="Georgia" w:cs="Times New Roman"/>
          <w:color w:val="auto"/>
          <w:sz w:val="24"/>
          <w:szCs w:val="24"/>
        </w:rPr>
        <w:t>паметник на културата</w:t>
      </w:r>
      <w:r w:rsidR="004857B0" w:rsidRPr="008862E5">
        <w:rPr>
          <w:rFonts w:ascii="Georgia" w:hAnsi="Georgia" w:cs="Times New Roman"/>
          <w:color w:val="auto"/>
          <w:sz w:val="24"/>
          <w:szCs w:val="24"/>
        </w:rPr>
        <w:t xml:space="preserve"> и архитектурен паметник</w:t>
      </w:r>
      <w:r w:rsidRPr="008862E5">
        <w:rPr>
          <w:rFonts w:ascii="Georgia" w:hAnsi="Georgia" w:cs="Times New Roman"/>
          <w:color w:val="auto"/>
          <w:sz w:val="24"/>
          <w:szCs w:val="24"/>
        </w:rPr>
        <w:t>;</w:t>
      </w:r>
    </w:p>
    <w:p w14:paraId="7360FBE2" w14:textId="4FA136AC" w:rsidR="00416EA9" w:rsidRPr="008862E5" w:rsidRDefault="004857B0" w:rsidP="00416EA9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 xml:space="preserve">Принципите в опазването на културно-историческото наследство. </w:t>
      </w:r>
    </w:p>
    <w:p w14:paraId="76BB3ACC" w14:textId="7B74672B" w:rsidR="004857B0" w:rsidRPr="008862E5" w:rsidRDefault="004857B0" w:rsidP="00416EA9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>Правната рамка по отношение на опазването на културно-историческото наследство (национално и европейско законодателство).</w:t>
      </w:r>
    </w:p>
    <w:p w14:paraId="3BA6D8DA" w14:textId="2A95ED45" w:rsidR="004857B0" w:rsidRPr="008862E5" w:rsidRDefault="004857B0" w:rsidP="004857B0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b/>
          <w:bCs/>
          <w:color w:val="auto"/>
          <w:sz w:val="24"/>
          <w:szCs w:val="24"/>
        </w:rPr>
      </w:pPr>
      <w:r w:rsidRPr="008862E5">
        <w:rPr>
          <w:rFonts w:ascii="Georgia" w:hAnsi="Georgia" w:cs="Times New Roman"/>
          <w:b/>
          <w:bCs/>
          <w:color w:val="auto"/>
          <w:sz w:val="24"/>
          <w:szCs w:val="24"/>
        </w:rPr>
        <w:t xml:space="preserve">Компонент 2 – </w:t>
      </w:r>
      <w:r w:rsidRPr="008862E5">
        <w:rPr>
          <w:rFonts w:ascii="Georgia" w:hAnsi="Georgia" w:cs="Times New Roman"/>
          <w:color w:val="auto"/>
          <w:sz w:val="24"/>
          <w:szCs w:val="24"/>
        </w:rPr>
        <w:t>Приложима нормативна уредба в сферата на опазване на културно-историческото наследство и вкл.:</w:t>
      </w:r>
    </w:p>
    <w:p w14:paraId="54BC2E2E" w14:textId="58EBF322" w:rsidR="004857B0" w:rsidRPr="008862E5" w:rsidRDefault="004857B0" w:rsidP="004857B0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>Приложимата международна нормативна уредба в сферата на опазването на културното наследство;</w:t>
      </w:r>
    </w:p>
    <w:p w14:paraId="6EDB4494" w14:textId="6C57314C" w:rsidR="004857B0" w:rsidRPr="008862E5" w:rsidRDefault="004857B0" w:rsidP="004857B0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>Приложимата нормативна уредба в България в сферата на опазването на културното наследство.</w:t>
      </w:r>
    </w:p>
    <w:p w14:paraId="680B33F5" w14:textId="1E7EF0D5" w:rsidR="004857B0" w:rsidRPr="008862E5" w:rsidRDefault="004857B0" w:rsidP="004857B0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b/>
          <w:bCs/>
          <w:color w:val="auto"/>
          <w:sz w:val="24"/>
          <w:szCs w:val="24"/>
        </w:rPr>
      </w:pPr>
      <w:r w:rsidRPr="008862E5">
        <w:rPr>
          <w:rFonts w:ascii="Georgia" w:hAnsi="Georgia" w:cs="Times New Roman"/>
          <w:b/>
          <w:bCs/>
          <w:color w:val="auto"/>
          <w:sz w:val="24"/>
          <w:szCs w:val="24"/>
        </w:rPr>
        <w:lastRenderedPageBreak/>
        <w:t xml:space="preserve">Компонент 3 </w:t>
      </w:r>
      <w:r w:rsidR="003A7D1B" w:rsidRPr="008862E5">
        <w:rPr>
          <w:rFonts w:ascii="Georgia" w:hAnsi="Georgia" w:cs="Times New Roman"/>
          <w:b/>
          <w:bCs/>
          <w:color w:val="auto"/>
          <w:sz w:val="24"/>
          <w:szCs w:val="24"/>
        </w:rPr>
        <w:t>–</w:t>
      </w:r>
      <w:r w:rsidRPr="008862E5">
        <w:rPr>
          <w:rFonts w:ascii="Georgia" w:hAnsi="Georgia" w:cs="Times New Roman"/>
          <w:b/>
          <w:bCs/>
          <w:color w:val="auto"/>
          <w:sz w:val="24"/>
          <w:szCs w:val="24"/>
        </w:rPr>
        <w:t xml:space="preserve"> </w:t>
      </w:r>
      <w:r w:rsidR="003A7D1B" w:rsidRPr="008862E5">
        <w:rPr>
          <w:rFonts w:ascii="Georgia" w:hAnsi="Georgia" w:cs="Times New Roman"/>
          <w:color w:val="auto"/>
          <w:sz w:val="24"/>
          <w:szCs w:val="24"/>
        </w:rPr>
        <w:t>Европейски политики в областта на културно-историческото наследство и вкл.:</w:t>
      </w:r>
    </w:p>
    <w:p w14:paraId="06E9D5D4" w14:textId="591FF7A3" w:rsidR="003A7D1B" w:rsidRPr="008862E5" w:rsidRDefault="003A7D1B" w:rsidP="003A7D1B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>Представяне на приоритетите на Европейската комисия за 2019-2024 г.;</w:t>
      </w:r>
    </w:p>
    <w:p w14:paraId="3A6C056D" w14:textId="022DED55" w:rsidR="003A7D1B" w:rsidRPr="008862E5" w:rsidRDefault="003A7D1B" w:rsidP="003A7D1B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>Представяне на стратегическата рамка на Европейския съюз в областта на културата;</w:t>
      </w:r>
    </w:p>
    <w:p w14:paraId="5B0ABA31" w14:textId="011D9D38" w:rsidR="004857B0" w:rsidRPr="008862E5" w:rsidRDefault="003A7D1B" w:rsidP="003A7D1B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>Опазването на нематериалното културно наследство.</w:t>
      </w:r>
    </w:p>
    <w:p w14:paraId="75DBAAA3" w14:textId="77777777" w:rsidR="00A07A4E" w:rsidRPr="008862E5" w:rsidRDefault="006B1B29" w:rsidP="00635ECD">
      <w:pPr>
        <w:pStyle w:val="ListParagraph"/>
        <w:numPr>
          <w:ilvl w:val="0"/>
          <w:numId w:val="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 xml:space="preserve">Допълнителни учебни ресурси: </w:t>
      </w:r>
    </w:p>
    <w:p w14:paraId="6FBAD9A8" w14:textId="77777777" w:rsidR="008862E5" w:rsidRPr="008862E5" w:rsidRDefault="008862E5" w:rsidP="008862E5">
      <w:pPr>
        <w:pStyle w:val="ListParagraph"/>
        <w:numPr>
          <w:ilvl w:val="0"/>
          <w:numId w:val="8"/>
        </w:numPr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>Допълнителни примери, практики и др.;</w:t>
      </w:r>
    </w:p>
    <w:p w14:paraId="6F036825" w14:textId="04F17C7E" w:rsidR="008030CB" w:rsidRPr="008862E5" w:rsidRDefault="00AD2CD5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>Тест за самооценка на усвоените знания</w:t>
      </w:r>
      <w:r w:rsidR="008862E5">
        <w:rPr>
          <w:rFonts w:ascii="Georgia" w:hAnsi="Georgia" w:cs="Times New Roman"/>
          <w:color w:val="auto"/>
          <w:sz w:val="24"/>
          <w:szCs w:val="24"/>
          <w:lang w:val="en-GB"/>
        </w:rPr>
        <w:t>.</w:t>
      </w:r>
      <w:r w:rsidRPr="008862E5">
        <w:rPr>
          <w:rFonts w:ascii="Georgia" w:hAnsi="Georgia" w:cs="Times New Roman"/>
          <w:color w:val="auto"/>
          <w:sz w:val="24"/>
          <w:szCs w:val="24"/>
        </w:rPr>
        <w:t xml:space="preserve"> </w:t>
      </w:r>
    </w:p>
    <w:p w14:paraId="70BF49D3" w14:textId="441E45EC" w:rsidR="008030CB" w:rsidRPr="008862E5" w:rsidRDefault="008030CB" w:rsidP="00635ECD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b/>
          <w:bCs/>
          <w:color w:val="auto"/>
          <w:sz w:val="24"/>
          <w:szCs w:val="24"/>
        </w:rPr>
      </w:pPr>
      <w:r w:rsidRPr="008862E5">
        <w:rPr>
          <w:rFonts w:ascii="Georgia" w:hAnsi="Georgia" w:cs="Times New Roman"/>
          <w:b/>
          <w:bCs/>
          <w:color w:val="auto"/>
          <w:sz w:val="24"/>
          <w:szCs w:val="24"/>
        </w:rPr>
        <w:t>Тема 2:</w:t>
      </w:r>
      <w:r w:rsidR="00D55615" w:rsidRPr="008862E5">
        <w:rPr>
          <w:rFonts w:ascii="Georgia" w:hAnsi="Georgia" w:cs="Times New Roman"/>
          <w:b/>
          <w:bCs/>
          <w:color w:val="auto"/>
          <w:sz w:val="24"/>
          <w:szCs w:val="24"/>
        </w:rPr>
        <w:t xml:space="preserve"> </w:t>
      </w:r>
      <w:r w:rsidR="00960415" w:rsidRPr="00960415">
        <w:rPr>
          <w:rFonts w:ascii="Georgia" w:hAnsi="Georgia" w:cs="Times New Roman"/>
          <w:color w:val="auto"/>
          <w:sz w:val="24"/>
          <w:szCs w:val="24"/>
        </w:rPr>
        <w:t>Правомощия и задължения на местните власти по опазване на културно-историческото наследство</w:t>
      </w:r>
      <w:r w:rsidR="00960415">
        <w:rPr>
          <w:rFonts w:ascii="Georgia" w:hAnsi="Georgia" w:cs="Times New Roman"/>
          <w:color w:val="auto"/>
          <w:sz w:val="24"/>
          <w:szCs w:val="24"/>
          <w:lang w:val="en-GB"/>
        </w:rPr>
        <w:t>:</w:t>
      </w:r>
    </w:p>
    <w:p w14:paraId="338D44C5" w14:textId="77777777" w:rsidR="00960415" w:rsidRPr="008862E5" w:rsidRDefault="00960415" w:rsidP="00960415">
      <w:pPr>
        <w:pStyle w:val="ListParagraph"/>
        <w:numPr>
          <w:ilvl w:val="0"/>
          <w:numId w:val="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>Обучителни материали във формат .</w:t>
      </w:r>
      <w:r w:rsidRPr="00960415">
        <w:rPr>
          <w:rFonts w:ascii="Georgia" w:hAnsi="Georgia" w:cs="Times New Roman"/>
          <w:color w:val="auto"/>
          <w:sz w:val="24"/>
          <w:szCs w:val="24"/>
        </w:rPr>
        <w:t>pptx</w:t>
      </w:r>
      <w:r w:rsidRPr="008862E5">
        <w:rPr>
          <w:rFonts w:ascii="Georgia" w:hAnsi="Georgia" w:cs="Times New Roman"/>
          <w:color w:val="auto"/>
          <w:sz w:val="24"/>
          <w:szCs w:val="24"/>
        </w:rPr>
        <w:t>, които са разделени на:</w:t>
      </w:r>
    </w:p>
    <w:p w14:paraId="23E4FB6A" w14:textId="0DD03D70" w:rsidR="00D55615" w:rsidRPr="00960415" w:rsidRDefault="00960415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b/>
          <w:bCs/>
          <w:color w:val="auto"/>
          <w:sz w:val="24"/>
          <w:szCs w:val="24"/>
        </w:rPr>
      </w:pPr>
      <w:r>
        <w:rPr>
          <w:rFonts w:ascii="Georgia" w:hAnsi="Georgia" w:cs="Times New Roman"/>
          <w:b/>
          <w:bCs/>
          <w:color w:val="auto"/>
          <w:sz w:val="24"/>
          <w:szCs w:val="24"/>
        </w:rPr>
        <w:t xml:space="preserve">Компонент 1 – </w:t>
      </w:r>
      <w:r>
        <w:rPr>
          <w:rFonts w:ascii="Georgia" w:hAnsi="Georgia" w:cs="Times New Roman"/>
          <w:color w:val="auto"/>
          <w:sz w:val="24"/>
          <w:szCs w:val="24"/>
        </w:rPr>
        <w:t>Правомощия и задължения на местните власти по опазване на културно-историческото наследство и вкл.:</w:t>
      </w:r>
    </w:p>
    <w:p w14:paraId="08D1B055" w14:textId="20C29B24" w:rsidR="00960415" w:rsidRDefault="00960415" w:rsidP="00960415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Преглед на държавната политика в тази сфера;</w:t>
      </w:r>
    </w:p>
    <w:p w14:paraId="64C66D06" w14:textId="222F6EC2" w:rsidR="00960415" w:rsidRDefault="00960415" w:rsidP="00960415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Ролята на общините и местната власт;</w:t>
      </w:r>
    </w:p>
    <w:p w14:paraId="10B8CA91" w14:textId="010777A0" w:rsidR="00960415" w:rsidRDefault="00960415" w:rsidP="00960415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Описание на процедурата по деклариране на паметник на културата;</w:t>
      </w:r>
    </w:p>
    <w:p w14:paraId="1684E305" w14:textId="7130A91F" w:rsidR="00960415" w:rsidRDefault="00960415" w:rsidP="00960415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 xml:space="preserve">Описание на </w:t>
      </w:r>
      <w:r w:rsidRPr="00960415">
        <w:rPr>
          <w:rFonts w:ascii="Georgia" w:hAnsi="Georgia" w:cs="Times New Roman"/>
          <w:color w:val="auto"/>
          <w:sz w:val="24"/>
          <w:szCs w:val="24"/>
        </w:rPr>
        <w:t>Плановете за опазване и управление на единични или групови недвижими културни ценности</w:t>
      </w:r>
      <w:r>
        <w:rPr>
          <w:rFonts w:ascii="Georgia" w:hAnsi="Georgia" w:cs="Times New Roman"/>
          <w:color w:val="auto"/>
          <w:sz w:val="24"/>
          <w:szCs w:val="24"/>
        </w:rPr>
        <w:t>;</w:t>
      </w:r>
    </w:p>
    <w:p w14:paraId="72D50B5C" w14:textId="03758084" w:rsidR="00960415" w:rsidRDefault="00960415" w:rsidP="00960415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Описание на действията по отношение на развитието на културата.</w:t>
      </w:r>
    </w:p>
    <w:p w14:paraId="4DD001B9" w14:textId="4D8C1B1E" w:rsidR="00960415" w:rsidRDefault="00960415" w:rsidP="00960415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Ролята на музеите;</w:t>
      </w:r>
    </w:p>
    <w:p w14:paraId="12F91C17" w14:textId="7B373683" w:rsidR="00960415" w:rsidRDefault="00960415" w:rsidP="00960415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 xml:space="preserve">Възможностите за финансиране пред общините и музеите. </w:t>
      </w:r>
    </w:p>
    <w:p w14:paraId="10334770" w14:textId="1B2DBF63" w:rsidR="00105BF9" w:rsidRDefault="00105BF9" w:rsidP="00105BF9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b/>
          <w:bCs/>
          <w:color w:val="auto"/>
          <w:sz w:val="24"/>
          <w:szCs w:val="24"/>
        </w:rPr>
      </w:pPr>
      <w:r w:rsidRPr="00105BF9">
        <w:rPr>
          <w:rFonts w:ascii="Georgia" w:hAnsi="Georgia" w:cs="Times New Roman"/>
          <w:b/>
          <w:bCs/>
          <w:color w:val="auto"/>
          <w:sz w:val="24"/>
          <w:szCs w:val="24"/>
        </w:rPr>
        <w:t xml:space="preserve">Компонент 2 </w:t>
      </w:r>
      <w:r>
        <w:rPr>
          <w:rFonts w:ascii="Georgia" w:hAnsi="Georgia" w:cs="Times New Roman"/>
          <w:b/>
          <w:bCs/>
          <w:color w:val="auto"/>
          <w:sz w:val="24"/>
          <w:szCs w:val="24"/>
        </w:rPr>
        <w:t>–</w:t>
      </w:r>
      <w:r w:rsidRPr="00105BF9">
        <w:rPr>
          <w:rFonts w:ascii="Georgia" w:hAnsi="Georgia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Georgia" w:hAnsi="Georgia" w:cs="Times New Roman"/>
          <w:color w:val="auto"/>
          <w:sz w:val="24"/>
          <w:szCs w:val="24"/>
        </w:rPr>
        <w:t>Възможности за финансиране на проекти в областта на културно-историческото наследство и вкл.</w:t>
      </w:r>
      <w:r>
        <w:rPr>
          <w:rFonts w:ascii="Georgia" w:hAnsi="Georgia" w:cs="Times New Roman"/>
          <w:b/>
          <w:bCs/>
          <w:color w:val="auto"/>
          <w:sz w:val="24"/>
          <w:szCs w:val="24"/>
        </w:rPr>
        <w:t>:</w:t>
      </w:r>
    </w:p>
    <w:p w14:paraId="7EE0898A" w14:textId="5EF85BF2" w:rsidR="00105BF9" w:rsidRDefault="00105BF9" w:rsidP="00105BF9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105BF9">
        <w:rPr>
          <w:rFonts w:ascii="Georgia" w:hAnsi="Georgia" w:cs="Times New Roman"/>
          <w:color w:val="auto"/>
          <w:sz w:val="24"/>
          <w:szCs w:val="24"/>
        </w:rPr>
        <w:t>Подробен преглед на програмите на ЕС за финансиране на опазването на културното наследство</w:t>
      </w:r>
      <w:r>
        <w:rPr>
          <w:rFonts w:ascii="Georgia" w:hAnsi="Georgia" w:cs="Times New Roman"/>
          <w:color w:val="auto"/>
          <w:sz w:val="24"/>
          <w:szCs w:val="24"/>
        </w:rPr>
        <w:t>;</w:t>
      </w:r>
    </w:p>
    <w:p w14:paraId="78EC331E" w14:textId="601ED2FC" w:rsidR="00105BF9" w:rsidRDefault="00105BF9" w:rsidP="00105BF9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Подробен преглед на инициативите за дигитализация на културното наследство, цифровото съхранение и достъп;</w:t>
      </w:r>
    </w:p>
    <w:p w14:paraId="7C1802F0" w14:textId="7B882AE0" w:rsidR="00105BF9" w:rsidRDefault="00105BF9" w:rsidP="00105BF9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Подробен преглед на инициативите на Европейския съюз за насърчаване на културното наследство.</w:t>
      </w:r>
    </w:p>
    <w:p w14:paraId="31E1CF02" w14:textId="4C8D51FF" w:rsidR="00105BF9" w:rsidRPr="00105BF9" w:rsidRDefault="00105BF9" w:rsidP="00105BF9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b/>
          <w:bCs/>
          <w:color w:val="auto"/>
          <w:sz w:val="24"/>
          <w:szCs w:val="24"/>
        </w:rPr>
      </w:pPr>
      <w:r w:rsidRPr="00105BF9">
        <w:rPr>
          <w:rFonts w:ascii="Georgia" w:hAnsi="Georgia" w:cs="Times New Roman"/>
          <w:b/>
          <w:bCs/>
          <w:color w:val="auto"/>
          <w:sz w:val="24"/>
          <w:szCs w:val="24"/>
        </w:rPr>
        <w:lastRenderedPageBreak/>
        <w:t xml:space="preserve">Компонент 3 </w:t>
      </w:r>
      <w:r>
        <w:rPr>
          <w:rFonts w:ascii="Georgia" w:hAnsi="Georgia" w:cs="Times New Roman"/>
          <w:color w:val="auto"/>
          <w:sz w:val="24"/>
          <w:szCs w:val="24"/>
        </w:rPr>
        <w:t>– Добри практики в опазването на културно-историческото наследство и вкл.:</w:t>
      </w:r>
    </w:p>
    <w:p w14:paraId="61786E69" w14:textId="20495DC4" w:rsidR="00105BF9" w:rsidRPr="001523AA" w:rsidRDefault="00105BF9" w:rsidP="001523AA">
      <w:pPr>
        <w:pStyle w:val="ListParagraph"/>
        <w:numPr>
          <w:ilvl w:val="0"/>
          <w:numId w:val="1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 xml:space="preserve">Подробен преглед на </w:t>
      </w:r>
      <w:r w:rsidR="00EE7EA7">
        <w:rPr>
          <w:rFonts w:ascii="Georgia" w:hAnsi="Georgia" w:cs="Times New Roman"/>
          <w:color w:val="auto"/>
          <w:sz w:val="24"/>
          <w:szCs w:val="24"/>
        </w:rPr>
        <w:t>инициативите, свързани с опазване, съхранение и популяризиране на културно-историческото наследство</w:t>
      </w:r>
      <w:r w:rsidR="00EE7EA7">
        <w:rPr>
          <w:rFonts w:ascii="Georgia" w:hAnsi="Georgia" w:cs="Times New Roman"/>
          <w:color w:val="auto"/>
          <w:sz w:val="24"/>
          <w:szCs w:val="24"/>
          <w:lang w:val="en-GB"/>
        </w:rPr>
        <w:t xml:space="preserve"> </w:t>
      </w:r>
      <w:r w:rsidR="00EE7EA7">
        <w:rPr>
          <w:rFonts w:ascii="Georgia" w:hAnsi="Georgia" w:cs="Times New Roman"/>
          <w:color w:val="auto"/>
          <w:sz w:val="24"/>
          <w:szCs w:val="24"/>
        </w:rPr>
        <w:t>в България.</w:t>
      </w:r>
    </w:p>
    <w:p w14:paraId="704A0FD3" w14:textId="77777777" w:rsidR="002A2912" w:rsidRPr="008862E5" w:rsidRDefault="002A2912" w:rsidP="00635ECD">
      <w:pPr>
        <w:pStyle w:val="ListParagraph"/>
        <w:numPr>
          <w:ilvl w:val="0"/>
          <w:numId w:val="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 xml:space="preserve">Допълнителни учебни ресурси: </w:t>
      </w:r>
    </w:p>
    <w:p w14:paraId="21802529" w14:textId="77777777" w:rsidR="002A2912" w:rsidRPr="008862E5" w:rsidRDefault="002A2912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>Допълнителни примери, практики и др.;</w:t>
      </w:r>
    </w:p>
    <w:p w14:paraId="4355D7A3" w14:textId="6EB40F8D" w:rsidR="002A2912" w:rsidRPr="008862E5" w:rsidRDefault="002A2912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>Тест за самооценка на усвоените знания</w:t>
      </w:r>
      <w:r w:rsidR="00F02062">
        <w:rPr>
          <w:rFonts w:ascii="Georgia" w:hAnsi="Georgia" w:cs="Times New Roman"/>
          <w:color w:val="auto"/>
          <w:sz w:val="24"/>
          <w:szCs w:val="24"/>
        </w:rPr>
        <w:t>.</w:t>
      </w:r>
    </w:p>
    <w:p w14:paraId="4F3E662D" w14:textId="26AE3EC9" w:rsidR="008030CB" w:rsidRPr="008862E5" w:rsidRDefault="002A2912" w:rsidP="00635ECD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b/>
          <w:bCs/>
          <w:color w:val="auto"/>
          <w:sz w:val="24"/>
          <w:szCs w:val="24"/>
        </w:rPr>
      </w:pPr>
      <w:r w:rsidRPr="008862E5">
        <w:rPr>
          <w:rFonts w:ascii="Georgia" w:hAnsi="Georgia" w:cs="Times New Roman"/>
          <w:b/>
          <w:bCs/>
          <w:color w:val="auto"/>
          <w:sz w:val="24"/>
          <w:szCs w:val="24"/>
        </w:rPr>
        <w:t>Тема 3:</w:t>
      </w:r>
      <w:r w:rsidR="00D55615" w:rsidRPr="008862E5">
        <w:rPr>
          <w:rFonts w:ascii="Georgia" w:hAnsi="Georgia" w:cs="Times New Roman"/>
          <w:b/>
          <w:bCs/>
          <w:color w:val="auto"/>
          <w:sz w:val="24"/>
          <w:szCs w:val="24"/>
        </w:rPr>
        <w:t xml:space="preserve"> </w:t>
      </w:r>
      <w:r w:rsidR="00E143AA" w:rsidRPr="00E143AA">
        <w:rPr>
          <w:rFonts w:ascii="Georgia" w:hAnsi="Georgia" w:cs="Times New Roman"/>
          <w:color w:val="auto"/>
          <w:sz w:val="24"/>
          <w:szCs w:val="24"/>
        </w:rPr>
        <w:t>Категоризиране на местата за настаняване. Единна система за туристическа информация в общините – възможности , проблеми и резултати по отношение събираемост на туристически данък, възможности за планиране на местни политики</w:t>
      </w:r>
      <w:r w:rsidR="00E143AA">
        <w:rPr>
          <w:rFonts w:ascii="Georgia" w:hAnsi="Georgia" w:cs="Times New Roman"/>
          <w:color w:val="auto"/>
          <w:sz w:val="24"/>
          <w:szCs w:val="24"/>
        </w:rPr>
        <w:t>:</w:t>
      </w:r>
    </w:p>
    <w:p w14:paraId="27E29DA6" w14:textId="77777777" w:rsidR="002A2912" w:rsidRPr="008862E5" w:rsidRDefault="002A2912" w:rsidP="00635ECD">
      <w:pPr>
        <w:pStyle w:val="ListParagraph"/>
        <w:numPr>
          <w:ilvl w:val="0"/>
          <w:numId w:val="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>Обучителен материал във формат .docx, в който са разгледани:</w:t>
      </w:r>
    </w:p>
    <w:p w14:paraId="73E60A0C" w14:textId="1E12A507" w:rsidR="00A25E08" w:rsidRDefault="00E709F4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Нормативната база свързана с категоризирането на обекти;</w:t>
      </w:r>
    </w:p>
    <w:p w14:paraId="4C51BEBB" w14:textId="5B2EA340" w:rsidR="00E709F4" w:rsidRDefault="00E709F4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Процедурата по категоризиране, съгласно Закона за туризма;</w:t>
      </w:r>
    </w:p>
    <w:p w14:paraId="2739B102" w14:textId="4ADCE980" w:rsidR="00E709F4" w:rsidRDefault="00E709F4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Нормативната база свързана с Единната система за туристическа информация в общините (ЕСТИ);</w:t>
      </w:r>
    </w:p>
    <w:p w14:paraId="17F6A028" w14:textId="110CE4BC" w:rsidR="00E709F4" w:rsidRDefault="00E709F4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Целите на Единната система за туристическа информация в общините;</w:t>
      </w:r>
    </w:p>
    <w:p w14:paraId="36AFBE43" w14:textId="79E1C8F7" w:rsidR="00E709F4" w:rsidRDefault="00E709F4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Процедурата по обработка на данни и основните компоненти на ЕСТИ;</w:t>
      </w:r>
    </w:p>
    <w:p w14:paraId="65E79C0C" w14:textId="266194B5" w:rsidR="00E709F4" w:rsidRDefault="00E709F4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Туристически данък – възможности, проблеми и резултати по отношение на събираемостта на туристическия данък;</w:t>
      </w:r>
    </w:p>
    <w:p w14:paraId="3DDD8E84" w14:textId="4D59676E" w:rsidR="00E709F4" w:rsidRPr="008862E5" w:rsidRDefault="00E709F4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 xml:space="preserve">Възможностите за планиране на местни политики. </w:t>
      </w:r>
    </w:p>
    <w:p w14:paraId="3D548E3D" w14:textId="77777777" w:rsidR="00C6725D" w:rsidRDefault="00C6725D" w:rsidP="00C6725D">
      <w:pPr>
        <w:pStyle w:val="ListParagraph"/>
        <w:numPr>
          <w:ilvl w:val="0"/>
          <w:numId w:val="7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>
        <w:rPr>
          <w:rFonts w:ascii="Georgia" w:hAnsi="Georgia"/>
          <w:color w:val="auto"/>
          <w:sz w:val="24"/>
          <w:szCs w:val="24"/>
        </w:rPr>
        <w:t xml:space="preserve">Допълнителни учебни ресурси: </w:t>
      </w:r>
    </w:p>
    <w:p w14:paraId="6FE1A169" w14:textId="77777777" w:rsidR="00C6725D" w:rsidRDefault="00C6725D" w:rsidP="00C6725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>
        <w:rPr>
          <w:rFonts w:ascii="Georgia" w:hAnsi="Georgia"/>
          <w:color w:val="auto"/>
          <w:sz w:val="24"/>
          <w:szCs w:val="24"/>
        </w:rPr>
        <w:t>Презентация по темата;</w:t>
      </w:r>
    </w:p>
    <w:p w14:paraId="3DFA1E86" w14:textId="77777777" w:rsidR="00C6725D" w:rsidRDefault="00C6725D" w:rsidP="00C6725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>
        <w:rPr>
          <w:rFonts w:ascii="Georgia" w:hAnsi="Georgia"/>
          <w:color w:val="auto"/>
          <w:sz w:val="24"/>
          <w:szCs w:val="24"/>
        </w:rPr>
        <w:t>Допълнителни примери, практики и др.;</w:t>
      </w:r>
    </w:p>
    <w:p w14:paraId="3F71CB61" w14:textId="77777777" w:rsidR="00C6725D" w:rsidRDefault="00C6725D" w:rsidP="00C6725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>
        <w:rPr>
          <w:rFonts w:ascii="Georgia" w:hAnsi="Georgia"/>
          <w:color w:val="auto"/>
          <w:sz w:val="24"/>
          <w:szCs w:val="24"/>
        </w:rPr>
        <w:t>Казус;</w:t>
      </w:r>
    </w:p>
    <w:p w14:paraId="0B9413C5" w14:textId="6DADD7CB" w:rsidR="00C6725D" w:rsidRPr="008030CB" w:rsidRDefault="00C6725D" w:rsidP="00C6725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/>
          <w:color w:val="auto"/>
          <w:sz w:val="24"/>
          <w:szCs w:val="24"/>
        </w:rPr>
      </w:pPr>
      <w:r>
        <w:rPr>
          <w:rFonts w:ascii="Georgia" w:hAnsi="Georgia"/>
          <w:color w:val="auto"/>
          <w:sz w:val="24"/>
          <w:szCs w:val="24"/>
        </w:rPr>
        <w:t xml:space="preserve">Тест за самооценка на усвоените знания. </w:t>
      </w:r>
    </w:p>
    <w:p w14:paraId="1AA80EA0" w14:textId="57F07784" w:rsidR="003F0C35" w:rsidRPr="00C53DE3" w:rsidRDefault="003F0C35" w:rsidP="00C53DE3">
      <w:pPr>
        <w:pStyle w:val="ListParagraph"/>
        <w:numPr>
          <w:ilvl w:val="0"/>
          <w:numId w:val="4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b/>
          <w:bCs/>
          <w:color w:val="auto"/>
          <w:sz w:val="24"/>
          <w:szCs w:val="24"/>
        </w:rPr>
      </w:pPr>
      <w:r w:rsidRPr="008862E5">
        <w:rPr>
          <w:rFonts w:ascii="Georgia" w:hAnsi="Georgia" w:cs="Times New Roman"/>
          <w:b/>
          <w:bCs/>
          <w:color w:val="auto"/>
          <w:sz w:val="24"/>
          <w:szCs w:val="24"/>
        </w:rPr>
        <w:t>Тема 4:</w:t>
      </w:r>
      <w:r w:rsidRPr="00C53DE3">
        <w:rPr>
          <w:rFonts w:ascii="Georgia" w:hAnsi="Georgia" w:cs="Times New Roman"/>
          <w:b/>
          <w:bCs/>
          <w:color w:val="auto"/>
          <w:sz w:val="24"/>
          <w:szCs w:val="24"/>
        </w:rPr>
        <w:t xml:space="preserve"> </w:t>
      </w:r>
      <w:r w:rsidR="00C53DE3" w:rsidRPr="00C53DE3">
        <w:rPr>
          <w:rFonts w:ascii="Georgia" w:hAnsi="Georgia" w:cs="Times New Roman"/>
          <w:color w:val="auto"/>
          <w:sz w:val="24"/>
          <w:szCs w:val="24"/>
        </w:rPr>
        <w:t xml:space="preserve">Насърчаване развитието на </w:t>
      </w:r>
      <w:r w:rsidR="00C53DE3">
        <w:rPr>
          <w:rFonts w:ascii="Georgia" w:hAnsi="Georgia" w:cs="Times New Roman"/>
          <w:color w:val="auto"/>
          <w:sz w:val="24"/>
          <w:szCs w:val="24"/>
        </w:rPr>
        <w:t>туризма</w:t>
      </w:r>
      <w:r w:rsidR="00C53DE3" w:rsidRPr="00C53DE3">
        <w:rPr>
          <w:rFonts w:ascii="Georgia" w:hAnsi="Georgia" w:cs="Times New Roman"/>
          <w:color w:val="auto"/>
          <w:sz w:val="24"/>
          <w:szCs w:val="24"/>
        </w:rPr>
        <w:t xml:space="preserve"> на местно ниво – нормативна уредба, добри практики, форми за подкрепа на туристическия бизнес, местни брандове.</w:t>
      </w:r>
    </w:p>
    <w:p w14:paraId="3C45CDF1" w14:textId="77777777" w:rsidR="003F0C35" w:rsidRPr="008862E5" w:rsidRDefault="003F0C35" w:rsidP="00635ECD">
      <w:pPr>
        <w:pStyle w:val="ListParagraph"/>
        <w:numPr>
          <w:ilvl w:val="0"/>
          <w:numId w:val="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lastRenderedPageBreak/>
        <w:t>Обучителен материал във формат .docx, в който са разгледани:</w:t>
      </w:r>
    </w:p>
    <w:p w14:paraId="5B55AD36" w14:textId="33D8B442" w:rsidR="00B70E79" w:rsidRDefault="00C53DE3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Нормативната уредба във връзка с насърчаване развитието на туризма на местно ниво;</w:t>
      </w:r>
    </w:p>
    <w:p w14:paraId="1B880D5D" w14:textId="19076EA9" w:rsidR="00C53DE3" w:rsidRDefault="00C53DE3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Необходимостта от управлението на туристическите дестинации;</w:t>
      </w:r>
    </w:p>
    <w:p w14:paraId="4D2D0C74" w14:textId="4B2768AC" w:rsidR="00C53DE3" w:rsidRDefault="00C53DE3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Териториалните нива на управление на туристическите дестинации;</w:t>
      </w:r>
    </w:p>
    <w:p w14:paraId="41E758F7" w14:textId="4EB485F8" w:rsidR="00C53DE3" w:rsidRDefault="00C53DE3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Подходите в управлението на туристическите дестинации;</w:t>
      </w:r>
    </w:p>
    <w:p w14:paraId="7E8462B7" w14:textId="29FB12D9" w:rsidR="00C53DE3" w:rsidRDefault="00C53DE3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Субектите в управлението на туристическите дестинации, функции,  дейности и финансиране;</w:t>
      </w:r>
    </w:p>
    <w:p w14:paraId="200EE886" w14:textId="695770EB" w:rsidR="00C53DE3" w:rsidRDefault="00C53DE3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Тенденциите в управлението на туристическите дестинации;</w:t>
      </w:r>
    </w:p>
    <w:p w14:paraId="5A93E8C5" w14:textId="1642BE38" w:rsidR="00C53DE3" w:rsidRDefault="00C53DE3" w:rsidP="00635ECD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Юридическата и финансовата рамка на местното управление на туризма в България;</w:t>
      </w:r>
    </w:p>
    <w:p w14:paraId="4CD79720" w14:textId="55BAC3B6" w:rsidR="00C53DE3" w:rsidRDefault="00C53DE3" w:rsidP="00C53DE3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Добрите практики в туризма;</w:t>
      </w:r>
    </w:p>
    <w:p w14:paraId="1CB45B8A" w14:textId="00390F5E" w:rsidR="00C53DE3" w:rsidRPr="00C53DE3" w:rsidRDefault="00C53DE3" w:rsidP="00C53DE3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>
        <w:rPr>
          <w:rFonts w:ascii="Georgia" w:hAnsi="Georgia" w:cs="Times New Roman"/>
          <w:color w:val="auto"/>
          <w:sz w:val="24"/>
          <w:szCs w:val="24"/>
        </w:rPr>
        <w:t>Туристическият бранд – развитие, проблеми и перспективи.</w:t>
      </w:r>
    </w:p>
    <w:p w14:paraId="29F00E59" w14:textId="77777777" w:rsidR="009F40C6" w:rsidRPr="008862E5" w:rsidRDefault="009F40C6" w:rsidP="00635ECD">
      <w:pPr>
        <w:pStyle w:val="ListParagraph"/>
        <w:numPr>
          <w:ilvl w:val="0"/>
          <w:numId w:val="7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8862E5">
        <w:rPr>
          <w:rFonts w:ascii="Georgia" w:hAnsi="Georgia" w:cs="Times New Roman"/>
          <w:color w:val="auto"/>
          <w:sz w:val="24"/>
          <w:szCs w:val="24"/>
        </w:rPr>
        <w:t xml:space="preserve">Допълнителни учебни ресурси: </w:t>
      </w:r>
    </w:p>
    <w:p w14:paraId="3B473FA4" w14:textId="77777777" w:rsidR="00C53DE3" w:rsidRPr="00C53DE3" w:rsidRDefault="00C53DE3" w:rsidP="00C53DE3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C53DE3">
        <w:rPr>
          <w:rFonts w:ascii="Georgia" w:hAnsi="Georgia" w:cs="Times New Roman"/>
          <w:color w:val="auto"/>
          <w:sz w:val="24"/>
          <w:szCs w:val="24"/>
        </w:rPr>
        <w:t>Презентация по темата;</w:t>
      </w:r>
    </w:p>
    <w:p w14:paraId="37615C1B" w14:textId="77777777" w:rsidR="00C53DE3" w:rsidRPr="00C53DE3" w:rsidRDefault="00C53DE3" w:rsidP="00C53DE3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C53DE3">
        <w:rPr>
          <w:rFonts w:ascii="Georgia" w:hAnsi="Georgia" w:cs="Times New Roman"/>
          <w:color w:val="auto"/>
          <w:sz w:val="24"/>
          <w:szCs w:val="24"/>
        </w:rPr>
        <w:t>Допълнителни примери, практики и др.;</w:t>
      </w:r>
    </w:p>
    <w:p w14:paraId="2D17565F" w14:textId="77777777" w:rsidR="00C53DE3" w:rsidRPr="00C53DE3" w:rsidRDefault="00C53DE3" w:rsidP="00C53DE3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C53DE3">
        <w:rPr>
          <w:rFonts w:ascii="Georgia" w:hAnsi="Georgia" w:cs="Times New Roman"/>
          <w:color w:val="auto"/>
          <w:sz w:val="24"/>
          <w:szCs w:val="24"/>
        </w:rPr>
        <w:t>Казус;</w:t>
      </w:r>
    </w:p>
    <w:p w14:paraId="735936D4" w14:textId="77777777" w:rsidR="00C53DE3" w:rsidRPr="00C53DE3" w:rsidRDefault="00C53DE3" w:rsidP="00C53DE3">
      <w:pPr>
        <w:pStyle w:val="ListParagraph"/>
        <w:numPr>
          <w:ilvl w:val="0"/>
          <w:numId w:val="8"/>
        </w:numPr>
        <w:spacing w:before="120" w:after="120" w:line="276" w:lineRule="auto"/>
        <w:ind w:right="0"/>
        <w:contextualSpacing w:val="0"/>
        <w:rPr>
          <w:rFonts w:ascii="Georgia" w:hAnsi="Georgia" w:cs="Times New Roman"/>
          <w:color w:val="auto"/>
          <w:sz w:val="24"/>
          <w:szCs w:val="24"/>
        </w:rPr>
      </w:pPr>
      <w:r w:rsidRPr="00C53DE3">
        <w:rPr>
          <w:rFonts w:ascii="Georgia" w:hAnsi="Georgia" w:cs="Times New Roman"/>
          <w:color w:val="auto"/>
          <w:sz w:val="24"/>
          <w:szCs w:val="24"/>
        </w:rPr>
        <w:t xml:space="preserve">Тест за самооценка на усвоените знания. </w:t>
      </w:r>
    </w:p>
    <w:p w14:paraId="46DF2432" w14:textId="20D6112D" w:rsidR="00614DEE" w:rsidRPr="008862E5" w:rsidRDefault="0036720B" w:rsidP="008011F8">
      <w:pPr>
        <w:pStyle w:val="ListParagraph"/>
        <w:spacing w:before="120" w:after="120" w:line="276" w:lineRule="auto"/>
        <w:ind w:left="0" w:right="0" w:firstLine="0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ab/>
      </w:r>
      <w:r w:rsidR="00047E0F" w:rsidRPr="008862E5">
        <w:rPr>
          <w:rFonts w:ascii="Georgia" w:hAnsi="Georgia"/>
          <w:color w:val="auto"/>
          <w:sz w:val="24"/>
          <w:szCs w:val="24"/>
        </w:rPr>
        <w:t xml:space="preserve">В рамките на модула за дистанционно обучение за всяка от </w:t>
      </w:r>
      <w:r w:rsidR="00A439F7">
        <w:rPr>
          <w:rFonts w:ascii="Georgia" w:hAnsi="Georgia"/>
          <w:color w:val="auto"/>
          <w:sz w:val="24"/>
          <w:szCs w:val="24"/>
        </w:rPr>
        <w:t>4</w:t>
      </w:r>
      <w:r w:rsidR="00047E0F" w:rsidRPr="008862E5">
        <w:rPr>
          <w:rFonts w:ascii="Georgia" w:hAnsi="Georgia"/>
          <w:color w:val="auto"/>
          <w:sz w:val="24"/>
          <w:szCs w:val="24"/>
          <w:vertAlign w:val="superscript"/>
        </w:rPr>
        <w:t xml:space="preserve">-те </w:t>
      </w:r>
      <w:r w:rsidR="00047E0F" w:rsidRPr="008862E5">
        <w:rPr>
          <w:rFonts w:ascii="Georgia" w:hAnsi="Georgia"/>
          <w:color w:val="auto"/>
          <w:sz w:val="24"/>
          <w:szCs w:val="24"/>
        </w:rPr>
        <w:t>препоръчваме следния подход за работа с обучителните материали</w:t>
      </w:r>
      <w:r w:rsidR="00635ECD" w:rsidRPr="008862E5">
        <w:rPr>
          <w:rFonts w:ascii="Georgia" w:hAnsi="Georgia"/>
          <w:color w:val="auto"/>
          <w:sz w:val="24"/>
          <w:szCs w:val="24"/>
          <w:lang w:val="en-GB"/>
        </w:rPr>
        <w:t xml:space="preserve"> </w:t>
      </w:r>
      <w:r w:rsidR="008011F8" w:rsidRPr="008862E5">
        <w:rPr>
          <w:rFonts w:ascii="Georgia" w:hAnsi="Georgia"/>
          <w:i/>
          <w:iCs/>
          <w:color w:val="auto"/>
          <w:sz w:val="24"/>
          <w:szCs w:val="24"/>
        </w:rPr>
        <w:t xml:space="preserve">(съгласно логическата последователност на темите, а именно от тема № 1 до тема № </w:t>
      </w:r>
      <w:r w:rsidR="00A439F7">
        <w:rPr>
          <w:rFonts w:ascii="Georgia" w:hAnsi="Georgia"/>
          <w:i/>
          <w:iCs/>
          <w:color w:val="auto"/>
          <w:sz w:val="24"/>
          <w:szCs w:val="24"/>
        </w:rPr>
        <w:t>4</w:t>
      </w:r>
      <w:r w:rsidR="008011F8" w:rsidRPr="008862E5">
        <w:rPr>
          <w:rFonts w:ascii="Georgia" w:hAnsi="Georgia"/>
          <w:i/>
          <w:iCs/>
          <w:color w:val="auto"/>
          <w:sz w:val="24"/>
          <w:szCs w:val="24"/>
        </w:rPr>
        <w:t>, съгласно програмата на обучението)</w:t>
      </w:r>
      <w:r w:rsidR="00047E0F" w:rsidRPr="008862E5">
        <w:rPr>
          <w:rFonts w:ascii="Georgia" w:hAnsi="Georgia"/>
          <w:color w:val="auto"/>
          <w:sz w:val="24"/>
          <w:szCs w:val="24"/>
        </w:rPr>
        <w:t>:</w:t>
      </w:r>
    </w:p>
    <w:p w14:paraId="797C6AF3" w14:textId="5B405052" w:rsidR="00047E0F" w:rsidRPr="008862E5" w:rsidRDefault="00BC2885" w:rsidP="008011F8">
      <w:pPr>
        <w:pStyle w:val="ListParagraph"/>
        <w:numPr>
          <w:ilvl w:val="0"/>
          <w:numId w:val="9"/>
        </w:numPr>
        <w:spacing w:before="120" w:after="120" w:line="276" w:lineRule="auto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 xml:space="preserve">Детайлно запознаване с обучителния/ите материал/и във формат </w:t>
      </w:r>
      <w:r w:rsidR="00A439F7">
        <w:rPr>
          <w:rFonts w:ascii="Georgia" w:hAnsi="Georgia"/>
          <w:color w:val="auto"/>
          <w:sz w:val="24"/>
          <w:szCs w:val="24"/>
          <w:lang w:val="en-GB"/>
        </w:rPr>
        <w:t>.pptx/</w:t>
      </w:r>
      <w:r w:rsidRPr="008862E5">
        <w:rPr>
          <w:rFonts w:ascii="Georgia" w:hAnsi="Georgia"/>
          <w:color w:val="auto"/>
          <w:sz w:val="24"/>
          <w:szCs w:val="24"/>
        </w:rPr>
        <w:t>.docx;</w:t>
      </w:r>
    </w:p>
    <w:p w14:paraId="351FF5D9" w14:textId="77777777" w:rsidR="00BC2885" w:rsidRPr="008862E5" w:rsidRDefault="00BC2885" w:rsidP="008011F8">
      <w:pPr>
        <w:pStyle w:val="ListParagraph"/>
        <w:numPr>
          <w:ilvl w:val="0"/>
          <w:numId w:val="9"/>
        </w:numPr>
        <w:spacing w:before="120" w:after="120" w:line="276" w:lineRule="auto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>Детайлно запознаване с презентацията/ите;</w:t>
      </w:r>
    </w:p>
    <w:p w14:paraId="26274C31" w14:textId="77777777" w:rsidR="00BC2885" w:rsidRPr="008862E5" w:rsidRDefault="00BC2885" w:rsidP="008011F8">
      <w:pPr>
        <w:pStyle w:val="ListParagraph"/>
        <w:numPr>
          <w:ilvl w:val="0"/>
          <w:numId w:val="9"/>
        </w:numPr>
        <w:spacing w:before="120" w:after="120" w:line="276" w:lineRule="auto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>Преглед и запознаване с допълнителните примери, практики и др.;</w:t>
      </w:r>
    </w:p>
    <w:p w14:paraId="4CA2BCC8" w14:textId="1E074085" w:rsidR="00BC2885" w:rsidRPr="008862E5" w:rsidRDefault="00BC2885" w:rsidP="008011F8">
      <w:pPr>
        <w:pStyle w:val="ListParagraph"/>
        <w:numPr>
          <w:ilvl w:val="0"/>
          <w:numId w:val="9"/>
        </w:numPr>
        <w:spacing w:before="120" w:after="120" w:line="276" w:lineRule="auto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>Решаване на казус</w:t>
      </w:r>
      <w:r w:rsidR="00635ECD" w:rsidRPr="008862E5">
        <w:rPr>
          <w:rFonts w:ascii="Georgia" w:hAnsi="Georgia"/>
          <w:color w:val="auto"/>
          <w:sz w:val="24"/>
          <w:szCs w:val="24"/>
          <w:lang w:val="en-GB"/>
        </w:rPr>
        <w:t>/</w:t>
      </w:r>
      <w:r w:rsidR="00635ECD" w:rsidRPr="008862E5">
        <w:rPr>
          <w:rFonts w:ascii="Georgia" w:hAnsi="Georgia"/>
          <w:color w:val="auto"/>
          <w:sz w:val="24"/>
          <w:szCs w:val="24"/>
        </w:rPr>
        <w:t>и</w:t>
      </w:r>
      <w:r w:rsidRPr="008862E5">
        <w:rPr>
          <w:rFonts w:ascii="Georgia" w:hAnsi="Georgia"/>
          <w:color w:val="auto"/>
          <w:sz w:val="24"/>
          <w:szCs w:val="24"/>
        </w:rPr>
        <w:t>;</w:t>
      </w:r>
    </w:p>
    <w:p w14:paraId="1A311B5A" w14:textId="77777777" w:rsidR="00BC2885" w:rsidRPr="008862E5" w:rsidRDefault="00BC2885" w:rsidP="008011F8">
      <w:pPr>
        <w:pStyle w:val="ListParagraph"/>
        <w:numPr>
          <w:ilvl w:val="0"/>
          <w:numId w:val="9"/>
        </w:numPr>
        <w:spacing w:before="120" w:after="120" w:line="276" w:lineRule="auto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 xml:space="preserve">Решаване на тест за самооценка на знанията. </w:t>
      </w:r>
      <w:r w:rsidR="008011F8" w:rsidRPr="008862E5">
        <w:rPr>
          <w:rFonts w:ascii="Georgia" w:hAnsi="Georgia"/>
          <w:i/>
          <w:iCs/>
          <w:color w:val="auto"/>
          <w:sz w:val="24"/>
          <w:szCs w:val="24"/>
        </w:rPr>
        <w:t>(въпросите във всеки тест са с един възможен отговор, като той се счита за успешно издържан при 80% верни отговори. Резултатът от теста се визуализира в момента на неговото приключване)</w:t>
      </w:r>
      <w:r w:rsidR="008B2692" w:rsidRPr="008862E5">
        <w:rPr>
          <w:rFonts w:ascii="Georgia" w:hAnsi="Georgia"/>
          <w:i/>
          <w:iCs/>
          <w:color w:val="auto"/>
          <w:sz w:val="24"/>
          <w:szCs w:val="24"/>
        </w:rPr>
        <w:t>.</w:t>
      </w:r>
    </w:p>
    <w:p w14:paraId="68F3053D" w14:textId="77777777" w:rsidR="00A91F1B" w:rsidRPr="008862E5" w:rsidRDefault="00A91F1B" w:rsidP="00A91F1B">
      <w:pPr>
        <w:pStyle w:val="ListParagraph"/>
        <w:spacing w:before="120" w:after="120" w:line="276" w:lineRule="auto"/>
        <w:ind w:left="0" w:right="266" w:firstLine="425"/>
        <w:contextualSpacing w:val="0"/>
        <w:rPr>
          <w:rFonts w:ascii="Georgia" w:hAnsi="Georgia"/>
          <w:color w:val="auto"/>
          <w:sz w:val="24"/>
          <w:szCs w:val="24"/>
          <w:u w:val="single"/>
        </w:rPr>
      </w:pPr>
      <w:r w:rsidRPr="008862E5">
        <w:rPr>
          <w:rFonts w:ascii="Georgia" w:hAnsi="Georgia"/>
          <w:color w:val="auto"/>
          <w:sz w:val="24"/>
          <w:szCs w:val="24"/>
          <w:u w:val="single"/>
        </w:rPr>
        <w:lastRenderedPageBreak/>
        <w:t xml:space="preserve">Изучаването на материалите по всяка една тема ще Ви отнеме приблизително 3 астрономически часа на ден. </w:t>
      </w:r>
    </w:p>
    <w:p w14:paraId="4E1CE22E" w14:textId="32CD77BD" w:rsidR="00C77909" w:rsidRPr="008862E5" w:rsidRDefault="00C77909" w:rsidP="00A91F1B">
      <w:pPr>
        <w:pStyle w:val="ListParagraph"/>
        <w:spacing w:before="120" w:after="120" w:line="276" w:lineRule="auto"/>
        <w:ind w:left="0" w:right="266" w:firstLine="425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 xml:space="preserve">В рамките на платформата за дистанционно обучение </w:t>
      </w:r>
      <w:r w:rsidR="00C86063" w:rsidRPr="008862E5">
        <w:rPr>
          <w:rFonts w:ascii="Georgia" w:hAnsi="Georgia"/>
          <w:color w:val="auto"/>
          <w:sz w:val="24"/>
          <w:szCs w:val="24"/>
        </w:rPr>
        <w:t>за модул „</w:t>
      </w:r>
      <w:r w:rsidR="00C455CA">
        <w:rPr>
          <w:rFonts w:ascii="Georgia" w:hAnsi="Georgia"/>
          <w:color w:val="auto"/>
          <w:sz w:val="24"/>
          <w:szCs w:val="24"/>
        </w:rPr>
        <w:t>Опазване на културно-историческото наследство и развитие на туризма</w:t>
      </w:r>
      <w:r w:rsidR="00C86063" w:rsidRPr="008862E5">
        <w:rPr>
          <w:rFonts w:ascii="Georgia" w:hAnsi="Georgia"/>
          <w:color w:val="auto"/>
          <w:sz w:val="24"/>
          <w:szCs w:val="24"/>
        </w:rPr>
        <w:t xml:space="preserve">“ е </w:t>
      </w:r>
      <w:r w:rsidRPr="008862E5">
        <w:rPr>
          <w:rFonts w:ascii="Georgia" w:hAnsi="Georgia"/>
          <w:color w:val="auto"/>
          <w:sz w:val="24"/>
          <w:szCs w:val="24"/>
        </w:rPr>
        <w:t xml:space="preserve">обособен специализиран „Форум“, където ще бъдат публикувани въпроси за провеждане на дискусии по актуални теми и проблеми свързани с </w:t>
      </w:r>
      <w:r w:rsidR="00C455CA">
        <w:rPr>
          <w:rFonts w:ascii="Georgia" w:hAnsi="Georgia"/>
          <w:color w:val="auto"/>
          <w:sz w:val="24"/>
          <w:szCs w:val="24"/>
        </w:rPr>
        <w:t>опазването на културното наследство и развитието на туризма</w:t>
      </w:r>
      <w:r w:rsidRPr="008862E5">
        <w:rPr>
          <w:rFonts w:ascii="Georgia" w:hAnsi="Georgia"/>
          <w:color w:val="auto"/>
          <w:sz w:val="24"/>
          <w:szCs w:val="24"/>
        </w:rPr>
        <w:t xml:space="preserve">. </w:t>
      </w:r>
      <w:r w:rsidR="00C86063" w:rsidRPr="008862E5">
        <w:rPr>
          <w:rFonts w:ascii="Georgia" w:hAnsi="Georgia"/>
          <w:color w:val="auto"/>
          <w:sz w:val="24"/>
          <w:szCs w:val="24"/>
        </w:rPr>
        <w:t>В посочения форум всеки експерт, участващ в дистанционното обучение по „</w:t>
      </w:r>
      <w:r w:rsidR="00C455CA">
        <w:rPr>
          <w:rFonts w:ascii="Georgia" w:hAnsi="Georgia"/>
          <w:color w:val="auto"/>
          <w:sz w:val="24"/>
          <w:szCs w:val="24"/>
        </w:rPr>
        <w:t>Опазване на културно-историческото наследство и развитие на туризма</w:t>
      </w:r>
      <w:r w:rsidR="00C86063" w:rsidRPr="008862E5">
        <w:rPr>
          <w:rFonts w:ascii="Georgia" w:hAnsi="Georgia"/>
          <w:color w:val="auto"/>
          <w:sz w:val="24"/>
          <w:szCs w:val="24"/>
        </w:rPr>
        <w:t xml:space="preserve">“ има възможност да публикува конкретен въпрос / казус от своята практика. </w:t>
      </w:r>
    </w:p>
    <w:p w14:paraId="451DE390" w14:textId="6A334FE7" w:rsidR="00EB38C1" w:rsidRPr="008862E5" w:rsidRDefault="00EB38C1" w:rsidP="00A91F1B">
      <w:pPr>
        <w:pStyle w:val="ListParagraph"/>
        <w:spacing w:before="120" w:after="120" w:line="276" w:lineRule="auto"/>
        <w:ind w:left="0" w:right="266" w:firstLine="425"/>
        <w:contextualSpacing w:val="0"/>
        <w:rPr>
          <w:rFonts w:ascii="Georgia" w:hAnsi="Georgia"/>
          <w:color w:val="auto"/>
          <w:sz w:val="24"/>
          <w:szCs w:val="24"/>
        </w:rPr>
      </w:pPr>
      <w:r w:rsidRPr="008862E5">
        <w:rPr>
          <w:rFonts w:ascii="Georgia" w:hAnsi="Georgia"/>
          <w:color w:val="auto"/>
          <w:sz w:val="24"/>
          <w:szCs w:val="24"/>
        </w:rPr>
        <w:t xml:space="preserve">При възникнали въпроси обучаемите лица могат да се свържат по имейл с експерт на НСОРБ, отговарящ за провеждането на модула за дистанционно обучение </w:t>
      </w:r>
      <w:r w:rsidR="00A91F1B" w:rsidRPr="008862E5">
        <w:rPr>
          <w:rFonts w:ascii="Georgia" w:hAnsi="Georgia"/>
          <w:color w:val="auto"/>
          <w:sz w:val="24"/>
          <w:szCs w:val="24"/>
        </w:rPr>
        <w:t>–</w:t>
      </w:r>
      <w:r w:rsidR="00C455CA" w:rsidRPr="00C455CA">
        <w:rPr>
          <w:rFonts w:ascii="Georgia" w:hAnsi="Georgia"/>
          <w:sz w:val="24"/>
          <w:szCs w:val="24"/>
        </w:rPr>
        <w:t xml:space="preserve"> </w:t>
      </w:r>
      <w:r w:rsidR="00C455CA" w:rsidRPr="00A91F1B">
        <w:rPr>
          <w:rFonts w:ascii="Georgia" w:hAnsi="Georgia"/>
          <w:sz w:val="24"/>
          <w:szCs w:val="24"/>
        </w:rPr>
        <w:t xml:space="preserve">Мила Гиздова / </w:t>
      </w:r>
      <w:hyperlink r:id="rId9" w:history="1">
        <w:r w:rsidR="00C455CA" w:rsidRPr="00A91F1B">
          <w:rPr>
            <w:rStyle w:val="Hyperlink"/>
            <w:rFonts w:ascii="Georgia" w:hAnsi="Georgia"/>
            <w:sz w:val="24"/>
            <w:szCs w:val="24"/>
          </w:rPr>
          <w:t>m.gizdova@namrb.org</w:t>
        </w:r>
      </w:hyperlink>
      <w:r w:rsidR="00C455CA" w:rsidRPr="00A91F1B">
        <w:rPr>
          <w:rFonts w:ascii="Georgia" w:hAnsi="Georgia"/>
          <w:sz w:val="24"/>
          <w:szCs w:val="24"/>
        </w:rPr>
        <w:t xml:space="preserve"> / 02 343</w:t>
      </w:r>
      <w:r w:rsidR="00C455CA">
        <w:rPr>
          <w:rFonts w:ascii="Georgia" w:hAnsi="Georgia"/>
          <w:sz w:val="24"/>
          <w:szCs w:val="24"/>
          <w:lang w:val="en-GB"/>
        </w:rPr>
        <w:t xml:space="preserve"> </w:t>
      </w:r>
      <w:r w:rsidR="00C455CA" w:rsidRPr="00A91F1B">
        <w:rPr>
          <w:rFonts w:ascii="Georgia" w:hAnsi="Georgia"/>
          <w:sz w:val="24"/>
          <w:szCs w:val="24"/>
        </w:rPr>
        <w:t>44 67</w:t>
      </w:r>
      <w:r w:rsidR="00C455CA">
        <w:rPr>
          <w:rFonts w:ascii="Georgia" w:hAnsi="Georgia"/>
          <w:sz w:val="24"/>
          <w:szCs w:val="24"/>
          <w:lang w:val="en-GB"/>
        </w:rPr>
        <w:t>.</w:t>
      </w:r>
    </w:p>
    <w:p w14:paraId="7DF9AC28" w14:textId="77777777" w:rsidR="000A734B" w:rsidRPr="008862E5" w:rsidRDefault="000A734B" w:rsidP="00172574">
      <w:pPr>
        <w:spacing w:line="276" w:lineRule="auto"/>
        <w:rPr>
          <w:rFonts w:ascii="Georgia" w:hAnsi="Georgia"/>
          <w:sz w:val="24"/>
          <w:szCs w:val="24"/>
        </w:rPr>
      </w:pPr>
    </w:p>
    <w:p w14:paraId="6E4E800D" w14:textId="00DFD5A6" w:rsidR="007B26C0" w:rsidRPr="008862E5" w:rsidRDefault="007B26C0" w:rsidP="007B26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tabs>
          <w:tab w:val="center" w:pos="4535"/>
        </w:tabs>
        <w:spacing w:before="120" w:after="120" w:line="276" w:lineRule="auto"/>
        <w:ind w:right="0" w:firstLine="0"/>
        <w:jc w:val="center"/>
        <w:outlineLvl w:val="0"/>
        <w:rPr>
          <w:rFonts w:ascii="Georgia" w:hAnsi="Georgia"/>
          <w:b/>
          <w:sz w:val="26"/>
          <w:szCs w:val="26"/>
        </w:rPr>
      </w:pPr>
      <w:bookmarkStart w:id="15" w:name="_Toc79500986"/>
      <w:r w:rsidRPr="008862E5">
        <w:rPr>
          <w:rFonts w:ascii="Georgia" w:hAnsi="Georgia"/>
          <w:b/>
          <w:sz w:val="26"/>
          <w:szCs w:val="26"/>
        </w:rPr>
        <w:t>Критерии за успешно завършване на дистанционното обучение по модул „</w:t>
      </w:r>
      <w:r w:rsidR="00C455CA">
        <w:rPr>
          <w:rFonts w:ascii="Georgia" w:hAnsi="Georgia"/>
          <w:b/>
          <w:sz w:val="26"/>
          <w:szCs w:val="26"/>
        </w:rPr>
        <w:t>Опазване на културно-историческото наследство и развитие на туризма</w:t>
      </w:r>
      <w:r w:rsidRPr="008862E5">
        <w:rPr>
          <w:rFonts w:ascii="Georgia" w:hAnsi="Georgia"/>
          <w:b/>
          <w:sz w:val="26"/>
          <w:szCs w:val="26"/>
        </w:rPr>
        <w:t>“</w:t>
      </w:r>
      <w:bookmarkEnd w:id="15"/>
    </w:p>
    <w:p w14:paraId="549366EF" w14:textId="77777777" w:rsidR="00CB6B03" w:rsidRPr="008862E5" w:rsidRDefault="00CB6B03" w:rsidP="00CB6B03">
      <w:pPr>
        <w:spacing w:before="120" w:after="120" w:line="276" w:lineRule="auto"/>
        <w:ind w:right="266" w:firstLine="697"/>
        <w:rPr>
          <w:rFonts w:ascii="Georgia" w:hAnsi="Georgia"/>
          <w:sz w:val="16"/>
          <w:szCs w:val="16"/>
        </w:rPr>
      </w:pPr>
    </w:p>
    <w:p w14:paraId="35E0D48A" w14:textId="252ADB63" w:rsidR="00A85C2F" w:rsidRPr="008862E5" w:rsidRDefault="00CB6B03" w:rsidP="00CB6B03">
      <w:pPr>
        <w:spacing w:before="120" w:after="120" w:line="276" w:lineRule="auto"/>
        <w:ind w:right="266" w:firstLine="0"/>
        <w:rPr>
          <w:rFonts w:ascii="Georgia" w:hAnsi="Georgia"/>
          <w:sz w:val="24"/>
          <w:szCs w:val="24"/>
        </w:rPr>
      </w:pPr>
      <w:r w:rsidRPr="008862E5">
        <w:rPr>
          <w:rFonts w:ascii="Georgia" w:hAnsi="Georgia"/>
          <w:sz w:val="16"/>
          <w:szCs w:val="16"/>
        </w:rPr>
        <w:tab/>
      </w:r>
      <w:r w:rsidR="00872D3A" w:rsidRPr="008862E5">
        <w:rPr>
          <w:rFonts w:ascii="Georgia" w:hAnsi="Georgia"/>
          <w:sz w:val="24"/>
          <w:szCs w:val="24"/>
        </w:rPr>
        <w:t>Дистанционното обучение по модул „</w:t>
      </w:r>
      <w:r w:rsidR="00C455CA">
        <w:rPr>
          <w:rFonts w:ascii="Georgia" w:hAnsi="Georgia"/>
          <w:sz w:val="24"/>
          <w:szCs w:val="24"/>
        </w:rPr>
        <w:t>Опазване на културно-историческото наследство и развитие на туризма</w:t>
      </w:r>
      <w:r w:rsidR="00872D3A" w:rsidRPr="008862E5">
        <w:rPr>
          <w:rFonts w:ascii="Georgia" w:hAnsi="Georgia"/>
          <w:sz w:val="24"/>
          <w:szCs w:val="24"/>
        </w:rPr>
        <w:t xml:space="preserve">“ завършва с провеждането на </w:t>
      </w:r>
      <w:bookmarkStart w:id="16" w:name="_GoBack"/>
      <w:bookmarkEnd w:id="16"/>
      <w:r w:rsidR="00872D3A" w:rsidRPr="008862E5">
        <w:rPr>
          <w:rFonts w:ascii="Georgia" w:hAnsi="Georgia"/>
          <w:sz w:val="24"/>
          <w:szCs w:val="24"/>
        </w:rPr>
        <w:t xml:space="preserve">тест за външно оценяване. Участниците в обучението ще следва да попълнят </w:t>
      </w:r>
      <w:r w:rsidR="00A85C2F" w:rsidRPr="008862E5">
        <w:rPr>
          <w:rFonts w:ascii="Georgia" w:hAnsi="Georgia"/>
          <w:sz w:val="24"/>
          <w:szCs w:val="24"/>
        </w:rPr>
        <w:t xml:space="preserve">писмен тест, състоящ се от </w:t>
      </w:r>
      <w:r w:rsidR="00C455CA">
        <w:rPr>
          <w:rFonts w:ascii="Georgia" w:hAnsi="Georgia"/>
          <w:sz w:val="24"/>
          <w:szCs w:val="24"/>
        </w:rPr>
        <w:t>20</w:t>
      </w:r>
      <w:r w:rsidR="00A85C2F" w:rsidRPr="008862E5">
        <w:rPr>
          <w:rFonts w:ascii="Georgia" w:hAnsi="Georgia"/>
          <w:sz w:val="24"/>
          <w:szCs w:val="24"/>
        </w:rPr>
        <w:t xml:space="preserve"> затворени въпроса пред изпитна комисия, съставена от експерти на НСОРБ.</w:t>
      </w:r>
    </w:p>
    <w:p w14:paraId="0D467353" w14:textId="2E72E440" w:rsidR="00872D3A" w:rsidRPr="008862E5" w:rsidRDefault="00A85C2F" w:rsidP="00CB6B03">
      <w:pPr>
        <w:spacing w:before="120" w:after="120" w:line="276" w:lineRule="auto"/>
        <w:ind w:right="266" w:firstLine="0"/>
        <w:rPr>
          <w:rFonts w:ascii="Georgia" w:hAnsi="Georgia"/>
          <w:sz w:val="24"/>
          <w:szCs w:val="24"/>
        </w:rPr>
      </w:pPr>
      <w:r w:rsidRPr="008862E5">
        <w:rPr>
          <w:rFonts w:ascii="Georgia" w:hAnsi="Georgia"/>
          <w:sz w:val="24"/>
          <w:szCs w:val="24"/>
        </w:rPr>
        <w:tab/>
        <w:t>Всеки от въпросите носи 1</w:t>
      </w:r>
      <w:r w:rsidRPr="008862E5">
        <w:rPr>
          <w:rFonts w:ascii="Georgia" w:hAnsi="Georgia"/>
          <w:sz w:val="18"/>
          <w:szCs w:val="18"/>
        </w:rPr>
        <w:t>т</w:t>
      </w:r>
      <w:r w:rsidRPr="008862E5">
        <w:rPr>
          <w:rFonts w:ascii="Georgia" w:hAnsi="Georgia"/>
          <w:sz w:val="24"/>
          <w:szCs w:val="24"/>
        </w:rPr>
        <w:t xml:space="preserve">., като максималният брой точки е </w:t>
      </w:r>
      <w:r w:rsidR="00C455CA">
        <w:rPr>
          <w:rFonts w:ascii="Georgia" w:hAnsi="Georgia"/>
          <w:sz w:val="24"/>
          <w:szCs w:val="24"/>
        </w:rPr>
        <w:t>20</w:t>
      </w:r>
      <w:r w:rsidRPr="008862E5">
        <w:rPr>
          <w:rFonts w:ascii="Georgia" w:hAnsi="Georgia"/>
          <w:sz w:val="24"/>
          <w:szCs w:val="24"/>
        </w:rPr>
        <w:t>. Критерият за успешно завършване на обучението са минимум 1</w:t>
      </w:r>
      <w:r w:rsidR="00C455CA">
        <w:rPr>
          <w:rFonts w:ascii="Georgia" w:hAnsi="Georgia"/>
          <w:sz w:val="24"/>
          <w:szCs w:val="24"/>
        </w:rPr>
        <w:t>6</w:t>
      </w:r>
      <w:r w:rsidRPr="008862E5">
        <w:rPr>
          <w:rFonts w:ascii="Georgia" w:hAnsi="Georgia"/>
          <w:sz w:val="24"/>
          <w:szCs w:val="24"/>
        </w:rPr>
        <w:t xml:space="preserve"> верни отговора на теста (1</w:t>
      </w:r>
      <w:r w:rsidR="00C455CA">
        <w:rPr>
          <w:rFonts w:ascii="Georgia" w:hAnsi="Georgia"/>
          <w:sz w:val="24"/>
          <w:szCs w:val="24"/>
        </w:rPr>
        <w:t>6</w:t>
      </w:r>
      <w:r w:rsidRPr="008862E5">
        <w:rPr>
          <w:rFonts w:ascii="Georgia" w:hAnsi="Georgia"/>
          <w:sz w:val="24"/>
          <w:szCs w:val="24"/>
        </w:rPr>
        <w:t xml:space="preserve"> точки).  </w:t>
      </w:r>
    </w:p>
    <w:p w14:paraId="62C2EBAD" w14:textId="77777777" w:rsidR="00544B3E" w:rsidRPr="008862E5" w:rsidRDefault="00CB6B03" w:rsidP="00CB6B03">
      <w:pPr>
        <w:spacing w:before="120" w:after="120" w:line="276" w:lineRule="auto"/>
        <w:ind w:right="266" w:firstLine="0"/>
        <w:rPr>
          <w:rFonts w:ascii="Georgia" w:hAnsi="Georgia"/>
          <w:sz w:val="24"/>
          <w:szCs w:val="24"/>
        </w:rPr>
      </w:pPr>
      <w:r w:rsidRPr="008862E5">
        <w:rPr>
          <w:rFonts w:ascii="Georgia" w:hAnsi="Georgia"/>
          <w:sz w:val="24"/>
          <w:szCs w:val="24"/>
        </w:rPr>
        <w:tab/>
      </w:r>
      <w:r w:rsidR="00544B3E" w:rsidRPr="008862E5">
        <w:rPr>
          <w:rFonts w:ascii="Georgia" w:hAnsi="Georgia"/>
          <w:sz w:val="24"/>
          <w:szCs w:val="24"/>
        </w:rPr>
        <w:t>Успешно завършилите дистанционното обучение и издържали изпитния тест ще получат Сертификат.</w:t>
      </w:r>
    </w:p>
    <w:p w14:paraId="6AD83259" w14:textId="77777777" w:rsidR="00544B3E" w:rsidRPr="008862E5" w:rsidRDefault="00544B3E" w:rsidP="0092674C">
      <w:pPr>
        <w:spacing w:line="240" w:lineRule="auto"/>
        <w:ind w:right="0" w:firstLine="0"/>
        <w:rPr>
          <w:rFonts w:ascii="Georgia" w:hAnsi="Georgia"/>
          <w:spacing w:val="-65"/>
          <w:sz w:val="24"/>
          <w:szCs w:val="24"/>
        </w:rPr>
      </w:pPr>
    </w:p>
    <w:p w14:paraId="03106CC2" w14:textId="77777777" w:rsidR="00872D3A" w:rsidRPr="008862E5" w:rsidRDefault="00872D3A" w:rsidP="0092674C">
      <w:pPr>
        <w:spacing w:line="240" w:lineRule="auto"/>
        <w:ind w:right="0" w:firstLine="0"/>
        <w:rPr>
          <w:rFonts w:ascii="Georgia" w:hAnsi="Georgia"/>
          <w:sz w:val="24"/>
          <w:szCs w:val="24"/>
        </w:rPr>
      </w:pPr>
    </w:p>
    <w:sectPr w:rsidR="00872D3A" w:rsidRPr="008862E5" w:rsidSect="00E8380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A359E" w14:textId="77777777" w:rsidR="002F5A88" w:rsidRDefault="002F5A88" w:rsidP="008F57EE">
      <w:pPr>
        <w:spacing w:after="0" w:line="240" w:lineRule="auto"/>
      </w:pPr>
      <w:r>
        <w:separator/>
      </w:r>
    </w:p>
  </w:endnote>
  <w:endnote w:type="continuationSeparator" w:id="0">
    <w:p w14:paraId="71E32165" w14:textId="77777777" w:rsidR="002F5A88" w:rsidRDefault="002F5A88" w:rsidP="008F5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3397" w14:textId="77777777" w:rsidR="00E8380B" w:rsidRPr="00325CB0" w:rsidRDefault="002F5A88" w:rsidP="00E8380B">
    <w:pPr>
      <w:pStyle w:val="Footer"/>
      <w:ind w:firstLine="0"/>
      <w:jc w:val="center"/>
      <w:rPr>
        <w:rFonts w:ascii="Georgia" w:hAnsi="Georgia"/>
        <w:iCs/>
        <w:szCs w:val="20"/>
      </w:rPr>
    </w:pPr>
    <w:hyperlink r:id="rId1" w:history="1">
      <w:r w:rsidR="00E8380B" w:rsidRPr="00426EFB">
        <w:rPr>
          <w:rStyle w:val="Hyperlink"/>
          <w:rFonts w:ascii="Georgia" w:hAnsi="Georgia"/>
          <w:i/>
          <w:iCs/>
          <w:szCs w:val="20"/>
          <w:lang w:val="en-US"/>
        </w:rPr>
        <w:t>www.eufunds.bg</w:t>
      </w:r>
    </w:hyperlink>
  </w:p>
  <w:p w14:paraId="40E51CBE" w14:textId="77777777" w:rsidR="00E8380B" w:rsidRPr="00AB2BB0" w:rsidRDefault="00E8380B" w:rsidP="00E8380B">
    <w:pPr>
      <w:spacing w:after="0" w:line="240" w:lineRule="auto"/>
      <w:ind w:right="-144" w:firstLine="0"/>
      <w:jc w:val="center"/>
      <w:rPr>
        <w:rFonts w:ascii="Georgia" w:hAnsi="Georgia"/>
        <w:iCs/>
        <w:szCs w:val="20"/>
      </w:rPr>
    </w:pPr>
    <w:r w:rsidRPr="00325CB0">
      <w:rPr>
        <w:rFonts w:ascii="Georgia" w:hAnsi="Georgia"/>
        <w:i/>
        <w:iCs/>
        <w:szCs w:val="20"/>
      </w:rPr>
      <w:t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</w:t>
    </w:r>
    <w:r>
      <w:rPr>
        <w:rFonts w:ascii="Georgia" w:hAnsi="Georgia"/>
        <w:i/>
        <w:iCs/>
        <w:szCs w:val="20"/>
      </w:rPr>
      <w:t>“</w:t>
    </w:r>
    <w:r w:rsidRPr="00325CB0">
      <w:rPr>
        <w:rFonts w:ascii="Georgia" w:hAnsi="Georgia"/>
        <w:i/>
        <w:iCs/>
        <w:szCs w:val="20"/>
      </w:rPr>
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sdt>
    <w:sdtPr>
      <w:id w:val="147559465"/>
      <w:docPartObj>
        <w:docPartGallery w:val="Page Numbers (Bottom of Page)"/>
        <w:docPartUnique/>
      </w:docPartObj>
    </w:sdtPr>
    <w:sdtEndPr>
      <w:rPr>
        <w:rFonts w:ascii="Georgia" w:hAnsi="Georgia"/>
        <w:b/>
        <w:bCs/>
        <w:noProof/>
        <w:sz w:val="16"/>
        <w:szCs w:val="16"/>
      </w:rPr>
    </w:sdtEndPr>
    <w:sdtContent>
      <w:p w14:paraId="308C8CA7" w14:textId="4B402378" w:rsidR="008F57EE" w:rsidRPr="00E8380B" w:rsidRDefault="009D76B5" w:rsidP="00E8380B">
        <w:pPr>
          <w:pStyle w:val="Footer"/>
          <w:tabs>
            <w:tab w:val="clear" w:pos="9072"/>
          </w:tabs>
          <w:ind w:right="0"/>
          <w:jc w:val="right"/>
          <w:rPr>
            <w:rFonts w:ascii="Georgia" w:hAnsi="Georgia"/>
            <w:b/>
            <w:bCs/>
            <w:sz w:val="16"/>
            <w:szCs w:val="16"/>
          </w:rPr>
        </w:pPr>
        <w:r w:rsidRPr="00E8380B">
          <w:rPr>
            <w:rFonts w:ascii="Georgia" w:hAnsi="Georgia"/>
            <w:b/>
            <w:bCs/>
            <w:sz w:val="16"/>
            <w:szCs w:val="16"/>
          </w:rPr>
          <w:fldChar w:fldCharType="begin"/>
        </w:r>
        <w:r w:rsidR="00E8380B" w:rsidRPr="00E8380B">
          <w:rPr>
            <w:rFonts w:ascii="Georgia" w:hAnsi="Georgia"/>
            <w:b/>
            <w:bCs/>
            <w:sz w:val="16"/>
            <w:szCs w:val="16"/>
          </w:rPr>
          <w:instrText xml:space="preserve"> PAGE   \* MERGEFORMAT </w:instrText>
        </w:r>
        <w:r w:rsidRPr="00E8380B">
          <w:rPr>
            <w:rFonts w:ascii="Georgia" w:hAnsi="Georgia"/>
            <w:b/>
            <w:bCs/>
            <w:sz w:val="16"/>
            <w:szCs w:val="16"/>
          </w:rPr>
          <w:fldChar w:fldCharType="separate"/>
        </w:r>
        <w:r w:rsidR="00110743">
          <w:rPr>
            <w:rFonts w:ascii="Georgia" w:hAnsi="Georgia"/>
            <w:b/>
            <w:bCs/>
            <w:noProof/>
            <w:sz w:val="16"/>
            <w:szCs w:val="16"/>
          </w:rPr>
          <w:t>11</w:t>
        </w:r>
        <w:r w:rsidRPr="00E8380B">
          <w:rPr>
            <w:rFonts w:ascii="Georgia" w:hAnsi="Georgia"/>
            <w:b/>
            <w:bCs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B3036" w14:textId="77777777" w:rsidR="00E8380B" w:rsidRPr="00E8380B" w:rsidRDefault="002F5A88" w:rsidP="00E8380B">
    <w:pPr>
      <w:pStyle w:val="Footer"/>
      <w:ind w:firstLine="0"/>
      <w:jc w:val="center"/>
      <w:rPr>
        <w:rFonts w:ascii="Georgia" w:hAnsi="Georgia"/>
        <w:iCs/>
        <w:szCs w:val="20"/>
      </w:rPr>
    </w:pPr>
    <w:hyperlink r:id="rId1" w:history="1">
      <w:r w:rsidR="00E8380B" w:rsidRPr="00E8380B">
        <w:rPr>
          <w:rStyle w:val="Hyperlink"/>
          <w:rFonts w:ascii="Georgia" w:hAnsi="Georgia"/>
          <w:i/>
          <w:iCs/>
          <w:szCs w:val="20"/>
          <w:lang w:val="en-US"/>
        </w:rPr>
        <w:t>www.eufunds.bg</w:t>
      </w:r>
    </w:hyperlink>
  </w:p>
  <w:p w14:paraId="62457622" w14:textId="77777777" w:rsidR="00E8380B" w:rsidRPr="00E8380B" w:rsidRDefault="00E8380B" w:rsidP="00E8380B">
    <w:pPr>
      <w:spacing w:after="0" w:line="240" w:lineRule="auto"/>
      <w:ind w:right="-144" w:firstLine="0"/>
      <w:jc w:val="center"/>
      <w:rPr>
        <w:rFonts w:ascii="Georgia" w:hAnsi="Georgia"/>
        <w:iCs/>
        <w:szCs w:val="20"/>
      </w:rPr>
    </w:pPr>
    <w:r w:rsidRPr="00E8380B">
      <w:rPr>
        <w:rFonts w:ascii="Georgia" w:hAnsi="Georgia"/>
        <w:i/>
        <w:iCs/>
        <w:szCs w:val="20"/>
      </w:rPr>
      <w:t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служители“,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4F8B5" w14:textId="77777777" w:rsidR="002F5A88" w:rsidRDefault="002F5A88" w:rsidP="008F57EE">
      <w:pPr>
        <w:spacing w:after="0" w:line="240" w:lineRule="auto"/>
      </w:pPr>
      <w:r>
        <w:separator/>
      </w:r>
    </w:p>
  </w:footnote>
  <w:footnote w:type="continuationSeparator" w:id="0">
    <w:p w14:paraId="3BFD9A62" w14:textId="77777777" w:rsidR="002F5A88" w:rsidRDefault="002F5A88" w:rsidP="008F5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497"/>
      <w:gridCol w:w="3280"/>
    </w:tblGrid>
    <w:tr w:rsidR="00E8380B" w:rsidRPr="00E8380B" w14:paraId="6744CF1E" w14:textId="77777777" w:rsidTr="00882775">
      <w:trPr>
        <w:jc w:val="center"/>
      </w:trPr>
      <w:tc>
        <w:tcPr>
          <w:tcW w:w="3005" w:type="dxa"/>
          <w:vAlign w:val="center"/>
        </w:tcPr>
        <w:p w14:paraId="1EB5E75B" w14:textId="77777777" w:rsidR="00E8380B" w:rsidRPr="00E8380B" w:rsidRDefault="00E8380B" w:rsidP="00E8380B">
          <w:pPr>
            <w:tabs>
              <w:tab w:val="center" w:pos="4513"/>
              <w:tab w:val="right" w:pos="9026"/>
            </w:tabs>
            <w:spacing w:after="0" w:line="240" w:lineRule="auto"/>
            <w:ind w:right="0" w:firstLine="0"/>
            <w:jc w:val="center"/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eastAsia="en-US"/>
            </w:rPr>
          </w:pPr>
          <w:bookmarkStart w:id="17" w:name="_Hlk78552096"/>
          <w:r w:rsidRPr="00E8380B"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val="en-US" w:eastAsia="en-US"/>
            </w:rPr>
            <w:drawing>
              <wp:inline distT="0" distB="0" distL="0" distR="0" wp14:anchorId="536102D9" wp14:editId="4BB7240F">
                <wp:extent cx="2092325" cy="7239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43795025" w14:textId="77777777" w:rsidR="00E8380B" w:rsidRPr="00E8380B" w:rsidRDefault="00E8380B" w:rsidP="00E8380B">
          <w:pPr>
            <w:tabs>
              <w:tab w:val="center" w:pos="4513"/>
              <w:tab w:val="right" w:pos="9026"/>
            </w:tabs>
            <w:spacing w:after="0" w:line="240" w:lineRule="auto"/>
            <w:ind w:right="0" w:firstLine="0"/>
            <w:jc w:val="center"/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eastAsia="en-US"/>
            </w:rPr>
          </w:pPr>
          <w:r w:rsidRPr="00E8380B">
            <w:rPr>
              <w:rFonts w:ascii="Calibri" w:eastAsia="Calibri" w:hAnsi="Calibri" w:cs="Times New Roman"/>
              <w:noProof/>
              <w:color w:val="auto"/>
              <w:sz w:val="22"/>
              <w:lang w:val="en-US" w:eastAsia="en-US"/>
            </w:rPr>
            <w:drawing>
              <wp:inline distT="0" distB="0" distL="0" distR="0" wp14:anchorId="4BEF3C80" wp14:editId="33F0C74D">
                <wp:extent cx="989739" cy="629729"/>
                <wp:effectExtent l="0" t="0" r="127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20047D3A" w14:textId="77777777" w:rsidR="00E8380B" w:rsidRPr="00E8380B" w:rsidRDefault="00E8380B" w:rsidP="00E8380B">
          <w:pPr>
            <w:tabs>
              <w:tab w:val="center" w:pos="4513"/>
              <w:tab w:val="right" w:pos="9026"/>
            </w:tabs>
            <w:spacing w:after="0" w:line="240" w:lineRule="auto"/>
            <w:ind w:right="0" w:firstLine="0"/>
            <w:jc w:val="center"/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eastAsia="en-US"/>
            </w:rPr>
          </w:pPr>
          <w:r w:rsidRPr="00E8380B"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val="en-US" w:eastAsia="en-US"/>
            </w:rPr>
            <w:drawing>
              <wp:inline distT="0" distB="0" distL="0" distR="0" wp14:anchorId="371AB5C8" wp14:editId="16BC8736">
                <wp:extent cx="1945640" cy="797560"/>
                <wp:effectExtent l="0" t="0" r="0" b="254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7"/>
        </w:p>
      </w:tc>
    </w:tr>
  </w:tbl>
  <w:p w14:paraId="55CAA2D0" w14:textId="77777777" w:rsidR="00172574" w:rsidRPr="00E8380B" w:rsidRDefault="00172574" w:rsidP="00E838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497"/>
      <w:gridCol w:w="3280"/>
    </w:tblGrid>
    <w:tr w:rsidR="00E8380B" w:rsidRPr="00E8380B" w14:paraId="5D4DCA63" w14:textId="77777777" w:rsidTr="00882775">
      <w:trPr>
        <w:jc w:val="center"/>
      </w:trPr>
      <w:tc>
        <w:tcPr>
          <w:tcW w:w="3005" w:type="dxa"/>
          <w:vAlign w:val="center"/>
        </w:tcPr>
        <w:p w14:paraId="684C6D46" w14:textId="77777777" w:rsidR="00E8380B" w:rsidRPr="00E8380B" w:rsidRDefault="00E8380B" w:rsidP="00E8380B">
          <w:pPr>
            <w:tabs>
              <w:tab w:val="center" w:pos="4513"/>
              <w:tab w:val="right" w:pos="9026"/>
            </w:tabs>
            <w:spacing w:after="0" w:line="240" w:lineRule="auto"/>
            <w:ind w:right="0" w:firstLine="0"/>
            <w:jc w:val="center"/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eastAsia="en-US"/>
            </w:rPr>
          </w:pPr>
          <w:r w:rsidRPr="00E8380B"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val="en-US" w:eastAsia="en-US"/>
            </w:rPr>
            <w:drawing>
              <wp:inline distT="0" distB="0" distL="0" distR="0" wp14:anchorId="599BD604" wp14:editId="4A6E4885">
                <wp:extent cx="2092325" cy="723900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57090339" w14:textId="77777777" w:rsidR="00E8380B" w:rsidRPr="00E8380B" w:rsidRDefault="00E8380B" w:rsidP="00E8380B">
          <w:pPr>
            <w:tabs>
              <w:tab w:val="center" w:pos="4513"/>
              <w:tab w:val="right" w:pos="9026"/>
            </w:tabs>
            <w:spacing w:after="0" w:line="240" w:lineRule="auto"/>
            <w:ind w:right="0" w:firstLine="0"/>
            <w:jc w:val="center"/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eastAsia="en-US"/>
            </w:rPr>
          </w:pPr>
          <w:r w:rsidRPr="00E8380B">
            <w:rPr>
              <w:rFonts w:ascii="Calibri" w:eastAsia="Calibri" w:hAnsi="Calibri" w:cs="Times New Roman"/>
              <w:noProof/>
              <w:color w:val="auto"/>
              <w:sz w:val="22"/>
              <w:lang w:val="en-US" w:eastAsia="en-US"/>
            </w:rPr>
            <w:drawing>
              <wp:inline distT="0" distB="0" distL="0" distR="0" wp14:anchorId="03E0F3D5" wp14:editId="67F6D9DD">
                <wp:extent cx="989739" cy="629729"/>
                <wp:effectExtent l="0" t="0" r="127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0FCD9806" w14:textId="77777777" w:rsidR="00E8380B" w:rsidRPr="00E8380B" w:rsidRDefault="00E8380B" w:rsidP="00E8380B">
          <w:pPr>
            <w:tabs>
              <w:tab w:val="center" w:pos="4513"/>
              <w:tab w:val="right" w:pos="9026"/>
            </w:tabs>
            <w:spacing w:after="0" w:line="240" w:lineRule="auto"/>
            <w:ind w:right="0" w:firstLine="0"/>
            <w:jc w:val="center"/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eastAsia="en-US"/>
            </w:rPr>
          </w:pPr>
          <w:r w:rsidRPr="00E8380B">
            <w:rPr>
              <w:rFonts w:ascii="Times New Roman" w:eastAsia="Calibri" w:hAnsi="Times New Roman" w:cs="Times New Roman"/>
              <w:b/>
              <w:noProof/>
              <w:color w:val="auto"/>
              <w:szCs w:val="23"/>
              <w:lang w:val="en-US" w:eastAsia="en-US"/>
            </w:rPr>
            <w:drawing>
              <wp:inline distT="0" distB="0" distL="0" distR="0" wp14:anchorId="0410E8ED" wp14:editId="17C48652">
                <wp:extent cx="1945640" cy="797560"/>
                <wp:effectExtent l="0" t="0" r="0" b="254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5A1840" w14:textId="77777777" w:rsidR="00E8380B" w:rsidRDefault="00E838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95E48"/>
    <w:multiLevelType w:val="hybridMultilevel"/>
    <w:tmpl w:val="461AD334"/>
    <w:lvl w:ilvl="0" w:tplc="349485F4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45B"/>
    <w:multiLevelType w:val="hybridMultilevel"/>
    <w:tmpl w:val="EB5E16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15B7E"/>
    <w:multiLevelType w:val="hybridMultilevel"/>
    <w:tmpl w:val="4B66F156"/>
    <w:lvl w:ilvl="0" w:tplc="668216AC">
      <w:start w:val="1"/>
      <w:numFmt w:val="bullet"/>
      <w:suff w:val="space"/>
      <w:lvlText w:val=""/>
      <w:lvlJc w:val="left"/>
      <w:pPr>
        <w:ind w:left="0" w:firstLine="425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F2F46"/>
    <w:multiLevelType w:val="hybridMultilevel"/>
    <w:tmpl w:val="188C2CC2"/>
    <w:lvl w:ilvl="0" w:tplc="4540226E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D6C5B"/>
    <w:multiLevelType w:val="hybridMultilevel"/>
    <w:tmpl w:val="2212828A"/>
    <w:lvl w:ilvl="0" w:tplc="A036D3E2">
      <w:start w:val="1"/>
      <w:numFmt w:val="bullet"/>
      <w:suff w:val="space"/>
      <w:lvlText w:val=""/>
      <w:lvlJc w:val="left"/>
      <w:pPr>
        <w:ind w:left="0" w:firstLine="113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7EA3333"/>
    <w:multiLevelType w:val="hybridMultilevel"/>
    <w:tmpl w:val="057CA398"/>
    <w:lvl w:ilvl="0" w:tplc="4A40F094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D1D5C56"/>
    <w:multiLevelType w:val="hybridMultilevel"/>
    <w:tmpl w:val="68505B62"/>
    <w:lvl w:ilvl="0" w:tplc="924AC0FE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5627C"/>
    <w:multiLevelType w:val="hybridMultilevel"/>
    <w:tmpl w:val="80941ED8"/>
    <w:lvl w:ilvl="0" w:tplc="17D00A8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  <w:b/>
        <w:bCs/>
      </w:rPr>
    </w:lvl>
    <w:lvl w:ilvl="1" w:tplc="0402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334E6E09"/>
    <w:multiLevelType w:val="hybridMultilevel"/>
    <w:tmpl w:val="4AD2D6F0"/>
    <w:lvl w:ilvl="0" w:tplc="A406066A">
      <w:start w:val="1"/>
      <w:numFmt w:val="decimal"/>
      <w:suff w:val="space"/>
      <w:lvlText w:val="%1."/>
      <w:lvlJc w:val="left"/>
      <w:pPr>
        <w:ind w:left="0" w:firstLine="425"/>
      </w:pPr>
      <w:rPr>
        <w:rFonts w:ascii="Georgia" w:hAnsi="Georgia" w:hint="default"/>
      </w:rPr>
    </w:lvl>
    <w:lvl w:ilvl="1" w:tplc="08090019" w:tentative="1">
      <w:start w:val="1"/>
      <w:numFmt w:val="lowerLetter"/>
      <w:lvlText w:val="%2."/>
      <w:lvlJc w:val="left"/>
      <w:pPr>
        <w:ind w:left="2138" w:hanging="360"/>
      </w:pPr>
    </w:lvl>
    <w:lvl w:ilvl="2" w:tplc="0809001B" w:tentative="1">
      <w:start w:val="1"/>
      <w:numFmt w:val="lowerRoman"/>
      <w:lvlText w:val="%3."/>
      <w:lvlJc w:val="right"/>
      <w:pPr>
        <w:ind w:left="2858" w:hanging="180"/>
      </w:pPr>
    </w:lvl>
    <w:lvl w:ilvl="3" w:tplc="0809000F" w:tentative="1">
      <w:start w:val="1"/>
      <w:numFmt w:val="decimal"/>
      <w:lvlText w:val="%4."/>
      <w:lvlJc w:val="left"/>
      <w:pPr>
        <w:ind w:left="3578" w:hanging="360"/>
      </w:pPr>
    </w:lvl>
    <w:lvl w:ilvl="4" w:tplc="08090019" w:tentative="1">
      <w:start w:val="1"/>
      <w:numFmt w:val="lowerLetter"/>
      <w:lvlText w:val="%5."/>
      <w:lvlJc w:val="left"/>
      <w:pPr>
        <w:ind w:left="4298" w:hanging="360"/>
      </w:pPr>
    </w:lvl>
    <w:lvl w:ilvl="5" w:tplc="0809001B" w:tentative="1">
      <w:start w:val="1"/>
      <w:numFmt w:val="lowerRoman"/>
      <w:lvlText w:val="%6."/>
      <w:lvlJc w:val="right"/>
      <w:pPr>
        <w:ind w:left="5018" w:hanging="180"/>
      </w:pPr>
    </w:lvl>
    <w:lvl w:ilvl="6" w:tplc="0809000F" w:tentative="1">
      <w:start w:val="1"/>
      <w:numFmt w:val="decimal"/>
      <w:lvlText w:val="%7."/>
      <w:lvlJc w:val="left"/>
      <w:pPr>
        <w:ind w:left="5738" w:hanging="360"/>
      </w:pPr>
    </w:lvl>
    <w:lvl w:ilvl="7" w:tplc="08090019" w:tentative="1">
      <w:start w:val="1"/>
      <w:numFmt w:val="lowerLetter"/>
      <w:lvlText w:val="%8."/>
      <w:lvlJc w:val="left"/>
      <w:pPr>
        <w:ind w:left="6458" w:hanging="360"/>
      </w:pPr>
    </w:lvl>
    <w:lvl w:ilvl="8" w:tplc="0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35536B99"/>
    <w:multiLevelType w:val="hybridMultilevel"/>
    <w:tmpl w:val="D038AC4C"/>
    <w:lvl w:ilvl="0" w:tplc="0402000B">
      <w:start w:val="1"/>
      <w:numFmt w:val="bullet"/>
      <w:pStyle w:val="Bullet2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61208"/>
    <w:multiLevelType w:val="hybridMultilevel"/>
    <w:tmpl w:val="73DC5C38"/>
    <w:lvl w:ilvl="0" w:tplc="979A7590">
      <w:start w:val="1"/>
      <w:numFmt w:val="bullet"/>
      <w:suff w:val="space"/>
      <w:lvlText w:val="o"/>
      <w:lvlJc w:val="left"/>
      <w:pPr>
        <w:ind w:left="0" w:firstLine="851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515C7F1F"/>
    <w:multiLevelType w:val="hybridMultilevel"/>
    <w:tmpl w:val="346C6B12"/>
    <w:lvl w:ilvl="0" w:tplc="449201D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2" w15:restartNumberingAfterBreak="0">
    <w:nsid w:val="520B3F45"/>
    <w:multiLevelType w:val="hybridMultilevel"/>
    <w:tmpl w:val="ADB22822"/>
    <w:lvl w:ilvl="0" w:tplc="0A4C45EA"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C11BE"/>
    <w:multiLevelType w:val="hybridMultilevel"/>
    <w:tmpl w:val="5A6C424C"/>
    <w:lvl w:ilvl="0" w:tplc="206064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4B3021F"/>
    <w:multiLevelType w:val="hybridMultilevel"/>
    <w:tmpl w:val="545CDFC4"/>
    <w:lvl w:ilvl="0" w:tplc="D5ACD6AE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059BC"/>
    <w:multiLevelType w:val="hybridMultilevel"/>
    <w:tmpl w:val="11F8B24C"/>
    <w:lvl w:ilvl="0" w:tplc="82509F34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7CC5548"/>
    <w:multiLevelType w:val="hybridMultilevel"/>
    <w:tmpl w:val="86088416"/>
    <w:lvl w:ilvl="0" w:tplc="C4489272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CCE353D"/>
    <w:multiLevelType w:val="hybridMultilevel"/>
    <w:tmpl w:val="27F409E2"/>
    <w:lvl w:ilvl="0" w:tplc="C66E25B6">
      <w:start w:val="1"/>
      <w:numFmt w:val="bullet"/>
      <w:suff w:val="space"/>
      <w:lvlText w:val=""/>
      <w:lvlJc w:val="left"/>
      <w:pPr>
        <w:ind w:left="0" w:firstLine="6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2"/>
  </w:num>
  <w:num w:numId="5">
    <w:abstractNumId w:val="14"/>
  </w:num>
  <w:num w:numId="6">
    <w:abstractNumId w:val="12"/>
  </w:num>
  <w:num w:numId="7">
    <w:abstractNumId w:val="17"/>
  </w:num>
  <w:num w:numId="8">
    <w:abstractNumId w:val="10"/>
  </w:num>
  <w:num w:numId="9">
    <w:abstractNumId w:val="8"/>
  </w:num>
  <w:num w:numId="10">
    <w:abstractNumId w:val="11"/>
  </w:num>
  <w:num w:numId="11">
    <w:abstractNumId w:val="3"/>
  </w:num>
  <w:num w:numId="12">
    <w:abstractNumId w:val="16"/>
  </w:num>
  <w:num w:numId="13">
    <w:abstractNumId w:val="5"/>
  </w:num>
  <w:num w:numId="14">
    <w:abstractNumId w:val="7"/>
  </w:num>
  <w:num w:numId="15">
    <w:abstractNumId w:val="0"/>
  </w:num>
  <w:num w:numId="16">
    <w:abstractNumId w:val="6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42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A4A"/>
    <w:rsid w:val="000009C0"/>
    <w:rsid w:val="00004A4A"/>
    <w:rsid w:val="00025C1B"/>
    <w:rsid w:val="00030091"/>
    <w:rsid w:val="00047E0F"/>
    <w:rsid w:val="00050874"/>
    <w:rsid w:val="0007363B"/>
    <w:rsid w:val="000917DD"/>
    <w:rsid w:val="000A734B"/>
    <w:rsid w:val="000D0699"/>
    <w:rsid w:val="000D3D9F"/>
    <w:rsid w:val="000D58FB"/>
    <w:rsid w:val="000D6D5C"/>
    <w:rsid w:val="000E4227"/>
    <w:rsid w:val="000F583A"/>
    <w:rsid w:val="00105BF9"/>
    <w:rsid w:val="00110743"/>
    <w:rsid w:val="00114742"/>
    <w:rsid w:val="00135A0B"/>
    <w:rsid w:val="00150C2F"/>
    <w:rsid w:val="001523AA"/>
    <w:rsid w:val="00172574"/>
    <w:rsid w:val="00174FDE"/>
    <w:rsid w:val="00191016"/>
    <w:rsid w:val="001A16E6"/>
    <w:rsid w:val="001C2475"/>
    <w:rsid w:val="001D5D5B"/>
    <w:rsid w:val="001D7A40"/>
    <w:rsid w:val="001F3954"/>
    <w:rsid w:val="00204C90"/>
    <w:rsid w:val="0023368E"/>
    <w:rsid w:val="00237085"/>
    <w:rsid w:val="00244289"/>
    <w:rsid w:val="00253238"/>
    <w:rsid w:val="00280DC6"/>
    <w:rsid w:val="002905DD"/>
    <w:rsid w:val="0029736A"/>
    <w:rsid w:val="002A2912"/>
    <w:rsid w:val="002F5A88"/>
    <w:rsid w:val="00304720"/>
    <w:rsid w:val="00340BA1"/>
    <w:rsid w:val="0036072D"/>
    <w:rsid w:val="00362E62"/>
    <w:rsid w:val="0036720B"/>
    <w:rsid w:val="00370106"/>
    <w:rsid w:val="003A0E14"/>
    <w:rsid w:val="003A7D1B"/>
    <w:rsid w:val="003E13C4"/>
    <w:rsid w:val="003F0C35"/>
    <w:rsid w:val="00406226"/>
    <w:rsid w:val="00416EA9"/>
    <w:rsid w:val="004505C0"/>
    <w:rsid w:val="00452A49"/>
    <w:rsid w:val="00452C76"/>
    <w:rsid w:val="0048171E"/>
    <w:rsid w:val="004857B0"/>
    <w:rsid w:val="00497C27"/>
    <w:rsid w:val="004A1236"/>
    <w:rsid w:val="004B31BE"/>
    <w:rsid w:val="004C5AD3"/>
    <w:rsid w:val="004E222C"/>
    <w:rsid w:val="0050523A"/>
    <w:rsid w:val="00506F2F"/>
    <w:rsid w:val="00535E30"/>
    <w:rsid w:val="00544B3E"/>
    <w:rsid w:val="00546162"/>
    <w:rsid w:val="0055022D"/>
    <w:rsid w:val="00575664"/>
    <w:rsid w:val="005939B9"/>
    <w:rsid w:val="005A6193"/>
    <w:rsid w:val="005D2828"/>
    <w:rsid w:val="005E6FD0"/>
    <w:rsid w:val="0060757B"/>
    <w:rsid w:val="00611B55"/>
    <w:rsid w:val="00614DEE"/>
    <w:rsid w:val="00621DDE"/>
    <w:rsid w:val="00633A00"/>
    <w:rsid w:val="00635ECD"/>
    <w:rsid w:val="00641204"/>
    <w:rsid w:val="00644E23"/>
    <w:rsid w:val="006524BF"/>
    <w:rsid w:val="00652B35"/>
    <w:rsid w:val="006A025B"/>
    <w:rsid w:val="006A76A4"/>
    <w:rsid w:val="006B1B29"/>
    <w:rsid w:val="006C3ADA"/>
    <w:rsid w:val="006D184E"/>
    <w:rsid w:val="006D7225"/>
    <w:rsid w:val="006E2FD0"/>
    <w:rsid w:val="0071574A"/>
    <w:rsid w:val="00731DEA"/>
    <w:rsid w:val="007A5C06"/>
    <w:rsid w:val="007A78B1"/>
    <w:rsid w:val="007B26C0"/>
    <w:rsid w:val="007B3F27"/>
    <w:rsid w:val="007B4BEE"/>
    <w:rsid w:val="008011F8"/>
    <w:rsid w:val="008030CB"/>
    <w:rsid w:val="0083465F"/>
    <w:rsid w:val="00840BF4"/>
    <w:rsid w:val="0084441B"/>
    <w:rsid w:val="00863726"/>
    <w:rsid w:val="00872D3A"/>
    <w:rsid w:val="00877A11"/>
    <w:rsid w:val="00882775"/>
    <w:rsid w:val="008862E5"/>
    <w:rsid w:val="00891047"/>
    <w:rsid w:val="008A1082"/>
    <w:rsid w:val="008B2692"/>
    <w:rsid w:val="008B287C"/>
    <w:rsid w:val="008E3582"/>
    <w:rsid w:val="008E50B9"/>
    <w:rsid w:val="008F03F5"/>
    <w:rsid w:val="008F54FE"/>
    <w:rsid w:val="008F57EE"/>
    <w:rsid w:val="009016AA"/>
    <w:rsid w:val="00907AA3"/>
    <w:rsid w:val="00913AC9"/>
    <w:rsid w:val="00914611"/>
    <w:rsid w:val="00920D54"/>
    <w:rsid w:val="0092674C"/>
    <w:rsid w:val="00934A55"/>
    <w:rsid w:val="0094658E"/>
    <w:rsid w:val="00960415"/>
    <w:rsid w:val="00967441"/>
    <w:rsid w:val="0096796B"/>
    <w:rsid w:val="009A1BA2"/>
    <w:rsid w:val="009A6F74"/>
    <w:rsid w:val="009B4D2A"/>
    <w:rsid w:val="009D76B5"/>
    <w:rsid w:val="009E6629"/>
    <w:rsid w:val="009F40C6"/>
    <w:rsid w:val="00A07A4E"/>
    <w:rsid w:val="00A25E08"/>
    <w:rsid w:val="00A439F7"/>
    <w:rsid w:val="00A45C8C"/>
    <w:rsid w:val="00A72FFE"/>
    <w:rsid w:val="00A85C2F"/>
    <w:rsid w:val="00A90ECC"/>
    <w:rsid w:val="00A91F1B"/>
    <w:rsid w:val="00A949FA"/>
    <w:rsid w:val="00A9586C"/>
    <w:rsid w:val="00AA2F96"/>
    <w:rsid w:val="00AD2CD5"/>
    <w:rsid w:val="00AD5E28"/>
    <w:rsid w:val="00AD70F0"/>
    <w:rsid w:val="00B2025E"/>
    <w:rsid w:val="00B32E96"/>
    <w:rsid w:val="00B44E46"/>
    <w:rsid w:val="00B45731"/>
    <w:rsid w:val="00B70E79"/>
    <w:rsid w:val="00B80DD2"/>
    <w:rsid w:val="00BA1196"/>
    <w:rsid w:val="00BC2885"/>
    <w:rsid w:val="00C0131B"/>
    <w:rsid w:val="00C030A5"/>
    <w:rsid w:val="00C13847"/>
    <w:rsid w:val="00C15250"/>
    <w:rsid w:val="00C34D39"/>
    <w:rsid w:val="00C4280A"/>
    <w:rsid w:val="00C454D9"/>
    <w:rsid w:val="00C455CA"/>
    <w:rsid w:val="00C53DE3"/>
    <w:rsid w:val="00C6725D"/>
    <w:rsid w:val="00C77909"/>
    <w:rsid w:val="00C86063"/>
    <w:rsid w:val="00CB6B03"/>
    <w:rsid w:val="00CD4315"/>
    <w:rsid w:val="00D14DD3"/>
    <w:rsid w:val="00D16A82"/>
    <w:rsid w:val="00D236E2"/>
    <w:rsid w:val="00D26A8E"/>
    <w:rsid w:val="00D55615"/>
    <w:rsid w:val="00DA7B32"/>
    <w:rsid w:val="00DB30AD"/>
    <w:rsid w:val="00DC792E"/>
    <w:rsid w:val="00DD3DFC"/>
    <w:rsid w:val="00DE424E"/>
    <w:rsid w:val="00E143AA"/>
    <w:rsid w:val="00E2759B"/>
    <w:rsid w:val="00E569CA"/>
    <w:rsid w:val="00E64165"/>
    <w:rsid w:val="00E709F4"/>
    <w:rsid w:val="00E8380B"/>
    <w:rsid w:val="00EA33B7"/>
    <w:rsid w:val="00EA7A0B"/>
    <w:rsid w:val="00EB38C1"/>
    <w:rsid w:val="00EB53F9"/>
    <w:rsid w:val="00ED0A36"/>
    <w:rsid w:val="00ED1FD9"/>
    <w:rsid w:val="00EE7EA7"/>
    <w:rsid w:val="00F02062"/>
    <w:rsid w:val="00F326D1"/>
    <w:rsid w:val="00F6068C"/>
    <w:rsid w:val="00F610EF"/>
    <w:rsid w:val="00F87141"/>
    <w:rsid w:val="00FA2C63"/>
    <w:rsid w:val="00FB7F3A"/>
    <w:rsid w:val="00FC20C7"/>
    <w:rsid w:val="00FC25BC"/>
    <w:rsid w:val="00FD0873"/>
    <w:rsid w:val="00FE6971"/>
    <w:rsid w:val="00FE7955"/>
    <w:rsid w:val="00FF25F7"/>
    <w:rsid w:val="00FF6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A7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36A"/>
    <w:pPr>
      <w:spacing w:after="5" w:line="304" w:lineRule="auto"/>
      <w:ind w:right="265" w:firstLine="698"/>
      <w:jc w:val="both"/>
    </w:pPr>
    <w:rPr>
      <w:rFonts w:ascii="Arial" w:eastAsia="Arial" w:hAnsi="Arial" w:cs="Arial"/>
      <w:color w:val="000000"/>
      <w:sz w:val="20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1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EE"/>
    <w:rPr>
      <w:rFonts w:ascii="Arial" w:eastAsia="Arial" w:hAnsi="Arial" w:cs="Arial"/>
      <w:color w:val="000000"/>
      <w:sz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F5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8F57EE"/>
    <w:rPr>
      <w:rFonts w:ascii="Arial" w:eastAsia="Arial" w:hAnsi="Arial" w:cs="Arial"/>
      <w:color w:val="000000"/>
      <w:sz w:val="20"/>
      <w:lang w:eastAsia="bg-BG"/>
    </w:rPr>
  </w:style>
  <w:style w:type="paragraph" w:styleId="ListParagraph">
    <w:name w:val="List Paragraph"/>
    <w:basedOn w:val="Normal"/>
    <w:uiPriority w:val="34"/>
    <w:qFormat/>
    <w:rsid w:val="001725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2574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0E4227"/>
    <w:rPr>
      <w:color w:val="0563C1" w:themeColor="hyperlink"/>
      <w:u w:val="single"/>
    </w:rPr>
  </w:style>
  <w:style w:type="paragraph" w:customStyle="1" w:styleId="Bullet2">
    <w:name w:val="Bullet2"/>
    <w:basedOn w:val="Normal"/>
    <w:rsid w:val="000E4227"/>
    <w:pPr>
      <w:numPr>
        <w:numId w:val="2"/>
      </w:numPr>
      <w:spacing w:after="0" w:line="240" w:lineRule="auto"/>
      <w:ind w:right="0"/>
      <w:jc w:val="left"/>
    </w:pPr>
    <w:rPr>
      <w:rFonts w:ascii="Calibri" w:eastAsia="Calibri" w:hAnsi="Calibri" w:cs="Times New Roman"/>
      <w:color w:val="auto"/>
      <w:sz w:val="22"/>
      <w:lang w:val="en-US" w:eastAsia="ar-SA"/>
    </w:rPr>
  </w:style>
  <w:style w:type="table" w:styleId="TableGrid">
    <w:name w:val="Table Grid"/>
    <w:basedOn w:val="TableNormal"/>
    <w:uiPriority w:val="39"/>
    <w:rsid w:val="00030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380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B31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4B31BE"/>
    <w:pPr>
      <w:spacing w:line="259" w:lineRule="auto"/>
      <w:ind w:right="0" w:firstLine="0"/>
      <w:jc w:val="left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13847"/>
    <w:pPr>
      <w:tabs>
        <w:tab w:val="right" w:leader="dot" w:pos="9062"/>
      </w:tabs>
      <w:spacing w:after="100" w:line="360" w:lineRule="auto"/>
      <w:ind w:right="0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289"/>
    <w:rPr>
      <w:rFonts w:ascii="Tahoma" w:eastAsia="Arial" w:hAnsi="Tahoma" w:cs="Tahoma"/>
      <w:color w:val="000000"/>
      <w:sz w:val="16"/>
      <w:szCs w:val="16"/>
      <w:lang w:eastAsia="bg-BG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0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7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uchenie.namrb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gizdova@namrb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80545-DEDF-48F1-87C6-6FED65C8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2290</Words>
  <Characters>13054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2021-08-09T07:20:00Z</dcterms:created>
  <dcterms:modified xsi:type="dcterms:W3CDTF">2021-11-12T10:55:00Z</dcterms:modified>
</cp:coreProperties>
</file>