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FD7CE8" w14:textId="77777777" w:rsidR="00FB5BFE" w:rsidRPr="00FB5BFE" w:rsidRDefault="00FB5BFE" w:rsidP="0080133B">
      <w:pPr>
        <w:jc w:val="center"/>
        <w:rPr>
          <w:rFonts w:ascii="Times New Roman" w:hAnsi="Times New Roman"/>
          <w:b/>
          <w:sz w:val="24"/>
          <w:szCs w:val="24"/>
        </w:rPr>
      </w:pPr>
    </w:p>
    <w:p w14:paraId="09C36BB0" w14:textId="77777777" w:rsidR="00FB5BFE" w:rsidRPr="00FB5BFE" w:rsidRDefault="00FB5BFE" w:rsidP="0080133B">
      <w:pPr>
        <w:jc w:val="center"/>
        <w:rPr>
          <w:rFonts w:ascii="Times New Roman" w:hAnsi="Times New Roman"/>
          <w:b/>
          <w:sz w:val="24"/>
          <w:szCs w:val="24"/>
        </w:rPr>
      </w:pPr>
    </w:p>
    <w:p w14:paraId="0DD038AE" w14:textId="77777777" w:rsidR="00FB5BFE" w:rsidRPr="00FB5BFE" w:rsidRDefault="00FB5BFE" w:rsidP="0080133B">
      <w:pPr>
        <w:jc w:val="center"/>
        <w:rPr>
          <w:rFonts w:ascii="Times New Roman" w:hAnsi="Times New Roman"/>
          <w:b/>
          <w:sz w:val="24"/>
          <w:szCs w:val="24"/>
        </w:rPr>
      </w:pPr>
    </w:p>
    <w:p w14:paraId="1283A27A" w14:textId="77777777" w:rsidR="00FB5BFE" w:rsidRPr="00FB5BFE" w:rsidRDefault="00FB5BFE" w:rsidP="0080133B">
      <w:pPr>
        <w:jc w:val="center"/>
        <w:rPr>
          <w:rFonts w:ascii="Times New Roman" w:hAnsi="Times New Roman"/>
          <w:b/>
          <w:sz w:val="36"/>
          <w:szCs w:val="36"/>
        </w:rPr>
      </w:pPr>
    </w:p>
    <w:p w14:paraId="1076753C" w14:textId="081B1865" w:rsidR="0080133B" w:rsidRPr="00FB5BFE" w:rsidRDefault="0080133B" w:rsidP="00EA661A">
      <w:pPr>
        <w:shd w:val="clear" w:color="auto" w:fill="D9E2F3" w:themeFill="accent1" w:themeFillTint="33"/>
        <w:jc w:val="center"/>
        <w:rPr>
          <w:rFonts w:ascii="Times New Roman" w:hAnsi="Times New Roman"/>
          <w:b/>
          <w:sz w:val="36"/>
          <w:szCs w:val="36"/>
        </w:rPr>
      </w:pPr>
      <w:r w:rsidRPr="00FB5BFE">
        <w:rPr>
          <w:rFonts w:ascii="Times New Roman" w:hAnsi="Times New Roman"/>
          <w:b/>
          <w:sz w:val="36"/>
          <w:szCs w:val="36"/>
        </w:rPr>
        <w:t>Тема</w:t>
      </w:r>
      <w:r w:rsidR="00FB5BFE" w:rsidRPr="00FB5BFE">
        <w:rPr>
          <w:rFonts w:ascii="Times New Roman" w:hAnsi="Times New Roman"/>
          <w:b/>
          <w:sz w:val="36"/>
          <w:szCs w:val="36"/>
        </w:rPr>
        <w:t xml:space="preserve"> </w:t>
      </w:r>
      <w:r w:rsidRPr="00FB5BFE">
        <w:rPr>
          <w:rFonts w:ascii="Times New Roman" w:hAnsi="Times New Roman"/>
          <w:b/>
          <w:sz w:val="36"/>
          <w:szCs w:val="36"/>
        </w:rPr>
        <w:t>3</w:t>
      </w:r>
    </w:p>
    <w:p w14:paraId="2B7C4AB3" w14:textId="0F545A67" w:rsidR="0080133B" w:rsidRPr="00FB5BFE" w:rsidRDefault="0080133B" w:rsidP="00EA661A">
      <w:pPr>
        <w:shd w:val="clear" w:color="auto" w:fill="D9E2F3" w:themeFill="accent1" w:themeFillTint="33"/>
        <w:jc w:val="center"/>
        <w:rPr>
          <w:rFonts w:ascii="Times New Roman" w:hAnsi="Times New Roman"/>
          <w:b/>
          <w:sz w:val="36"/>
          <w:szCs w:val="36"/>
        </w:rPr>
      </w:pPr>
      <w:r w:rsidRPr="00FB5BFE">
        <w:rPr>
          <w:rFonts w:ascii="Times New Roman" w:hAnsi="Times New Roman"/>
          <w:b/>
          <w:sz w:val="36"/>
          <w:szCs w:val="36"/>
        </w:rPr>
        <w:t xml:space="preserve">«Общински съвет за намаляване на </w:t>
      </w:r>
      <w:r w:rsidR="00FB5BFE" w:rsidRPr="00FB5BFE">
        <w:rPr>
          <w:rFonts w:ascii="Times New Roman" w:hAnsi="Times New Roman"/>
          <w:b/>
          <w:sz w:val="36"/>
          <w:szCs w:val="36"/>
        </w:rPr>
        <w:t>риска</w:t>
      </w:r>
      <w:r w:rsidRPr="00FB5BFE">
        <w:rPr>
          <w:rFonts w:ascii="Times New Roman" w:hAnsi="Times New Roman"/>
          <w:b/>
          <w:sz w:val="36"/>
          <w:szCs w:val="36"/>
        </w:rPr>
        <w:t xml:space="preserve"> и общински щаб за защита при бедствия-състав и функции. Възстановителни дейности след бедствие. Подкрепа от </w:t>
      </w:r>
      <w:r w:rsidR="00FB5BFE" w:rsidRPr="00FB5BFE">
        <w:rPr>
          <w:rFonts w:ascii="Times New Roman" w:hAnsi="Times New Roman"/>
          <w:b/>
          <w:sz w:val="36"/>
          <w:szCs w:val="36"/>
        </w:rPr>
        <w:t>Междуведомствената</w:t>
      </w:r>
      <w:r w:rsidRPr="00FB5BFE">
        <w:rPr>
          <w:rFonts w:ascii="Times New Roman" w:hAnsi="Times New Roman"/>
          <w:b/>
          <w:sz w:val="36"/>
          <w:szCs w:val="36"/>
        </w:rPr>
        <w:t xml:space="preserve"> комисия за </w:t>
      </w:r>
      <w:r w:rsidR="00FB5BFE" w:rsidRPr="00FB5BFE">
        <w:rPr>
          <w:rFonts w:ascii="Times New Roman" w:hAnsi="Times New Roman"/>
          <w:b/>
          <w:sz w:val="36"/>
          <w:szCs w:val="36"/>
        </w:rPr>
        <w:t>възстановяване</w:t>
      </w:r>
      <w:r w:rsidRPr="00FB5BFE">
        <w:rPr>
          <w:rFonts w:ascii="Times New Roman" w:hAnsi="Times New Roman"/>
          <w:b/>
          <w:sz w:val="36"/>
          <w:szCs w:val="36"/>
        </w:rPr>
        <w:t xml:space="preserve"> и подпомагане»</w:t>
      </w:r>
    </w:p>
    <w:p w14:paraId="21C10912" w14:textId="77777777" w:rsidR="0080133B" w:rsidRPr="00FB5BFE" w:rsidRDefault="0080133B" w:rsidP="0080133B">
      <w:pPr>
        <w:jc w:val="both"/>
        <w:rPr>
          <w:rFonts w:ascii="Times New Roman" w:hAnsi="Times New Roman"/>
          <w:b/>
          <w:sz w:val="24"/>
          <w:szCs w:val="24"/>
        </w:rPr>
      </w:pPr>
    </w:p>
    <w:p w14:paraId="0585C64B" w14:textId="77777777" w:rsidR="0080133B" w:rsidRPr="00FB5BFE" w:rsidRDefault="0080133B" w:rsidP="0080133B">
      <w:pPr>
        <w:jc w:val="both"/>
        <w:rPr>
          <w:rFonts w:ascii="Times New Roman" w:hAnsi="Times New Roman"/>
          <w:b/>
          <w:sz w:val="24"/>
          <w:szCs w:val="24"/>
        </w:rPr>
      </w:pPr>
    </w:p>
    <w:p w14:paraId="174D6471" w14:textId="77777777" w:rsidR="0080133B" w:rsidRPr="00FB5BFE" w:rsidRDefault="0080133B" w:rsidP="0080133B">
      <w:pPr>
        <w:jc w:val="both"/>
        <w:rPr>
          <w:rFonts w:ascii="Times New Roman" w:hAnsi="Times New Roman"/>
          <w:b/>
          <w:sz w:val="24"/>
          <w:szCs w:val="24"/>
        </w:rPr>
      </w:pPr>
    </w:p>
    <w:p w14:paraId="0F1302E5" w14:textId="77777777" w:rsidR="0080133B" w:rsidRPr="00FB5BFE" w:rsidRDefault="0080133B" w:rsidP="0080133B">
      <w:pPr>
        <w:jc w:val="both"/>
        <w:rPr>
          <w:rFonts w:ascii="Times New Roman" w:hAnsi="Times New Roman"/>
          <w:b/>
          <w:sz w:val="24"/>
          <w:szCs w:val="24"/>
        </w:rPr>
      </w:pPr>
    </w:p>
    <w:p w14:paraId="6762B560" w14:textId="77777777" w:rsidR="0080133B" w:rsidRPr="00FB5BFE" w:rsidRDefault="0080133B" w:rsidP="0080133B">
      <w:pPr>
        <w:jc w:val="both"/>
        <w:rPr>
          <w:rFonts w:ascii="Times New Roman" w:hAnsi="Times New Roman"/>
          <w:b/>
          <w:sz w:val="24"/>
          <w:szCs w:val="24"/>
        </w:rPr>
      </w:pPr>
    </w:p>
    <w:p w14:paraId="50D507D4" w14:textId="77777777" w:rsidR="0080133B" w:rsidRPr="00FB5BFE" w:rsidRDefault="0080133B" w:rsidP="0080133B">
      <w:pPr>
        <w:jc w:val="both"/>
        <w:rPr>
          <w:rFonts w:ascii="Times New Roman" w:hAnsi="Times New Roman"/>
          <w:b/>
          <w:sz w:val="24"/>
          <w:szCs w:val="24"/>
        </w:rPr>
      </w:pPr>
    </w:p>
    <w:p w14:paraId="542AFDFB" w14:textId="36D1920B" w:rsidR="001A1A3B" w:rsidRDefault="00FB5BFE" w:rsidP="001A1A3B">
      <w:pPr>
        <w:pStyle w:val="TOCHeading"/>
        <w:rPr>
          <w:rFonts w:ascii="Times New Roman" w:hAnsi="Times New Roman"/>
          <w:b/>
          <w:sz w:val="24"/>
          <w:szCs w:val="24"/>
        </w:rPr>
      </w:pPr>
      <w:r>
        <w:rPr>
          <w:rFonts w:ascii="Times New Roman" w:hAnsi="Times New Roman"/>
          <w:b/>
          <w:sz w:val="24"/>
          <w:szCs w:val="24"/>
        </w:rPr>
        <w:br w:type="page"/>
      </w:r>
      <w:bookmarkStart w:id="0" w:name="_GoBack"/>
      <w:bookmarkEnd w:id="0"/>
    </w:p>
    <w:sdt>
      <w:sdtPr>
        <w:id w:val="248163383"/>
        <w:docPartObj>
          <w:docPartGallery w:val="Table of Contents"/>
          <w:docPartUnique/>
        </w:docPartObj>
      </w:sdtPr>
      <w:sdtEndPr>
        <w:rPr>
          <w:rFonts w:ascii="Calibri" w:eastAsia="Calibri" w:hAnsi="Calibri" w:cs="Times New Roman"/>
          <w:b/>
          <w:bCs/>
          <w:noProof/>
          <w:color w:val="auto"/>
          <w:sz w:val="22"/>
          <w:szCs w:val="22"/>
          <w:lang w:val="bg-BG"/>
        </w:rPr>
      </w:sdtEndPr>
      <w:sdtContent>
        <w:p w14:paraId="4F63C63F" w14:textId="11C1D592" w:rsidR="001A1A3B" w:rsidRPr="001A1A3B" w:rsidRDefault="001A1A3B" w:rsidP="001A1A3B">
          <w:pPr>
            <w:pStyle w:val="TOCHeading"/>
            <w:rPr>
              <w:rFonts w:ascii="Times New Roman" w:hAnsi="Times New Roman"/>
              <w:b/>
              <w:sz w:val="24"/>
              <w:szCs w:val="24"/>
            </w:rPr>
          </w:pPr>
          <w:r>
            <w:rPr>
              <w:lang w:val="bg-BG"/>
            </w:rPr>
            <w:t xml:space="preserve">Съдържание </w:t>
          </w:r>
        </w:p>
        <w:p w14:paraId="1FAD19E9" w14:textId="2B9F33F3" w:rsidR="001A1A3B" w:rsidRDefault="001A1A3B">
          <w:pPr>
            <w:pStyle w:val="TOC1"/>
            <w:tabs>
              <w:tab w:val="left" w:pos="440"/>
              <w:tab w:val="right" w:leader="dot" w:pos="9396"/>
            </w:tabs>
            <w:rPr>
              <w:rFonts w:asciiTheme="minorHAnsi" w:eastAsiaTheme="minorEastAsia" w:hAnsiTheme="minorHAnsi" w:cstheme="minorBidi"/>
              <w:noProof/>
              <w:lang w:eastAsia="bg-BG"/>
            </w:rPr>
          </w:pPr>
          <w:r>
            <w:fldChar w:fldCharType="begin"/>
          </w:r>
          <w:r>
            <w:instrText xml:space="preserve"> TOC \o "1-3" \h \z \u </w:instrText>
          </w:r>
          <w:r>
            <w:fldChar w:fldCharType="separate"/>
          </w:r>
          <w:hyperlink w:anchor="_Toc79497680" w:history="1">
            <w:r w:rsidRPr="007F4C11">
              <w:rPr>
                <w:rStyle w:val="Hyperlink"/>
                <w:noProof/>
              </w:rPr>
              <w:t>I.</w:t>
            </w:r>
            <w:r>
              <w:rPr>
                <w:rFonts w:asciiTheme="minorHAnsi" w:eastAsiaTheme="minorEastAsia" w:hAnsiTheme="minorHAnsi" w:cstheme="minorBidi"/>
                <w:noProof/>
                <w:lang w:eastAsia="bg-BG"/>
              </w:rPr>
              <w:tab/>
            </w:r>
            <w:r w:rsidRPr="007F4C11">
              <w:rPr>
                <w:rStyle w:val="Hyperlink"/>
                <w:noProof/>
              </w:rPr>
              <w:t>ОБЩИНСКИ СЪВЕТ ЗА НАМАЛЯВАНЕ РИСКА ОТ БЕДСТВИЯ</w:t>
            </w:r>
            <w:r>
              <w:rPr>
                <w:noProof/>
                <w:webHidden/>
              </w:rPr>
              <w:tab/>
            </w:r>
            <w:r>
              <w:rPr>
                <w:noProof/>
                <w:webHidden/>
              </w:rPr>
              <w:fldChar w:fldCharType="begin"/>
            </w:r>
            <w:r>
              <w:rPr>
                <w:noProof/>
                <w:webHidden/>
              </w:rPr>
              <w:instrText xml:space="preserve"> PAGEREF _Toc79497680 \h </w:instrText>
            </w:r>
            <w:r>
              <w:rPr>
                <w:noProof/>
                <w:webHidden/>
              </w:rPr>
            </w:r>
            <w:r>
              <w:rPr>
                <w:noProof/>
                <w:webHidden/>
              </w:rPr>
              <w:fldChar w:fldCharType="separate"/>
            </w:r>
            <w:r>
              <w:rPr>
                <w:noProof/>
                <w:webHidden/>
              </w:rPr>
              <w:t>4</w:t>
            </w:r>
            <w:r>
              <w:rPr>
                <w:noProof/>
                <w:webHidden/>
              </w:rPr>
              <w:fldChar w:fldCharType="end"/>
            </w:r>
          </w:hyperlink>
        </w:p>
        <w:p w14:paraId="4EC7B31F" w14:textId="277EAD97" w:rsidR="001A1A3B" w:rsidRDefault="001A1A3B">
          <w:pPr>
            <w:pStyle w:val="TOC1"/>
            <w:tabs>
              <w:tab w:val="left" w:pos="440"/>
              <w:tab w:val="right" w:leader="dot" w:pos="9396"/>
            </w:tabs>
            <w:rPr>
              <w:rFonts w:asciiTheme="minorHAnsi" w:eastAsiaTheme="minorEastAsia" w:hAnsiTheme="minorHAnsi" w:cstheme="minorBidi"/>
              <w:noProof/>
              <w:lang w:eastAsia="bg-BG"/>
            </w:rPr>
          </w:pPr>
          <w:hyperlink w:anchor="_Toc79497681" w:history="1">
            <w:r w:rsidRPr="007F4C11">
              <w:rPr>
                <w:rStyle w:val="Hyperlink"/>
                <w:noProof/>
              </w:rPr>
              <w:t>II.</w:t>
            </w:r>
            <w:r>
              <w:rPr>
                <w:rFonts w:asciiTheme="minorHAnsi" w:eastAsiaTheme="minorEastAsia" w:hAnsiTheme="minorHAnsi" w:cstheme="minorBidi"/>
                <w:noProof/>
                <w:lang w:eastAsia="bg-BG"/>
              </w:rPr>
              <w:tab/>
            </w:r>
            <w:r w:rsidRPr="007F4C11">
              <w:rPr>
                <w:rStyle w:val="Hyperlink"/>
                <w:noProof/>
              </w:rPr>
              <w:t>ОБЩИНСКИ ЩАБ</w:t>
            </w:r>
            <w:r>
              <w:rPr>
                <w:noProof/>
                <w:webHidden/>
              </w:rPr>
              <w:tab/>
            </w:r>
            <w:r>
              <w:rPr>
                <w:noProof/>
                <w:webHidden/>
              </w:rPr>
              <w:fldChar w:fldCharType="begin"/>
            </w:r>
            <w:r>
              <w:rPr>
                <w:noProof/>
                <w:webHidden/>
              </w:rPr>
              <w:instrText xml:space="preserve"> PAGEREF _Toc79497681 \h </w:instrText>
            </w:r>
            <w:r>
              <w:rPr>
                <w:noProof/>
                <w:webHidden/>
              </w:rPr>
            </w:r>
            <w:r>
              <w:rPr>
                <w:noProof/>
                <w:webHidden/>
              </w:rPr>
              <w:fldChar w:fldCharType="separate"/>
            </w:r>
            <w:r>
              <w:rPr>
                <w:noProof/>
                <w:webHidden/>
              </w:rPr>
              <w:t>8</w:t>
            </w:r>
            <w:r>
              <w:rPr>
                <w:noProof/>
                <w:webHidden/>
              </w:rPr>
              <w:fldChar w:fldCharType="end"/>
            </w:r>
          </w:hyperlink>
        </w:p>
        <w:p w14:paraId="5E2F7DEF" w14:textId="1F5B4900" w:rsidR="001A1A3B" w:rsidRDefault="001A1A3B">
          <w:pPr>
            <w:pStyle w:val="TOC1"/>
            <w:tabs>
              <w:tab w:val="left" w:pos="660"/>
              <w:tab w:val="right" w:leader="dot" w:pos="9396"/>
            </w:tabs>
            <w:rPr>
              <w:rFonts w:asciiTheme="minorHAnsi" w:eastAsiaTheme="minorEastAsia" w:hAnsiTheme="minorHAnsi" w:cstheme="minorBidi"/>
              <w:noProof/>
              <w:lang w:eastAsia="bg-BG"/>
            </w:rPr>
          </w:pPr>
          <w:hyperlink w:anchor="_Toc79497682" w:history="1">
            <w:r w:rsidRPr="007F4C11">
              <w:rPr>
                <w:rStyle w:val="Hyperlink"/>
                <w:noProof/>
              </w:rPr>
              <w:t>III.</w:t>
            </w:r>
            <w:r>
              <w:rPr>
                <w:rFonts w:asciiTheme="minorHAnsi" w:eastAsiaTheme="minorEastAsia" w:hAnsiTheme="minorHAnsi" w:cstheme="minorBidi"/>
                <w:noProof/>
                <w:lang w:eastAsia="bg-BG"/>
              </w:rPr>
              <w:tab/>
            </w:r>
            <w:r w:rsidRPr="007F4C11">
              <w:rPr>
                <w:rStyle w:val="Hyperlink"/>
                <w:noProof/>
              </w:rPr>
              <w:t>ВЪЗСТАНОВИТЕЛНИ ДЕЙНОСТИ СЛЕД БЕДСТВИЯ</w:t>
            </w:r>
            <w:r>
              <w:rPr>
                <w:noProof/>
                <w:webHidden/>
              </w:rPr>
              <w:tab/>
            </w:r>
            <w:r>
              <w:rPr>
                <w:noProof/>
                <w:webHidden/>
              </w:rPr>
              <w:fldChar w:fldCharType="begin"/>
            </w:r>
            <w:r>
              <w:rPr>
                <w:noProof/>
                <w:webHidden/>
              </w:rPr>
              <w:instrText xml:space="preserve"> PAGEREF _Toc79497682 \h </w:instrText>
            </w:r>
            <w:r>
              <w:rPr>
                <w:noProof/>
                <w:webHidden/>
              </w:rPr>
            </w:r>
            <w:r>
              <w:rPr>
                <w:noProof/>
                <w:webHidden/>
              </w:rPr>
              <w:fldChar w:fldCharType="separate"/>
            </w:r>
            <w:r>
              <w:rPr>
                <w:noProof/>
                <w:webHidden/>
              </w:rPr>
              <w:t>9</w:t>
            </w:r>
            <w:r>
              <w:rPr>
                <w:noProof/>
                <w:webHidden/>
              </w:rPr>
              <w:fldChar w:fldCharType="end"/>
            </w:r>
          </w:hyperlink>
        </w:p>
        <w:p w14:paraId="5EFF1336" w14:textId="42FC8886" w:rsidR="001A1A3B" w:rsidRDefault="001A1A3B">
          <w:pPr>
            <w:pStyle w:val="TOC1"/>
            <w:tabs>
              <w:tab w:val="left" w:pos="660"/>
              <w:tab w:val="right" w:leader="dot" w:pos="9396"/>
            </w:tabs>
            <w:rPr>
              <w:rFonts w:asciiTheme="minorHAnsi" w:eastAsiaTheme="minorEastAsia" w:hAnsiTheme="minorHAnsi" w:cstheme="minorBidi"/>
              <w:noProof/>
              <w:lang w:eastAsia="bg-BG"/>
            </w:rPr>
          </w:pPr>
          <w:hyperlink w:anchor="_Toc79497683" w:history="1">
            <w:r w:rsidRPr="007F4C11">
              <w:rPr>
                <w:rStyle w:val="Hyperlink"/>
                <w:noProof/>
              </w:rPr>
              <w:t>IV.</w:t>
            </w:r>
            <w:r>
              <w:rPr>
                <w:rFonts w:asciiTheme="minorHAnsi" w:eastAsiaTheme="minorEastAsia" w:hAnsiTheme="minorHAnsi" w:cstheme="minorBidi"/>
                <w:noProof/>
                <w:lang w:eastAsia="bg-BG"/>
              </w:rPr>
              <w:tab/>
            </w:r>
            <w:r w:rsidRPr="007F4C11">
              <w:rPr>
                <w:rStyle w:val="Hyperlink"/>
                <w:noProof/>
              </w:rPr>
              <w:t>МЕЖДУВЕДОМСТВЕНА КОМИСИЯ ЗА ВЪЗСТАНОВЯВАНЕ И ПОДПОМАГАНЕ КЪМ МИНИСТЕРСКИЯ СЪВЕТ</w:t>
            </w:r>
            <w:r>
              <w:rPr>
                <w:noProof/>
                <w:webHidden/>
              </w:rPr>
              <w:tab/>
            </w:r>
            <w:r>
              <w:rPr>
                <w:noProof/>
                <w:webHidden/>
              </w:rPr>
              <w:fldChar w:fldCharType="begin"/>
            </w:r>
            <w:r>
              <w:rPr>
                <w:noProof/>
                <w:webHidden/>
              </w:rPr>
              <w:instrText xml:space="preserve"> PAGEREF _Toc79497683 \h </w:instrText>
            </w:r>
            <w:r>
              <w:rPr>
                <w:noProof/>
                <w:webHidden/>
              </w:rPr>
            </w:r>
            <w:r>
              <w:rPr>
                <w:noProof/>
                <w:webHidden/>
              </w:rPr>
              <w:fldChar w:fldCharType="separate"/>
            </w:r>
            <w:r>
              <w:rPr>
                <w:noProof/>
                <w:webHidden/>
              </w:rPr>
              <w:t>14</w:t>
            </w:r>
            <w:r>
              <w:rPr>
                <w:noProof/>
                <w:webHidden/>
              </w:rPr>
              <w:fldChar w:fldCharType="end"/>
            </w:r>
          </w:hyperlink>
        </w:p>
        <w:p w14:paraId="7A90F334" w14:textId="216023EA" w:rsidR="001A1A3B" w:rsidRDefault="001A1A3B">
          <w:pPr>
            <w:pStyle w:val="TOC2"/>
            <w:tabs>
              <w:tab w:val="right" w:leader="dot" w:pos="9396"/>
            </w:tabs>
            <w:rPr>
              <w:rFonts w:asciiTheme="minorHAnsi" w:eastAsiaTheme="minorEastAsia" w:hAnsiTheme="minorHAnsi" w:cstheme="minorBidi"/>
              <w:noProof/>
              <w:lang w:eastAsia="bg-BG"/>
            </w:rPr>
          </w:pPr>
          <w:hyperlink w:anchor="_Toc79497684" w:history="1">
            <w:r w:rsidRPr="007F4C11">
              <w:rPr>
                <w:rStyle w:val="Hyperlink"/>
                <w:noProof/>
              </w:rPr>
              <w:t>Практически съвети за общината</w:t>
            </w:r>
            <w:r>
              <w:rPr>
                <w:noProof/>
                <w:webHidden/>
              </w:rPr>
              <w:tab/>
            </w:r>
            <w:r>
              <w:rPr>
                <w:noProof/>
                <w:webHidden/>
              </w:rPr>
              <w:fldChar w:fldCharType="begin"/>
            </w:r>
            <w:r>
              <w:rPr>
                <w:noProof/>
                <w:webHidden/>
              </w:rPr>
              <w:instrText xml:space="preserve"> PAGEREF _Toc79497684 \h </w:instrText>
            </w:r>
            <w:r>
              <w:rPr>
                <w:noProof/>
                <w:webHidden/>
              </w:rPr>
            </w:r>
            <w:r>
              <w:rPr>
                <w:noProof/>
                <w:webHidden/>
              </w:rPr>
              <w:fldChar w:fldCharType="separate"/>
            </w:r>
            <w:r>
              <w:rPr>
                <w:noProof/>
                <w:webHidden/>
              </w:rPr>
              <w:t>19</w:t>
            </w:r>
            <w:r>
              <w:rPr>
                <w:noProof/>
                <w:webHidden/>
              </w:rPr>
              <w:fldChar w:fldCharType="end"/>
            </w:r>
          </w:hyperlink>
        </w:p>
        <w:p w14:paraId="25CF0402" w14:textId="62F60FFA" w:rsidR="001A1A3B" w:rsidRDefault="001A1A3B">
          <w:pPr>
            <w:pStyle w:val="TOC1"/>
            <w:tabs>
              <w:tab w:val="left" w:pos="440"/>
              <w:tab w:val="right" w:leader="dot" w:pos="9396"/>
            </w:tabs>
            <w:rPr>
              <w:rFonts w:asciiTheme="minorHAnsi" w:eastAsiaTheme="minorEastAsia" w:hAnsiTheme="minorHAnsi" w:cstheme="minorBidi"/>
              <w:noProof/>
              <w:lang w:eastAsia="bg-BG"/>
            </w:rPr>
          </w:pPr>
          <w:hyperlink w:anchor="_Toc79497685" w:history="1">
            <w:r w:rsidRPr="007F4C11">
              <w:rPr>
                <w:rStyle w:val="Hyperlink"/>
                <w:noProof/>
              </w:rPr>
              <w:t>V.</w:t>
            </w:r>
            <w:r>
              <w:rPr>
                <w:rFonts w:asciiTheme="minorHAnsi" w:eastAsiaTheme="minorEastAsia" w:hAnsiTheme="minorHAnsi" w:cstheme="minorBidi"/>
                <w:noProof/>
                <w:lang w:eastAsia="bg-BG"/>
              </w:rPr>
              <w:tab/>
            </w:r>
            <w:r w:rsidRPr="007F4C11">
              <w:rPr>
                <w:rStyle w:val="Hyperlink"/>
                <w:noProof/>
              </w:rPr>
              <w:t>ДОБРА ПРАКТИКА НА СТОЛИЧНА ОБЩИНА</w:t>
            </w:r>
            <w:r>
              <w:rPr>
                <w:noProof/>
                <w:webHidden/>
              </w:rPr>
              <w:tab/>
            </w:r>
            <w:r>
              <w:rPr>
                <w:noProof/>
                <w:webHidden/>
              </w:rPr>
              <w:fldChar w:fldCharType="begin"/>
            </w:r>
            <w:r>
              <w:rPr>
                <w:noProof/>
                <w:webHidden/>
              </w:rPr>
              <w:instrText xml:space="preserve"> PAGEREF _Toc79497685 \h </w:instrText>
            </w:r>
            <w:r>
              <w:rPr>
                <w:noProof/>
                <w:webHidden/>
              </w:rPr>
            </w:r>
            <w:r>
              <w:rPr>
                <w:noProof/>
                <w:webHidden/>
              </w:rPr>
              <w:fldChar w:fldCharType="separate"/>
            </w:r>
            <w:r>
              <w:rPr>
                <w:noProof/>
                <w:webHidden/>
              </w:rPr>
              <w:t>23</w:t>
            </w:r>
            <w:r>
              <w:rPr>
                <w:noProof/>
                <w:webHidden/>
              </w:rPr>
              <w:fldChar w:fldCharType="end"/>
            </w:r>
          </w:hyperlink>
        </w:p>
        <w:p w14:paraId="41B92CE3" w14:textId="6C4EA216" w:rsidR="001A1A3B" w:rsidRDefault="001A1A3B">
          <w:r>
            <w:rPr>
              <w:b/>
              <w:bCs/>
              <w:noProof/>
            </w:rPr>
            <w:fldChar w:fldCharType="end"/>
          </w:r>
        </w:p>
      </w:sdtContent>
    </w:sdt>
    <w:p w14:paraId="05AA8243" w14:textId="61110984" w:rsidR="001A1A3B" w:rsidRDefault="001A1A3B">
      <w:pPr>
        <w:spacing w:after="160" w:line="259" w:lineRule="auto"/>
        <w:rPr>
          <w:rFonts w:ascii="Times New Roman" w:hAnsi="Times New Roman"/>
          <w:b/>
          <w:sz w:val="24"/>
          <w:szCs w:val="24"/>
        </w:rPr>
      </w:pPr>
    </w:p>
    <w:p w14:paraId="1E7FCA72" w14:textId="5A54DA0D" w:rsidR="001A1A3B" w:rsidRDefault="001A1A3B">
      <w:pPr>
        <w:spacing w:after="160" w:line="259" w:lineRule="auto"/>
        <w:rPr>
          <w:rFonts w:ascii="Times New Roman" w:hAnsi="Times New Roman"/>
          <w:b/>
          <w:sz w:val="24"/>
          <w:szCs w:val="24"/>
        </w:rPr>
      </w:pPr>
      <w:r>
        <w:rPr>
          <w:rFonts w:ascii="Times New Roman" w:hAnsi="Times New Roman"/>
          <w:b/>
          <w:sz w:val="24"/>
          <w:szCs w:val="24"/>
        </w:rPr>
        <w:br w:type="page"/>
      </w:r>
    </w:p>
    <w:p w14:paraId="043E0D67" w14:textId="77777777" w:rsidR="00FB5BFE" w:rsidRDefault="00FB5BFE">
      <w:pPr>
        <w:spacing w:after="160" w:line="259" w:lineRule="auto"/>
        <w:rPr>
          <w:rFonts w:ascii="Times New Roman" w:hAnsi="Times New Roman"/>
          <w:b/>
          <w:sz w:val="24"/>
          <w:szCs w:val="24"/>
        </w:rPr>
      </w:pPr>
    </w:p>
    <w:p w14:paraId="53245737" w14:textId="5B3300E8" w:rsidR="0080133B" w:rsidRPr="00FB5BFE" w:rsidRDefault="001A1A3B" w:rsidP="00EA661A">
      <w:pPr>
        <w:pStyle w:val="Heading1"/>
      </w:pPr>
      <w:bookmarkStart w:id="1" w:name="_Toc79497680"/>
      <w:r w:rsidRPr="00FB5BFE">
        <w:t>ОБЩИНСКИ СЪВЕТ ЗА НАМАЛЯВАНЕ РИСКА ОТ БЕДСТВИЯ</w:t>
      </w:r>
      <w:bookmarkEnd w:id="1"/>
      <w:r w:rsidRPr="00FB5BFE">
        <w:t xml:space="preserve"> </w:t>
      </w:r>
    </w:p>
    <w:p w14:paraId="3432BC90" w14:textId="7953F005" w:rsidR="0080133B" w:rsidRPr="00FB5BFE" w:rsidRDefault="0080133B" w:rsidP="00EA661A">
      <w:pPr>
        <w:jc w:val="both"/>
        <w:rPr>
          <w:rFonts w:ascii="Times New Roman" w:hAnsi="Times New Roman"/>
          <w:sz w:val="24"/>
          <w:szCs w:val="24"/>
        </w:rPr>
      </w:pPr>
      <w:r w:rsidRPr="00FB5BFE">
        <w:rPr>
          <w:rFonts w:ascii="Times New Roman" w:hAnsi="Times New Roman"/>
          <w:sz w:val="24"/>
          <w:szCs w:val="24"/>
        </w:rPr>
        <w:t xml:space="preserve">Защитата при бедствия e интегриран процес, който изисква взаимодействия между много заинтересовани страни: </w:t>
      </w:r>
    </w:p>
    <w:p w14:paraId="1978A327" w14:textId="77777777" w:rsidR="0080133B" w:rsidRPr="00EA661A" w:rsidRDefault="0080133B" w:rsidP="00EA661A">
      <w:pPr>
        <w:pStyle w:val="ListParagraph"/>
        <w:numPr>
          <w:ilvl w:val="0"/>
          <w:numId w:val="29"/>
        </w:numPr>
        <w:jc w:val="both"/>
        <w:rPr>
          <w:rFonts w:ascii="Times New Roman" w:hAnsi="Times New Roman"/>
          <w:sz w:val="24"/>
          <w:szCs w:val="24"/>
        </w:rPr>
      </w:pPr>
      <w:r w:rsidRPr="00EA661A">
        <w:rPr>
          <w:rFonts w:ascii="Times New Roman" w:hAnsi="Times New Roman"/>
          <w:sz w:val="24"/>
          <w:szCs w:val="24"/>
        </w:rPr>
        <w:t>органи на изпълнителната власт (централни и местни);</w:t>
      </w:r>
    </w:p>
    <w:p w14:paraId="4417C38B" w14:textId="77777777" w:rsidR="0080133B" w:rsidRPr="00EA661A" w:rsidRDefault="0080133B" w:rsidP="00EA661A">
      <w:pPr>
        <w:pStyle w:val="ListParagraph"/>
        <w:numPr>
          <w:ilvl w:val="0"/>
          <w:numId w:val="29"/>
        </w:numPr>
        <w:jc w:val="both"/>
        <w:rPr>
          <w:rFonts w:ascii="Times New Roman" w:hAnsi="Times New Roman"/>
          <w:sz w:val="24"/>
          <w:szCs w:val="24"/>
        </w:rPr>
      </w:pPr>
      <w:r w:rsidRPr="00EA661A">
        <w:rPr>
          <w:rFonts w:ascii="Times New Roman" w:hAnsi="Times New Roman"/>
          <w:sz w:val="24"/>
          <w:szCs w:val="24"/>
        </w:rPr>
        <w:t xml:space="preserve">физически и юридически лица, работещи в частния сектор. </w:t>
      </w:r>
    </w:p>
    <w:p w14:paraId="5EB5840F" w14:textId="61D60387" w:rsidR="0080133B" w:rsidRPr="00FB5BFE" w:rsidRDefault="0080133B" w:rsidP="00EA661A">
      <w:pPr>
        <w:jc w:val="both"/>
        <w:rPr>
          <w:rFonts w:ascii="Times New Roman" w:hAnsi="Times New Roman"/>
          <w:sz w:val="24"/>
          <w:szCs w:val="24"/>
        </w:rPr>
      </w:pPr>
      <w:r w:rsidRPr="00FB5BFE">
        <w:rPr>
          <w:rFonts w:ascii="Times New Roman" w:hAnsi="Times New Roman"/>
          <w:sz w:val="24"/>
          <w:szCs w:val="24"/>
        </w:rPr>
        <w:t>Моделът за защита при бедствия обхваща всички етапи (превенция, готовност и реагиране при бедствия, и възстановяване) на различните административни нива. Към тях се отнасят:</w:t>
      </w:r>
    </w:p>
    <w:p w14:paraId="7498281C" w14:textId="77777777" w:rsidR="0080133B" w:rsidRPr="00FB5BFE" w:rsidRDefault="0080133B" w:rsidP="0080133B">
      <w:pPr>
        <w:ind w:firstLine="360"/>
        <w:jc w:val="both"/>
        <w:rPr>
          <w:rFonts w:ascii="Times New Roman" w:hAnsi="Times New Roman"/>
          <w:sz w:val="24"/>
          <w:szCs w:val="24"/>
        </w:rPr>
      </w:pPr>
      <w:r w:rsidRPr="00FB5BFE">
        <w:rPr>
          <w:rFonts w:ascii="Times New Roman" w:hAnsi="Times New Roman"/>
          <w:sz w:val="24"/>
          <w:szCs w:val="24"/>
        </w:rPr>
        <w:t>(а) националното ниво, представлявано от МС и други административни органи на национално ниво;</w:t>
      </w:r>
    </w:p>
    <w:p w14:paraId="0C47B342" w14:textId="77777777" w:rsidR="0080133B" w:rsidRPr="00FB5BFE" w:rsidRDefault="0080133B" w:rsidP="0080133B">
      <w:pPr>
        <w:ind w:firstLine="360"/>
        <w:jc w:val="both"/>
        <w:rPr>
          <w:rFonts w:ascii="Times New Roman" w:hAnsi="Times New Roman"/>
          <w:sz w:val="24"/>
          <w:szCs w:val="24"/>
        </w:rPr>
      </w:pPr>
      <w:r w:rsidRPr="00FB5BFE">
        <w:rPr>
          <w:rFonts w:ascii="Times New Roman" w:hAnsi="Times New Roman"/>
          <w:sz w:val="24"/>
          <w:szCs w:val="24"/>
        </w:rPr>
        <w:t xml:space="preserve">(б) областното ниво, представлявано от областните управители и териториалните звена на централната администрация; </w:t>
      </w:r>
    </w:p>
    <w:p w14:paraId="35B4B2D5" w14:textId="77777777" w:rsidR="0080133B" w:rsidRPr="00FB5BFE" w:rsidRDefault="0080133B" w:rsidP="0080133B">
      <w:pPr>
        <w:ind w:firstLine="360"/>
        <w:jc w:val="both"/>
        <w:rPr>
          <w:rFonts w:ascii="Times New Roman" w:hAnsi="Times New Roman"/>
          <w:sz w:val="24"/>
          <w:szCs w:val="24"/>
        </w:rPr>
      </w:pPr>
      <w:r w:rsidRPr="00FB5BFE">
        <w:rPr>
          <w:rFonts w:ascii="Times New Roman" w:hAnsi="Times New Roman"/>
          <w:sz w:val="24"/>
          <w:szCs w:val="24"/>
        </w:rPr>
        <w:t xml:space="preserve">(в) местното ниво, представлявано от местните власти и частния и неправителствения сектор, включително доброволните формирования; и </w:t>
      </w:r>
    </w:p>
    <w:p w14:paraId="703D76A2" w14:textId="77777777" w:rsidR="0080133B" w:rsidRPr="00FB5BFE" w:rsidRDefault="0080133B" w:rsidP="0080133B">
      <w:pPr>
        <w:ind w:firstLine="360"/>
        <w:jc w:val="both"/>
        <w:rPr>
          <w:rFonts w:ascii="Times New Roman" w:hAnsi="Times New Roman"/>
          <w:sz w:val="24"/>
          <w:szCs w:val="24"/>
        </w:rPr>
      </w:pPr>
      <w:r w:rsidRPr="00FB5BFE">
        <w:rPr>
          <w:rFonts w:ascii="Times New Roman" w:hAnsi="Times New Roman"/>
          <w:sz w:val="24"/>
          <w:szCs w:val="24"/>
        </w:rPr>
        <w:t xml:space="preserve">(г) </w:t>
      </w:r>
      <w:proofErr w:type="spellStart"/>
      <w:r w:rsidRPr="00FB5BFE">
        <w:rPr>
          <w:rFonts w:ascii="Times New Roman" w:hAnsi="Times New Roman"/>
          <w:sz w:val="24"/>
          <w:szCs w:val="24"/>
        </w:rPr>
        <w:t>Многоинституционалните</w:t>
      </w:r>
      <w:proofErr w:type="spellEnd"/>
      <w:r w:rsidRPr="00FB5BFE">
        <w:rPr>
          <w:rFonts w:ascii="Times New Roman" w:hAnsi="Times New Roman"/>
          <w:sz w:val="24"/>
          <w:szCs w:val="24"/>
        </w:rPr>
        <w:t xml:space="preserve"> характеристики на са в съответствие с подхода на рамката от </w:t>
      </w:r>
      <w:proofErr w:type="spellStart"/>
      <w:r w:rsidRPr="00FB5BFE">
        <w:rPr>
          <w:rFonts w:ascii="Times New Roman" w:hAnsi="Times New Roman"/>
          <w:sz w:val="24"/>
          <w:szCs w:val="24"/>
        </w:rPr>
        <w:t>Сендай</w:t>
      </w:r>
      <w:proofErr w:type="spellEnd"/>
      <w:r w:rsidRPr="00FB5BFE">
        <w:rPr>
          <w:rFonts w:ascii="Times New Roman" w:hAnsi="Times New Roman"/>
          <w:sz w:val="24"/>
          <w:szCs w:val="24"/>
        </w:rPr>
        <w:t xml:space="preserve"> за общо споделяне на отговорностите между различните заинтересовани страни. </w:t>
      </w:r>
    </w:p>
    <w:p w14:paraId="00FD1C37" w14:textId="0DE7D791" w:rsidR="0080133B" w:rsidRPr="00FB5BFE" w:rsidRDefault="0080133B" w:rsidP="00EA661A">
      <w:pPr>
        <w:jc w:val="both"/>
        <w:rPr>
          <w:rFonts w:ascii="Times New Roman" w:hAnsi="Times New Roman"/>
          <w:sz w:val="24"/>
          <w:szCs w:val="24"/>
        </w:rPr>
      </w:pPr>
      <w:r w:rsidRPr="00FB5BFE">
        <w:rPr>
          <w:rFonts w:ascii="Times New Roman" w:hAnsi="Times New Roman"/>
          <w:sz w:val="24"/>
          <w:szCs w:val="24"/>
        </w:rPr>
        <w:t xml:space="preserve">Защита на населението от бедствия в България осигурява на МВР водеща роля в лицето на ГДПБЗН. </w:t>
      </w:r>
    </w:p>
    <w:p w14:paraId="09302B19" w14:textId="77777777" w:rsidR="0080133B" w:rsidRPr="00FB5BFE" w:rsidRDefault="0080133B" w:rsidP="0080133B">
      <w:pPr>
        <w:jc w:val="both"/>
        <w:rPr>
          <w:rFonts w:ascii="Times New Roman" w:hAnsi="Times New Roman"/>
          <w:b/>
          <w:sz w:val="24"/>
          <w:szCs w:val="24"/>
        </w:rPr>
      </w:pPr>
      <w:r w:rsidRPr="00FB5BFE">
        <w:rPr>
          <w:rFonts w:ascii="Times New Roman" w:hAnsi="Times New Roman"/>
          <w:sz w:val="24"/>
          <w:szCs w:val="24"/>
        </w:rPr>
        <w:t>ЗЗБ предвижда, че в случай не бедствия, дейностите се изпълняват чрез ЕСС.</w:t>
      </w:r>
    </w:p>
    <w:p w14:paraId="3BB56257" w14:textId="77777777" w:rsidR="0080133B" w:rsidRPr="00FB5BFE" w:rsidRDefault="0080133B" w:rsidP="0080133B">
      <w:pPr>
        <w:pStyle w:val="ListParagraph"/>
        <w:numPr>
          <w:ilvl w:val="0"/>
          <w:numId w:val="20"/>
        </w:numPr>
        <w:spacing w:after="160" w:line="259" w:lineRule="auto"/>
        <w:jc w:val="both"/>
        <w:rPr>
          <w:rFonts w:ascii="Times New Roman" w:hAnsi="Times New Roman"/>
          <w:b/>
          <w:sz w:val="24"/>
          <w:szCs w:val="24"/>
        </w:rPr>
      </w:pPr>
      <w:r w:rsidRPr="00FB5BFE">
        <w:rPr>
          <w:rFonts w:ascii="Times New Roman" w:hAnsi="Times New Roman"/>
          <w:b/>
          <w:sz w:val="24"/>
          <w:szCs w:val="24"/>
        </w:rPr>
        <w:t>Общински съвет за намаляване риска от бедствия (подробно описани в ЗЗБ)</w:t>
      </w:r>
    </w:p>
    <w:p w14:paraId="65B07045" w14:textId="77777777" w:rsidR="00EA661A" w:rsidRDefault="0080133B" w:rsidP="0080133B">
      <w:pPr>
        <w:jc w:val="both"/>
        <w:rPr>
          <w:rFonts w:ascii="Times New Roman" w:hAnsi="Times New Roman"/>
          <w:b/>
          <w:sz w:val="24"/>
          <w:szCs w:val="24"/>
        </w:rPr>
      </w:pPr>
      <w:r w:rsidRPr="00FB5BFE">
        <w:rPr>
          <w:rFonts w:ascii="Times New Roman" w:hAnsi="Times New Roman"/>
          <w:noProof/>
          <w:sz w:val="24"/>
          <w:szCs w:val="24"/>
          <w:lang w:eastAsia="bg-BG"/>
        </w:rPr>
        <w:lastRenderedPageBreak/>
        <w:drawing>
          <wp:inline distT="0" distB="0" distL="0" distR="0" wp14:anchorId="29E776DC" wp14:editId="2FC79935">
            <wp:extent cx="5943600" cy="2565400"/>
            <wp:effectExtent l="0" t="0" r="0" b="6350"/>
            <wp:docPr id="7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565400"/>
                    </a:xfrm>
                    <a:prstGeom prst="rect">
                      <a:avLst/>
                    </a:prstGeom>
                    <a:noFill/>
                    <a:ln>
                      <a:noFill/>
                    </a:ln>
                  </pic:spPr>
                </pic:pic>
              </a:graphicData>
            </a:graphic>
          </wp:inline>
        </w:drawing>
      </w:r>
    </w:p>
    <w:p w14:paraId="3328098E" w14:textId="634EEB94" w:rsidR="0080133B" w:rsidRPr="00EA661A" w:rsidRDefault="0080133B" w:rsidP="00EA661A">
      <w:pPr>
        <w:shd w:val="clear" w:color="auto" w:fill="D9E2F3" w:themeFill="accent1" w:themeFillTint="33"/>
        <w:jc w:val="both"/>
        <w:rPr>
          <w:rFonts w:ascii="Times New Roman" w:hAnsi="Times New Roman"/>
          <w:b/>
          <w:sz w:val="24"/>
          <w:szCs w:val="24"/>
        </w:rPr>
      </w:pPr>
      <w:r w:rsidRPr="00FB5BFE">
        <w:rPr>
          <w:rFonts w:ascii="Times New Roman" w:hAnsi="Times New Roman"/>
          <w:b/>
          <w:sz w:val="24"/>
          <w:szCs w:val="24"/>
        </w:rPr>
        <w:t>Важно</w:t>
      </w:r>
      <w:r w:rsidRPr="00FB5BFE">
        <w:rPr>
          <w:rFonts w:ascii="Times New Roman" w:hAnsi="Times New Roman"/>
          <w:sz w:val="24"/>
          <w:szCs w:val="24"/>
        </w:rPr>
        <w:t>: Кметовете на общини и областните управители носят отговорност за защитата при бедствия на територията на общината и на областта, независимо от мащаба на бедствието. Те са длъжни да изпълняват възложените им функции, включително когато управлението на силите и средствата се осъществява на по-високо ниво (областно или национално).</w:t>
      </w:r>
    </w:p>
    <w:p w14:paraId="22035E7C" w14:textId="77777777" w:rsidR="0080133B" w:rsidRPr="00FB5BFE" w:rsidRDefault="0080133B" w:rsidP="00EA661A">
      <w:pPr>
        <w:jc w:val="both"/>
        <w:rPr>
          <w:rFonts w:ascii="Times New Roman" w:hAnsi="Times New Roman"/>
          <w:sz w:val="24"/>
          <w:szCs w:val="24"/>
        </w:rPr>
      </w:pPr>
      <w:r w:rsidRPr="00FB5BFE">
        <w:rPr>
          <w:rFonts w:ascii="Times New Roman" w:hAnsi="Times New Roman"/>
          <w:sz w:val="24"/>
          <w:szCs w:val="24"/>
        </w:rPr>
        <w:t xml:space="preserve">Кметовете имат функции в превенцията на бедствия, готовността, реагирането и възстановяването, които са свързани със стратегическото планиране, изпълнението и контрола. </w:t>
      </w:r>
    </w:p>
    <w:p w14:paraId="764C82FA" w14:textId="77777777" w:rsidR="0080133B" w:rsidRPr="00FB5BFE" w:rsidRDefault="0080133B" w:rsidP="00EA661A">
      <w:pPr>
        <w:jc w:val="both"/>
        <w:rPr>
          <w:rFonts w:ascii="Times New Roman" w:hAnsi="Times New Roman"/>
          <w:sz w:val="24"/>
          <w:szCs w:val="24"/>
        </w:rPr>
      </w:pPr>
      <w:r w:rsidRPr="00FB5BFE">
        <w:rPr>
          <w:rFonts w:ascii="Times New Roman" w:hAnsi="Times New Roman"/>
          <w:sz w:val="24"/>
          <w:szCs w:val="24"/>
        </w:rPr>
        <w:t>Съгласно чл. 65, ал. 1, т. 10 ЗЗБ кметът координира и контролира подготовката и изпълнението на общинския ПЗБ. Съгласно чл. 9, ал. 11 от ЗЗБ, общинският ПЗБ се приема от общинския съвет след съгласуване със Съвета по член 64а, ал. 1 ЗЗБ.</w:t>
      </w:r>
    </w:p>
    <w:p w14:paraId="7049990B" w14:textId="77777777" w:rsidR="0080133B" w:rsidRPr="00FB5BFE" w:rsidRDefault="0080133B" w:rsidP="00EA661A">
      <w:pPr>
        <w:jc w:val="both"/>
        <w:rPr>
          <w:rFonts w:ascii="Times New Roman" w:hAnsi="Times New Roman"/>
          <w:sz w:val="24"/>
          <w:szCs w:val="24"/>
        </w:rPr>
      </w:pPr>
      <w:r w:rsidRPr="00FB5BFE">
        <w:rPr>
          <w:rFonts w:ascii="Times New Roman" w:hAnsi="Times New Roman"/>
          <w:sz w:val="24"/>
          <w:szCs w:val="24"/>
        </w:rPr>
        <w:t xml:space="preserve">Кметовете също имат важни функции, свързани с готовността и реакцията при бедствия. Кметът създава, съхранява, обновява, поддържа, предоставя и отчита запасите от индивидуалните средства за защита за служителите от общинските администрации и за населението в общината (чл. 13 от ЗЗБ, ал. 2, т. 3ЗБ). </w:t>
      </w:r>
    </w:p>
    <w:p w14:paraId="52812E4F" w14:textId="77777777" w:rsidR="0080133B" w:rsidRPr="00FB5BFE" w:rsidRDefault="0080133B" w:rsidP="00EA661A">
      <w:pPr>
        <w:jc w:val="both"/>
        <w:rPr>
          <w:rFonts w:ascii="Times New Roman" w:hAnsi="Times New Roman"/>
          <w:sz w:val="24"/>
          <w:szCs w:val="24"/>
        </w:rPr>
      </w:pPr>
      <w:r w:rsidRPr="00FB5BFE">
        <w:rPr>
          <w:rFonts w:ascii="Times New Roman" w:hAnsi="Times New Roman"/>
          <w:sz w:val="24"/>
          <w:szCs w:val="24"/>
        </w:rPr>
        <w:t xml:space="preserve">Кметовете също така осигуряват ремаркета, импровизирани постройки или палатки, ако няма налични резервни жилища по чл. 45 от Закона за общинската собственост (чл. 65, ал. 1, т. 14 ЗЗБ). </w:t>
      </w:r>
    </w:p>
    <w:p w14:paraId="40DA7B85" w14:textId="77777777" w:rsidR="0080133B" w:rsidRPr="00FB5BFE" w:rsidRDefault="0080133B" w:rsidP="00EA661A">
      <w:pPr>
        <w:jc w:val="both"/>
        <w:rPr>
          <w:rFonts w:ascii="Times New Roman" w:hAnsi="Times New Roman"/>
          <w:sz w:val="24"/>
          <w:szCs w:val="24"/>
        </w:rPr>
      </w:pPr>
      <w:r w:rsidRPr="00FB5BFE">
        <w:rPr>
          <w:rFonts w:ascii="Times New Roman" w:hAnsi="Times New Roman"/>
          <w:sz w:val="24"/>
          <w:szCs w:val="24"/>
        </w:rPr>
        <w:t xml:space="preserve">Кметовете обявяват със заповед бедствено положение цялата или за част от територията на общината (чл. 49, ал. 1 ЗЗБ),69 а също така могат да поискат обявяване на бедствено положение от областния управител, когато не могат да бъдат обезпечени дейностите по чл. </w:t>
      </w:r>
      <w:r w:rsidRPr="00FB5BFE">
        <w:rPr>
          <w:rFonts w:ascii="Times New Roman" w:hAnsi="Times New Roman"/>
          <w:sz w:val="24"/>
          <w:szCs w:val="24"/>
        </w:rPr>
        <w:lastRenderedPageBreak/>
        <w:t xml:space="preserve">19, ал. 1 ЗЗБ чрез изпълнение на общинския план за защита при бедствия(чл. 65, ал. 2, т. 7 ЗЗБ). </w:t>
      </w:r>
    </w:p>
    <w:p w14:paraId="18C16999" w14:textId="77777777" w:rsidR="0080133B" w:rsidRPr="00FB5BFE" w:rsidRDefault="0080133B" w:rsidP="00EA661A">
      <w:pPr>
        <w:jc w:val="both"/>
        <w:rPr>
          <w:rFonts w:ascii="Times New Roman" w:hAnsi="Times New Roman"/>
          <w:sz w:val="24"/>
          <w:szCs w:val="24"/>
        </w:rPr>
      </w:pPr>
      <w:r w:rsidRPr="00FB5BFE">
        <w:rPr>
          <w:rFonts w:ascii="Times New Roman" w:hAnsi="Times New Roman"/>
          <w:sz w:val="24"/>
          <w:szCs w:val="24"/>
        </w:rPr>
        <w:t xml:space="preserve">Кметовете също така организират и контролират извършването на неотложни възстановителни работи в случай на бедствие (чл. 65, ал. 2, т. 10 ЗЗБ), организират и координират временното извеждане и предоставя неотложна помощ на пострадалите лица (чл. 65, ал. 2, т. 8 ЗЗБ) и осигуряват способността за реагиране на общината (чл. 65, ал. 1, т. 11 ЗЗБ). </w:t>
      </w:r>
    </w:p>
    <w:p w14:paraId="4EFCC29C" w14:textId="77777777" w:rsidR="0080133B" w:rsidRPr="00FB5BFE" w:rsidRDefault="0080133B" w:rsidP="00EA661A">
      <w:pPr>
        <w:jc w:val="both"/>
        <w:rPr>
          <w:rFonts w:ascii="Times New Roman" w:hAnsi="Times New Roman"/>
          <w:sz w:val="24"/>
          <w:szCs w:val="24"/>
        </w:rPr>
      </w:pPr>
      <w:r w:rsidRPr="00FB5BFE">
        <w:rPr>
          <w:rFonts w:ascii="Times New Roman" w:hAnsi="Times New Roman"/>
          <w:sz w:val="24"/>
          <w:szCs w:val="24"/>
        </w:rPr>
        <w:t>Кметовете също така планират в проекта на общинския бюджет финансови средства за защита при бедствия(чл. 65, ал. 1, т. 5 ЗЗБ).</w:t>
      </w:r>
    </w:p>
    <w:p w14:paraId="51C2C512" w14:textId="77777777" w:rsidR="0080133B" w:rsidRPr="00FB5BFE" w:rsidRDefault="0080133B" w:rsidP="00EA661A">
      <w:pPr>
        <w:jc w:val="both"/>
        <w:rPr>
          <w:rFonts w:ascii="Times New Roman" w:hAnsi="Times New Roman"/>
          <w:sz w:val="24"/>
          <w:szCs w:val="24"/>
        </w:rPr>
      </w:pPr>
      <w:r w:rsidRPr="00FB5BFE">
        <w:rPr>
          <w:rFonts w:ascii="Times New Roman" w:hAnsi="Times New Roman"/>
          <w:sz w:val="24"/>
          <w:szCs w:val="24"/>
        </w:rPr>
        <w:t>Наредбата за условията и реда за провеждане на евакуация и разпръскване също отрежда конкретни правомощия на кмета. Според чл. 10 от Наредбата, кметовете изготвят разчети за евакуация и разсредоточаване за съответните части на общинския план за защита при бедствия съвместно с представители на ведомствата и юридическите лица, имащи отношение към тази дейност на територията на общината. Кметовете вземат решение за евакуация ( чл. 14, ал. 1 от Наредбата).</w:t>
      </w:r>
    </w:p>
    <w:p w14:paraId="380F1AAE" w14:textId="77777777" w:rsidR="0080133B" w:rsidRPr="00FB5BFE" w:rsidRDefault="0080133B" w:rsidP="00EA661A">
      <w:pPr>
        <w:jc w:val="both"/>
        <w:rPr>
          <w:rFonts w:ascii="Times New Roman" w:hAnsi="Times New Roman"/>
          <w:sz w:val="24"/>
          <w:szCs w:val="24"/>
        </w:rPr>
      </w:pPr>
      <w:r w:rsidRPr="00FB5BFE">
        <w:rPr>
          <w:rFonts w:ascii="Times New Roman" w:hAnsi="Times New Roman"/>
          <w:sz w:val="24"/>
          <w:szCs w:val="24"/>
        </w:rPr>
        <w:t xml:space="preserve">Кметовете уреждат необходимите транспортни средства, включени в разчетите за евакуация и разсредоточаване (чл. 19, ал. 2 от Наредбата) и извършват логистичното осигуряване на евакуацията и разсредоточаването (чл. 22 Наредбата). </w:t>
      </w:r>
    </w:p>
    <w:p w14:paraId="367F6891" w14:textId="77777777" w:rsidR="0080133B" w:rsidRPr="00FB5BFE" w:rsidRDefault="0080133B" w:rsidP="00EA661A">
      <w:pPr>
        <w:jc w:val="both"/>
        <w:rPr>
          <w:rFonts w:ascii="Times New Roman" w:hAnsi="Times New Roman"/>
          <w:sz w:val="24"/>
          <w:szCs w:val="24"/>
        </w:rPr>
      </w:pPr>
      <w:r w:rsidRPr="00FB5BFE">
        <w:rPr>
          <w:rFonts w:ascii="Times New Roman" w:hAnsi="Times New Roman"/>
          <w:sz w:val="24"/>
          <w:szCs w:val="24"/>
        </w:rPr>
        <w:t xml:space="preserve">Съгласно Наредбата за реда за изграждане, поддържане и използване на колективни средства за защита кметовете управляват и поддържат колективни средства за защита. </w:t>
      </w:r>
    </w:p>
    <w:p w14:paraId="50DB56F8" w14:textId="77777777" w:rsidR="0080133B" w:rsidRPr="00FB5BFE" w:rsidRDefault="0080133B" w:rsidP="00EA661A">
      <w:pPr>
        <w:jc w:val="both"/>
        <w:rPr>
          <w:rFonts w:ascii="Times New Roman" w:hAnsi="Times New Roman"/>
          <w:sz w:val="24"/>
          <w:szCs w:val="24"/>
        </w:rPr>
      </w:pPr>
      <w:r w:rsidRPr="00FB5BFE">
        <w:rPr>
          <w:rFonts w:ascii="Times New Roman" w:hAnsi="Times New Roman"/>
          <w:sz w:val="24"/>
          <w:szCs w:val="24"/>
        </w:rPr>
        <w:t>Кметът на район или кметство (подчинени на общинския кмет) са компетентни да организират и ръководят организира и ръководи защитата на населението при бедствия и аварии.</w:t>
      </w:r>
    </w:p>
    <w:p w14:paraId="09A44F33" w14:textId="77777777" w:rsidR="0080133B" w:rsidRPr="00FB5BFE" w:rsidRDefault="0080133B" w:rsidP="00EA661A">
      <w:pPr>
        <w:jc w:val="both"/>
        <w:rPr>
          <w:rFonts w:ascii="Times New Roman" w:hAnsi="Times New Roman"/>
          <w:sz w:val="24"/>
          <w:szCs w:val="24"/>
        </w:rPr>
      </w:pPr>
      <w:r w:rsidRPr="00FB5BFE">
        <w:rPr>
          <w:rFonts w:ascii="Times New Roman" w:hAnsi="Times New Roman"/>
          <w:sz w:val="24"/>
          <w:szCs w:val="24"/>
        </w:rPr>
        <w:t>За изпълнение на целите на областните програми за намаляване на риска от бедствия и във връзка с намаляване на рисковете, определени с общинските планове за защита при бедствия, ще се разработват общински програми за намаляване на риска от бедствия. За изпълнението им ще се приемат годишни планове.(това което правим в момента) (Чл. 6д. (Нов - ДВ, бр. 51 от 2016 г., в сила от 05.07.2016 г.)</w:t>
      </w:r>
    </w:p>
    <w:p w14:paraId="7F7F089A" w14:textId="1E94D761" w:rsidR="0080133B" w:rsidRPr="00FB5BFE" w:rsidRDefault="00EA661A" w:rsidP="00EA661A">
      <w:pPr>
        <w:shd w:val="clear" w:color="auto" w:fill="D9E2F3" w:themeFill="accent1" w:themeFillTint="33"/>
        <w:jc w:val="both"/>
        <w:rPr>
          <w:rFonts w:ascii="Times New Roman" w:hAnsi="Times New Roman"/>
          <w:sz w:val="24"/>
          <w:szCs w:val="24"/>
        </w:rPr>
      </w:pPr>
      <w:r>
        <w:rPr>
          <w:rFonts w:ascii="Times New Roman" w:hAnsi="Times New Roman"/>
          <w:sz w:val="24"/>
          <w:szCs w:val="24"/>
        </w:rPr>
        <w:t xml:space="preserve"> </w:t>
      </w:r>
      <w:r w:rsidR="0080133B" w:rsidRPr="00FB5BFE">
        <w:rPr>
          <w:rFonts w:ascii="Times New Roman" w:hAnsi="Times New Roman"/>
          <w:sz w:val="24"/>
          <w:szCs w:val="24"/>
        </w:rPr>
        <w:t xml:space="preserve">За подпомагане изпълнението на дейностите по чл. 65 (задължения на кмета на община) се създава </w:t>
      </w:r>
      <w:r w:rsidR="0080133B" w:rsidRPr="00FB5BFE">
        <w:rPr>
          <w:rFonts w:ascii="Times New Roman" w:hAnsi="Times New Roman"/>
          <w:b/>
          <w:sz w:val="24"/>
          <w:szCs w:val="24"/>
        </w:rPr>
        <w:t>общински съвет за намаляване на риска от бедствия</w:t>
      </w:r>
      <w:r w:rsidR="0080133B" w:rsidRPr="00FB5BFE">
        <w:rPr>
          <w:rFonts w:ascii="Times New Roman" w:hAnsi="Times New Roman"/>
          <w:sz w:val="24"/>
          <w:szCs w:val="24"/>
        </w:rPr>
        <w:t>.</w:t>
      </w:r>
    </w:p>
    <w:p w14:paraId="4779FB2C" w14:textId="77777777" w:rsidR="0080133B" w:rsidRPr="00FB5BFE" w:rsidRDefault="0080133B" w:rsidP="00EA661A">
      <w:pPr>
        <w:jc w:val="both"/>
        <w:rPr>
          <w:rFonts w:ascii="Times New Roman" w:hAnsi="Times New Roman"/>
          <w:sz w:val="24"/>
          <w:szCs w:val="24"/>
        </w:rPr>
      </w:pPr>
      <w:r w:rsidRPr="00FB5BFE">
        <w:rPr>
          <w:rFonts w:ascii="Times New Roman" w:hAnsi="Times New Roman"/>
          <w:sz w:val="24"/>
          <w:szCs w:val="24"/>
        </w:rPr>
        <w:lastRenderedPageBreak/>
        <w:t>Членове на съвета са заместник-кметовете на общината, главният архитект на общината, представители на общинския съвет, ръководители на структурите за спешно реагиране, юридически лица, включително юридически лица с нестопанска цел, и други, имащи отношение към намаляването на риска от бедствия:</w:t>
      </w:r>
    </w:p>
    <w:p w14:paraId="2DA5B14F" w14:textId="16C8AA55" w:rsidR="0080133B" w:rsidRPr="00EA661A" w:rsidRDefault="0080133B" w:rsidP="00EA661A">
      <w:pPr>
        <w:pStyle w:val="ListParagraph"/>
        <w:numPr>
          <w:ilvl w:val="0"/>
          <w:numId w:val="30"/>
        </w:numPr>
        <w:jc w:val="both"/>
        <w:rPr>
          <w:rFonts w:ascii="Times New Roman" w:hAnsi="Times New Roman"/>
          <w:sz w:val="24"/>
          <w:szCs w:val="24"/>
        </w:rPr>
      </w:pPr>
      <w:r w:rsidRPr="00EA661A">
        <w:rPr>
          <w:rFonts w:ascii="Times New Roman" w:hAnsi="Times New Roman"/>
          <w:sz w:val="24"/>
          <w:szCs w:val="24"/>
        </w:rPr>
        <w:t xml:space="preserve">Болнични заведения (МБАЛ и др.) Центрове за спешна медицинска помощ </w:t>
      </w:r>
    </w:p>
    <w:p w14:paraId="488FF3DF" w14:textId="7C0C722C" w:rsidR="0080133B" w:rsidRPr="00EA661A" w:rsidRDefault="0080133B" w:rsidP="00EA661A">
      <w:pPr>
        <w:pStyle w:val="ListParagraph"/>
        <w:numPr>
          <w:ilvl w:val="0"/>
          <w:numId w:val="30"/>
        </w:numPr>
        <w:jc w:val="both"/>
        <w:rPr>
          <w:rFonts w:ascii="Times New Roman" w:hAnsi="Times New Roman"/>
          <w:sz w:val="24"/>
          <w:szCs w:val="24"/>
        </w:rPr>
      </w:pPr>
      <w:r w:rsidRPr="00EA661A">
        <w:rPr>
          <w:rFonts w:ascii="Times New Roman" w:hAnsi="Times New Roman"/>
          <w:sz w:val="24"/>
          <w:szCs w:val="24"/>
        </w:rPr>
        <w:t>ВиК</w:t>
      </w:r>
    </w:p>
    <w:p w14:paraId="558B997D" w14:textId="747B23E6" w:rsidR="0080133B" w:rsidRPr="00EA661A" w:rsidRDefault="0080133B" w:rsidP="00EA661A">
      <w:pPr>
        <w:pStyle w:val="ListParagraph"/>
        <w:numPr>
          <w:ilvl w:val="0"/>
          <w:numId w:val="30"/>
        </w:numPr>
        <w:jc w:val="both"/>
        <w:rPr>
          <w:rFonts w:ascii="Times New Roman" w:hAnsi="Times New Roman"/>
          <w:sz w:val="24"/>
          <w:szCs w:val="24"/>
        </w:rPr>
      </w:pPr>
      <w:proofErr w:type="spellStart"/>
      <w:r w:rsidRPr="00EA661A">
        <w:rPr>
          <w:rFonts w:ascii="Times New Roman" w:hAnsi="Times New Roman"/>
          <w:sz w:val="24"/>
          <w:szCs w:val="24"/>
        </w:rPr>
        <w:t>Енергоразпределителни</w:t>
      </w:r>
      <w:proofErr w:type="spellEnd"/>
      <w:r w:rsidRPr="00EA661A">
        <w:rPr>
          <w:rFonts w:ascii="Times New Roman" w:hAnsi="Times New Roman"/>
          <w:sz w:val="24"/>
          <w:szCs w:val="24"/>
        </w:rPr>
        <w:t xml:space="preserve"> дружества </w:t>
      </w:r>
    </w:p>
    <w:p w14:paraId="678C2454" w14:textId="6E4E16BA" w:rsidR="0080133B" w:rsidRPr="00EA661A" w:rsidRDefault="0080133B" w:rsidP="00EA661A">
      <w:pPr>
        <w:pStyle w:val="ListParagraph"/>
        <w:numPr>
          <w:ilvl w:val="0"/>
          <w:numId w:val="30"/>
        </w:numPr>
        <w:jc w:val="both"/>
        <w:rPr>
          <w:rFonts w:ascii="Times New Roman" w:hAnsi="Times New Roman"/>
          <w:sz w:val="24"/>
          <w:szCs w:val="24"/>
        </w:rPr>
      </w:pPr>
      <w:r w:rsidRPr="00EA661A">
        <w:rPr>
          <w:rFonts w:ascii="Times New Roman" w:hAnsi="Times New Roman"/>
          <w:sz w:val="24"/>
          <w:szCs w:val="24"/>
        </w:rPr>
        <w:t>Общински служители/ съветници</w:t>
      </w:r>
    </w:p>
    <w:p w14:paraId="065A9524" w14:textId="46EB5C56" w:rsidR="0080133B" w:rsidRPr="00EA661A" w:rsidRDefault="0080133B" w:rsidP="00EA661A">
      <w:pPr>
        <w:pStyle w:val="ListParagraph"/>
        <w:numPr>
          <w:ilvl w:val="0"/>
          <w:numId w:val="30"/>
        </w:numPr>
        <w:jc w:val="both"/>
        <w:rPr>
          <w:rFonts w:ascii="Times New Roman" w:hAnsi="Times New Roman"/>
          <w:sz w:val="24"/>
          <w:szCs w:val="24"/>
        </w:rPr>
      </w:pPr>
      <w:proofErr w:type="spellStart"/>
      <w:r w:rsidRPr="00EA661A">
        <w:rPr>
          <w:rFonts w:ascii="Times New Roman" w:hAnsi="Times New Roman"/>
          <w:sz w:val="24"/>
          <w:szCs w:val="24"/>
        </w:rPr>
        <w:t>Геозащита</w:t>
      </w:r>
      <w:proofErr w:type="spellEnd"/>
    </w:p>
    <w:p w14:paraId="5C184BC3" w14:textId="19E8ABA8" w:rsidR="0080133B" w:rsidRPr="00EA661A" w:rsidRDefault="0080133B" w:rsidP="00EA661A">
      <w:pPr>
        <w:pStyle w:val="ListParagraph"/>
        <w:numPr>
          <w:ilvl w:val="0"/>
          <w:numId w:val="30"/>
        </w:numPr>
        <w:jc w:val="both"/>
        <w:rPr>
          <w:rFonts w:ascii="Times New Roman" w:hAnsi="Times New Roman"/>
          <w:sz w:val="24"/>
          <w:szCs w:val="24"/>
        </w:rPr>
      </w:pPr>
      <w:r w:rsidRPr="00EA661A">
        <w:rPr>
          <w:rFonts w:ascii="Times New Roman" w:hAnsi="Times New Roman"/>
          <w:sz w:val="24"/>
          <w:szCs w:val="24"/>
        </w:rPr>
        <w:t>РИОСВ</w:t>
      </w:r>
    </w:p>
    <w:p w14:paraId="2B1F4ED5" w14:textId="257B6F77" w:rsidR="0080133B" w:rsidRPr="00EA661A" w:rsidRDefault="0080133B" w:rsidP="00EA661A">
      <w:pPr>
        <w:pStyle w:val="ListParagraph"/>
        <w:numPr>
          <w:ilvl w:val="0"/>
          <w:numId w:val="30"/>
        </w:numPr>
        <w:jc w:val="both"/>
        <w:rPr>
          <w:rFonts w:ascii="Times New Roman" w:hAnsi="Times New Roman"/>
          <w:sz w:val="24"/>
          <w:szCs w:val="24"/>
        </w:rPr>
      </w:pPr>
      <w:proofErr w:type="spellStart"/>
      <w:r w:rsidRPr="00EA661A">
        <w:rPr>
          <w:rFonts w:ascii="Times New Roman" w:hAnsi="Times New Roman"/>
          <w:sz w:val="24"/>
          <w:szCs w:val="24"/>
        </w:rPr>
        <w:t>Басейнова</w:t>
      </w:r>
      <w:proofErr w:type="spellEnd"/>
      <w:r w:rsidRPr="00EA661A">
        <w:rPr>
          <w:rFonts w:ascii="Times New Roman" w:hAnsi="Times New Roman"/>
          <w:sz w:val="24"/>
          <w:szCs w:val="24"/>
        </w:rPr>
        <w:t xml:space="preserve"> дирекция </w:t>
      </w:r>
    </w:p>
    <w:p w14:paraId="6B2016CB" w14:textId="006A0A22" w:rsidR="0080133B" w:rsidRPr="00EA661A" w:rsidRDefault="0080133B" w:rsidP="00EA661A">
      <w:pPr>
        <w:pStyle w:val="ListParagraph"/>
        <w:numPr>
          <w:ilvl w:val="0"/>
          <w:numId w:val="30"/>
        </w:numPr>
        <w:jc w:val="both"/>
        <w:rPr>
          <w:rFonts w:ascii="Times New Roman" w:hAnsi="Times New Roman"/>
          <w:sz w:val="24"/>
          <w:szCs w:val="24"/>
        </w:rPr>
      </w:pPr>
      <w:r w:rsidRPr="00EA661A">
        <w:rPr>
          <w:rFonts w:ascii="Times New Roman" w:hAnsi="Times New Roman"/>
          <w:sz w:val="24"/>
          <w:szCs w:val="24"/>
        </w:rPr>
        <w:t xml:space="preserve">ОДБХ </w:t>
      </w:r>
    </w:p>
    <w:p w14:paraId="49176CA5" w14:textId="13B7A9D8" w:rsidR="0080133B" w:rsidRPr="00EA661A" w:rsidRDefault="0080133B" w:rsidP="00EA661A">
      <w:pPr>
        <w:pStyle w:val="ListParagraph"/>
        <w:numPr>
          <w:ilvl w:val="0"/>
          <w:numId w:val="30"/>
        </w:numPr>
        <w:jc w:val="both"/>
        <w:rPr>
          <w:rFonts w:ascii="Times New Roman" w:hAnsi="Times New Roman"/>
          <w:sz w:val="24"/>
          <w:szCs w:val="24"/>
        </w:rPr>
      </w:pPr>
      <w:r w:rsidRPr="00EA661A">
        <w:rPr>
          <w:rFonts w:ascii="Times New Roman" w:hAnsi="Times New Roman"/>
          <w:sz w:val="24"/>
          <w:szCs w:val="24"/>
        </w:rPr>
        <w:t xml:space="preserve">Областни пътни управления </w:t>
      </w:r>
    </w:p>
    <w:p w14:paraId="22AFDC5F" w14:textId="1AE1AD66" w:rsidR="0080133B" w:rsidRPr="00EA661A" w:rsidRDefault="0080133B" w:rsidP="00EA661A">
      <w:pPr>
        <w:pStyle w:val="ListParagraph"/>
        <w:numPr>
          <w:ilvl w:val="0"/>
          <w:numId w:val="30"/>
        </w:numPr>
        <w:jc w:val="both"/>
        <w:rPr>
          <w:rFonts w:ascii="Times New Roman" w:hAnsi="Times New Roman"/>
          <w:sz w:val="24"/>
          <w:szCs w:val="24"/>
        </w:rPr>
      </w:pPr>
      <w:r w:rsidRPr="00EA661A">
        <w:rPr>
          <w:rFonts w:ascii="Times New Roman" w:hAnsi="Times New Roman"/>
          <w:sz w:val="24"/>
          <w:szCs w:val="24"/>
        </w:rPr>
        <w:t>РЗИ ДГС</w:t>
      </w:r>
    </w:p>
    <w:p w14:paraId="4FA5E79A" w14:textId="77777777" w:rsidR="0080133B" w:rsidRPr="00FB5BFE" w:rsidRDefault="0080133B" w:rsidP="00EA661A">
      <w:pPr>
        <w:jc w:val="both"/>
        <w:rPr>
          <w:rFonts w:ascii="Times New Roman" w:hAnsi="Times New Roman"/>
          <w:sz w:val="24"/>
          <w:szCs w:val="24"/>
        </w:rPr>
      </w:pPr>
      <w:r w:rsidRPr="00FB5BFE">
        <w:rPr>
          <w:rFonts w:ascii="Times New Roman" w:hAnsi="Times New Roman"/>
          <w:sz w:val="24"/>
          <w:szCs w:val="24"/>
        </w:rPr>
        <w:t>Съветът по ал. 1 се председателства от кмета на общината и се представлява от него.</w:t>
      </w:r>
    </w:p>
    <w:p w14:paraId="2AB2D68A" w14:textId="77777777" w:rsidR="0080133B" w:rsidRPr="00FB5BFE" w:rsidRDefault="0080133B" w:rsidP="00EA661A">
      <w:pPr>
        <w:jc w:val="both"/>
        <w:rPr>
          <w:rFonts w:ascii="Times New Roman" w:hAnsi="Times New Roman"/>
          <w:sz w:val="24"/>
          <w:szCs w:val="24"/>
        </w:rPr>
      </w:pPr>
      <w:r w:rsidRPr="00FB5BFE">
        <w:rPr>
          <w:rFonts w:ascii="Times New Roman" w:hAnsi="Times New Roman"/>
          <w:sz w:val="24"/>
          <w:szCs w:val="24"/>
        </w:rPr>
        <w:t>На общинско ниво, общинските съвети за намаляване на риска от бедствия разработват общински планове за защита при бедствия, които се приемат от общинските съвети след съгласуване с областните съвети за намаляване на риска от бедствия. (Чл. 65а. (Нов - ДВ, бр. 51 от 2016 г., в сила от 05.07.2016 г.)</w:t>
      </w:r>
    </w:p>
    <w:p w14:paraId="29DD2C93" w14:textId="77777777" w:rsidR="0080133B" w:rsidRPr="00FB5BFE" w:rsidRDefault="0080133B" w:rsidP="0080133B">
      <w:pPr>
        <w:ind w:firstLine="720"/>
        <w:jc w:val="both"/>
        <w:rPr>
          <w:rFonts w:ascii="Times New Roman" w:hAnsi="Times New Roman"/>
          <w:sz w:val="24"/>
          <w:szCs w:val="24"/>
        </w:rPr>
      </w:pPr>
      <w:r w:rsidRPr="00FB5BFE">
        <w:rPr>
          <w:rFonts w:ascii="Times New Roman" w:hAnsi="Times New Roman"/>
          <w:sz w:val="24"/>
          <w:szCs w:val="24"/>
        </w:rPr>
        <w:t>Общинският съвет определя и приема правила за своята работа.</w:t>
      </w:r>
    </w:p>
    <w:p w14:paraId="2503BEF9" w14:textId="77777777" w:rsidR="0080133B" w:rsidRPr="00FB5BFE" w:rsidRDefault="0080133B" w:rsidP="0080133B">
      <w:pPr>
        <w:ind w:firstLine="720"/>
        <w:jc w:val="both"/>
        <w:rPr>
          <w:rFonts w:ascii="Times New Roman" w:hAnsi="Times New Roman"/>
          <w:sz w:val="24"/>
          <w:szCs w:val="24"/>
        </w:rPr>
      </w:pPr>
      <w:r w:rsidRPr="00FB5BFE">
        <w:rPr>
          <w:rFonts w:ascii="Times New Roman" w:hAnsi="Times New Roman"/>
          <w:sz w:val="24"/>
          <w:szCs w:val="24"/>
        </w:rPr>
        <w:t>Общинският съвет изпълнява указанията и насоките на съвета.</w:t>
      </w:r>
    </w:p>
    <w:p w14:paraId="1BC21972" w14:textId="77777777" w:rsidR="0080133B" w:rsidRPr="00FB5BFE" w:rsidRDefault="0080133B" w:rsidP="0080133B">
      <w:pPr>
        <w:ind w:firstLine="720"/>
        <w:jc w:val="both"/>
        <w:rPr>
          <w:rFonts w:ascii="Times New Roman" w:hAnsi="Times New Roman"/>
          <w:sz w:val="24"/>
          <w:szCs w:val="24"/>
        </w:rPr>
      </w:pPr>
      <w:r w:rsidRPr="00FB5BFE">
        <w:rPr>
          <w:rFonts w:ascii="Times New Roman" w:hAnsi="Times New Roman"/>
          <w:sz w:val="24"/>
          <w:szCs w:val="24"/>
        </w:rPr>
        <w:t>Общинският съвет изпълнява възложените му с този закон функции и правомощия на територията на съответната община.</w:t>
      </w:r>
    </w:p>
    <w:p w14:paraId="0056ECBB" w14:textId="77777777" w:rsidR="0080133B" w:rsidRPr="00FB5BFE" w:rsidRDefault="0080133B" w:rsidP="0080133B">
      <w:pPr>
        <w:ind w:firstLine="720"/>
        <w:jc w:val="both"/>
        <w:rPr>
          <w:rFonts w:ascii="Times New Roman" w:hAnsi="Times New Roman"/>
          <w:sz w:val="24"/>
          <w:szCs w:val="24"/>
        </w:rPr>
      </w:pPr>
      <w:r w:rsidRPr="00FB5BFE">
        <w:rPr>
          <w:rFonts w:ascii="Times New Roman" w:hAnsi="Times New Roman"/>
          <w:sz w:val="24"/>
          <w:szCs w:val="24"/>
        </w:rPr>
        <w:t>Поименният състав на съвета по ал. 1 се определя със заповед на кмета на общината.</w:t>
      </w:r>
    </w:p>
    <w:p w14:paraId="21C46BE5" w14:textId="77777777" w:rsidR="0080133B" w:rsidRPr="00FB5BFE" w:rsidRDefault="0080133B" w:rsidP="0080133B">
      <w:pPr>
        <w:jc w:val="both"/>
        <w:rPr>
          <w:rFonts w:ascii="Times New Roman" w:hAnsi="Times New Roman"/>
          <w:sz w:val="24"/>
          <w:szCs w:val="24"/>
        </w:rPr>
      </w:pPr>
      <w:r w:rsidRPr="00FB5BFE">
        <w:rPr>
          <w:rFonts w:ascii="Times New Roman" w:hAnsi="Times New Roman"/>
          <w:sz w:val="24"/>
          <w:szCs w:val="24"/>
        </w:rPr>
        <w:t>Чл. 65б. (Нов - ДВ, бр. 51 от 2016 г., в сила от 05.07.2016 г.) Общинският съвет за намаляване на риска от бедствия:</w:t>
      </w:r>
    </w:p>
    <w:p w14:paraId="076BFF3F" w14:textId="77777777" w:rsidR="0080133B" w:rsidRPr="00FB5BFE" w:rsidRDefault="0080133B" w:rsidP="00EA661A">
      <w:pPr>
        <w:ind w:left="720"/>
        <w:jc w:val="both"/>
        <w:rPr>
          <w:rFonts w:ascii="Times New Roman" w:hAnsi="Times New Roman"/>
          <w:sz w:val="24"/>
          <w:szCs w:val="24"/>
        </w:rPr>
      </w:pPr>
      <w:r w:rsidRPr="00FB5BFE">
        <w:rPr>
          <w:rFonts w:ascii="Times New Roman" w:hAnsi="Times New Roman"/>
          <w:sz w:val="24"/>
          <w:szCs w:val="24"/>
        </w:rPr>
        <w:t>1. разработва и координира дейностите по изпълнението на общинската програма за намаляване на риска от бедствия;</w:t>
      </w:r>
    </w:p>
    <w:p w14:paraId="552BC796" w14:textId="77777777" w:rsidR="0080133B" w:rsidRPr="00FB5BFE" w:rsidRDefault="0080133B" w:rsidP="00EA661A">
      <w:pPr>
        <w:ind w:left="720"/>
        <w:jc w:val="both"/>
        <w:rPr>
          <w:rFonts w:ascii="Times New Roman" w:hAnsi="Times New Roman"/>
          <w:sz w:val="24"/>
          <w:szCs w:val="24"/>
        </w:rPr>
      </w:pPr>
      <w:r w:rsidRPr="00FB5BFE">
        <w:rPr>
          <w:rFonts w:ascii="Times New Roman" w:hAnsi="Times New Roman"/>
          <w:sz w:val="24"/>
          <w:szCs w:val="24"/>
        </w:rPr>
        <w:t>2. разработва, преразглежда и актуализира общинския план за защита при бедствия;</w:t>
      </w:r>
    </w:p>
    <w:p w14:paraId="0B94AC13" w14:textId="77777777" w:rsidR="0080133B" w:rsidRPr="00FB5BFE" w:rsidRDefault="0080133B" w:rsidP="00EA661A">
      <w:pPr>
        <w:ind w:left="720"/>
        <w:jc w:val="both"/>
        <w:rPr>
          <w:rFonts w:ascii="Times New Roman" w:hAnsi="Times New Roman"/>
          <w:sz w:val="24"/>
          <w:szCs w:val="24"/>
        </w:rPr>
      </w:pPr>
      <w:r w:rsidRPr="00FB5BFE">
        <w:rPr>
          <w:rFonts w:ascii="Times New Roman" w:hAnsi="Times New Roman"/>
          <w:sz w:val="24"/>
          <w:szCs w:val="24"/>
        </w:rPr>
        <w:lastRenderedPageBreak/>
        <w:t>3. прави преглед и изготвя годишен доклад до съвета по чл. 64а, ал. 1 за състоянието на защитата при бедствия на територията на общината.</w:t>
      </w:r>
    </w:p>
    <w:p w14:paraId="6199FB90" w14:textId="77777777" w:rsidR="0080133B" w:rsidRPr="00FB5BFE" w:rsidRDefault="0080133B" w:rsidP="00EA661A">
      <w:pPr>
        <w:jc w:val="both"/>
        <w:rPr>
          <w:rFonts w:ascii="Times New Roman" w:hAnsi="Times New Roman"/>
          <w:sz w:val="24"/>
          <w:szCs w:val="24"/>
        </w:rPr>
      </w:pPr>
      <w:r w:rsidRPr="00FB5BFE">
        <w:rPr>
          <w:rFonts w:ascii="Times New Roman" w:hAnsi="Times New Roman"/>
          <w:sz w:val="24"/>
          <w:szCs w:val="24"/>
        </w:rPr>
        <w:t>Очаква се всеки СНРБ да анализира рисковете в района на действие, за който отговаря и да разработи ПЗБ до нива, съответстващи на състоянията на рисковете и на очакванията на своите общности. Конкретните резултати от процесите на планиране за участниците в СНРБ следва да бъдат:</w:t>
      </w:r>
    </w:p>
    <w:p w14:paraId="6B54B906" w14:textId="11596021" w:rsidR="0080133B" w:rsidRPr="00EA661A" w:rsidRDefault="0080133B" w:rsidP="00EA661A">
      <w:pPr>
        <w:pStyle w:val="ListParagraph"/>
        <w:numPr>
          <w:ilvl w:val="0"/>
          <w:numId w:val="33"/>
        </w:numPr>
        <w:jc w:val="both"/>
        <w:rPr>
          <w:rFonts w:ascii="Times New Roman" w:hAnsi="Times New Roman"/>
          <w:sz w:val="24"/>
          <w:szCs w:val="24"/>
        </w:rPr>
      </w:pPr>
      <w:r w:rsidRPr="00EA661A">
        <w:rPr>
          <w:rFonts w:ascii="Times New Roman" w:hAnsi="Times New Roman"/>
          <w:sz w:val="24"/>
          <w:szCs w:val="24"/>
        </w:rPr>
        <w:t>изграждане на солидни взаимоотношения, които да са основата за подобряване на дейността им;</w:t>
      </w:r>
    </w:p>
    <w:p w14:paraId="2C4B02BB" w14:textId="6D6FBC2B" w:rsidR="0080133B" w:rsidRPr="00EA661A" w:rsidRDefault="0080133B" w:rsidP="00EA661A">
      <w:pPr>
        <w:pStyle w:val="ListParagraph"/>
        <w:numPr>
          <w:ilvl w:val="0"/>
          <w:numId w:val="33"/>
        </w:numPr>
        <w:jc w:val="both"/>
        <w:rPr>
          <w:rFonts w:ascii="Times New Roman" w:hAnsi="Times New Roman"/>
          <w:sz w:val="24"/>
          <w:szCs w:val="24"/>
        </w:rPr>
      </w:pPr>
      <w:r w:rsidRPr="00EA661A">
        <w:rPr>
          <w:rFonts w:ascii="Times New Roman" w:hAnsi="Times New Roman"/>
          <w:sz w:val="24"/>
          <w:szCs w:val="24"/>
        </w:rPr>
        <w:t>идентифициране на проблеми от общо значение;</w:t>
      </w:r>
    </w:p>
    <w:p w14:paraId="54B49AF8" w14:textId="06FF253F" w:rsidR="0080133B" w:rsidRPr="00EA661A" w:rsidRDefault="0080133B" w:rsidP="00EA661A">
      <w:pPr>
        <w:pStyle w:val="ListParagraph"/>
        <w:numPr>
          <w:ilvl w:val="0"/>
          <w:numId w:val="33"/>
        </w:numPr>
        <w:jc w:val="both"/>
        <w:rPr>
          <w:rFonts w:ascii="Times New Roman" w:hAnsi="Times New Roman"/>
          <w:sz w:val="24"/>
          <w:szCs w:val="24"/>
        </w:rPr>
      </w:pPr>
      <w:r w:rsidRPr="00EA661A">
        <w:rPr>
          <w:rFonts w:ascii="Times New Roman" w:hAnsi="Times New Roman"/>
          <w:sz w:val="24"/>
          <w:szCs w:val="24"/>
        </w:rPr>
        <w:t>ангажираност за действия за решаване на проблемите;</w:t>
      </w:r>
    </w:p>
    <w:p w14:paraId="2FAA1089" w14:textId="709A39CD" w:rsidR="0080133B" w:rsidRPr="00EA661A" w:rsidRDefault="0080133B" w:rsidP="00EA661A">
      <w:pPr>
        <w:pStyle w:val="ListParagraph"/>
        <w:numPr>
          <w:ilvl w:val="0"/>
          <w:numId w:val="33"/>
        </w:numPr>
        <w:jc w:val="both"/>
        <w:rPr>
          <w:rFonts w:ascii="Times New Roman" w:hAnsi="Times New Roman"/>
          <w:sz w:val="24"/>
          <w:szCs w:val="24"/>
        </w:rPr>
      </w:pPr>
      <w:r w:rsidRPr="00EA661A">
        <w:rPr>
          <w:rFonts w:ascii="Times New Roman" w:hAnsi="Times New Roman"/>
          <w:sz w:val="24"/>
          <w:szCs w:val="24"/>
        </w:rPr>
        <w:t>създаване на планове, споразумения и процедури</w:t>
      </w:r>
    </w:p>
    <w:p w14:paraId="50CDEFB6" w14:textId="77777777" w:rsidR="0080133B" w:rsidRPr="00FB5BFE" w:rsidRDefault="0080133B" w:rsidP="0080133B">
      <w:pPr>
        <w:jc w:val="both"/>
        <w:rPr>
          <w:rFonts w:ascii="Times New Roman" w:hAnsi="Times New Roman"/>
          <w:sz w:val="24"/>
          <w:szCs w:val="24"/>
        </w:rPr>
      </w:pPr>
      <w:r w:rsidRPr="00FB5BFE">
        <w:rPr>
          <w:rFonts w:ascii="Times New Roman" w:hAnsi="Times New Roman"/>
          <w:b/>
          <w:sz w:val="24"/>
          <w:szCs w:val="24"/>
        </w:rPr>
        <w:t>Някои констатации</w:t>
      </w:r>
      <w:r w:rsidRPr="00FB5BFE">
        <w:rPr>
          <w:rFonts w:ascii="Times New Roman" w:hAnsi="Times New Roman"/>
          <w:sz w:val="24"/>
          <w:szCs w:val="24"/>
        </w:rPr>
        <w:t xml:space="preserve"> (ДОКЛАД ОТ ИЗПЪЛНЕНИЕТО НА ЕТАП 2 – ПРОВЕЖДАНЕ НА ПИЛОТЕН ФУНКЦИОНАЛЕН АНАЛИЗ НА ХОРИЗОНТАЛНА ПОЛИТИКА ЗА НАМАЛЯВАНЕ НА РИСКА ОТ БЕДСТВИЯ - Проект  BG05SFOP001-2.001-0006 „Създаване на единни правила за провеждане на функционални анализи по хоризонтални и секторни политики“, финансиран от Оперативна програма „Добро управление“, съфинансирана от ЕС чрез ЕСФ)</w:t>
      </w:r>
    </w:p>
    <w:p w14:paraId="0771F941" w14:textId="58108EA5" w:rsidR="0080133B" w:rsidRPr="00FB5BFE" w:rsidRDefault="0080133B" w:rsidP="00FB5BFE">
      <w:pPr>
        <w:pStyle w:val="ListParagraph"/>
        <w:numPr>
          <w:ilvl w:val="0"/>
          <w:numId w:val="23"/>
        </w:numPr>
        <w:ind w:left="851" w:hanging="491"/>
        <w:jc w:val="both"/>
        <w:rPr>
          <w:rFonts w:ascii="Times New Roman" w:hAnsi="Times New Roman"/>
          <w:sz w:val="24"/>
          <w:szCs w:val="24"/>
        </w:rPr>
      </w:pPr>
      <w:r w:rsidRPr="00FB5BFE">
        <w:rPr>
          <w:rFonts w:ascii="Times New Roman" w:hAnsi="Times New Roman"/>
          <w:sz w:val="24"/>
          <w:szCs w:val="24"/>
        </w:rPr>
        <w:t>Липсва публична информация за дейността на областните и общинските съвети за намаляване на риска от бедствия, което е в противоречие с основните принципи по чл. 4 от ЗЗБ.</w:t>
      </w:r>
    </w:p>
    <w:p w14:paraId="3A73E7D0" w14:textId="30B52EFF" w:rsidR="0080133B" w:rsidRDefault="0080133B" w:rsidP="00FB5BFE">
      <w:pPr>
        <w:pStyle w:val="ListParagraph"/>
        <w:numPr>
          <w:ilvl w:val="0"/>
          <w:numId w:val="23"/>
        </w:numPr>
        <w:ind w:left="851" w:hanging="491"/>
        <w:jc w:val="both"/>
        <w:rPr>
          <w:rFonts w:ascii="Times New Roman" w:hAnsi="Times New Roman"/>
          <w:sz w:val="24"/>
          <w:szCs w:val="24"/>
        </w:rPr>
      </w:pPr>
      <w:r w:rsidRPr="00FB5BFE">
        <w:rPr>
          <w:rFonts w:ascii="Times New Roman" w:hAnsi="Times New Roman"/>
          <w:sz w:val="24"/>
          <w:szCs w:val="24"/>
        </w:rPr>
        <w:t>На Портала за консултативните съвети липсват документи, материали и информация относно дейността на Съвета за намаляване на риска от бедствия.</w:t>
      </w:r>
    </w:p>
    <w:p w14:paraId="31D8C8E0" w14:textId="77777777" w:rsidR="00FB5BFE" w:rsidRPr="00FB5BFE" w:rsidRDefault="00FB5BFE" w:rsidP="00FB5BFE">
      <w:pPr>
        <w:pStyle w:val="ListParagraph"/>
        <w:ind w:left="851"/>
        <w:jc w:val="both"/>
        <w:rPr>
          <w:rFonts w:ascii="Times New Roman" w:hAnsi="Times New Roman"/>
          <w:sz w:val="24"/>
          <w:szCs w:val="24"/>
        </w:rPr>
      </w:pPr>
    </w:p>
    <w:p w14:paraId="0B02E6B7" w14:textId="1EB94759" w:rsidR="0080133B" w:rsidRPr="00FB5BFE" w:rsidRDefault="001A1A3B" w:rsidP="00EA661A">
      <w:pPr>
        <w:pStyle w:val="Heading1"/>
      </w:pPr>
      <w:bookmarkStart w:id="2" w:name="_Toc79497681"/>
      <w:r>
        <w:t>ОБЩИНСКИ Щ</w:t>
      </w:r>
      <w:r w:rsidRPr="00FB5BFE">
        <w:t>АБ</w:t>
      </w:r>
      <w:bookmarkEnd w:id="2"/>
    </w:p>
    <w:p w14:paraId="0959C1F7" w14:textId="77777777" w:rsidR="0080133B" w:rsidRPr="00FB5BFE" w:rsidRDefault="0080133B" w:rsidP="00EA661A">
      <w:pPr>
        <w:jc w:val="both"/>
        <w:rPr>
          <w:rFonts w:ascii="Times New Roman" w:hAnsi="Times New Roman"/>
          <w:sz w:val="24"/>
          <w:szCs w:val="24"/>
        </w:rPr>
      </w:pPr>
      <w:r w:rsidRPr="00FB5BFE">
        <w:rPr>
          <w:rFonts w:ascii="Times New Roman" w:hAnsi="Times New Roman"/>
          <w:sz w:val="24"/>
          <w:szCs w:val="24"/>
        </w:rPr>
        <w:t xml:space="preserve">Съгласно чл. 65 от ЗЗБ, кметът на общината създава със заповед </w:t>
      </w:r>
      <w:r w:rsidRPr="00FB5BFE">
        <w:rPr>
          <w:rFonts w:ascii="Times New Roman" w:hAnsi="Times New Roman"/>
          <w:b/>
          <w:sz w:val="24"/>
          <w:szCs w:val="24"/>
        </w:rPr>
        <w:t>общински щаб</w:t>
      </w:r>
      <w:r w:rsidRPr="00FB5BFE">
        <w:rPr>
          <w:rFonts w:ascii="Times New Roman" w:hAnsi="Times New Roman"/>
          <w:sz w:val="24"/>
          <w:szCs w:val="24"/>
        </w:rPr>
        <w:t xml:space="preserve"> за изпълнение на общинския план за защита при бедствия и за взаимодействие с щабовете по чл. 62а, ал. 2, чл. 63, ал. 2 и чл. 64, ал. 1, т. 10). Със заповед на </w:t>
      </w:r>
      <w:proofErr w:type="spellStart"/>
      <w:r w:rsidRPr="00FB5BFE">
        <w:rPr>
          <w:rFonts w:ascii="Times New Roman" w:hAnsi="Times New Roman"/>
          <w:sz w:val="24"/>
          <w:szCs w:val="24"/>
        </w:rPr>
        <w:t>кета</w:t>
      </w:r>
      <w:proofErr w:type="spellEnd"/>
      <w:r w:rsidRPr="00FB5BFE">
        <w:rPr>
          <w:rFonts w:ascii="Times New Roman" w:hAnsi="Times New Roman"/>
          <w:sz w:val="24"/>
          <w:szCs w:val="24"/>
        </w:rPr>
        <w:t xml:space="preserve"> се създава и общински съвет за НРБ.</w:t>
      </w:r>
    </w:p>
    <w:p w14:paraId="5372DF25" w14:textId="77777777" w:rsidR="0080133B" w:rsidRPr="00FB5BFE" w:rsidRDefault="0080133B" w:rsidP="00EA661A">
      <w:pPr>
        <w:jc w:val="both"/>
        <w:rPr>
          <w:rFonts w:ascii="Times New Roman" w:hAnsi="Times New Roman"/>
          <w:sz w:val="24"/>
          <w:szCs w:val="24"/>
        </w:rPr>
      </w:pPr>
      <w:r w:rsidRPr="00FB5BFE">
        <w:rPr>
          <w:rFonts w:ascii="Times New Roman" w:hAnsi="Times New Roman"/>
          <w:sz w:val="24"/>
          <w:szCs w:val="24"/>
        </w:rPr>
        <w:t>И двата органа трябва да работят в координация със съответните щабове и съвети за намаляване на риска от бедствия на по-високи нива.</w:t>
      </w:r>
    </w:p>
    <w:p w14:paraId="78E7740B" w14:textId="77777777" w:rsidR="0080133B" w:rsidRPr="00FB5BFE" w:rsidRDefault="0080133B" w:rsidP="00EA661A">
      <w:pPr>
        <w:jc w:val="both"/>
        <w:rPr>
          <w:rFonts w:ascii="Times New Roman" w:hAnsi="Times New Roman"/>
          <w:sz w:val="24"/>
          <w:szCs w:val="24"/>
        </w:rPr>
      </w:pPr>
      <w:r w:rsidRPr="00FB5BFE">
        <w:rPr>
          <w:rFonts w:ascii="Times New Roman" w:hAnsi="Times New Roman"/>
          <w:b/>
          <w:sz w:val="24"/>
          <w:szCs w:val="24"/>
        </w:rPr>
        <w:t>Със заповед определя ръководител на операциите</w:t>
      </w:r>
      <w:r w:rsidRPr="00FB5BFE">
        <w:rPr>
          <w:rFonts w:ascii="Times New Roman" w:hAnsi="Times New Roman"/>
          <w:sz w:val="24"/>
          <w:szCs w:val="24"/>
        </w:rPr>
        <w:t xml:space="preserve">: Ръководителят на операциите организира и контролира изпълнението на одобрените решения на щабовете по чл. 62а, ал. </w:t>
      </w:r>
      <w:r w:rsidRPr="00FB5BFE">
        <w:rPr>
          <w:rFonts w:ascii="Times New Roman" w:hAnsi="Times New Roman"/>
          <w:sz w:val="24"/>
          <w:szCs w:val="24"/>
        </w:rPr>
        <w:lastRenderedPageBreak/>
        <w:t>2, чл. 64, ал. 1, т. 10 и чл. 65, ал. 1, т. 7 ЗЗБ, осъществява взаимодействието и координацията между частите на ЕСС, участващи в изпълнението на дейностите по чл. 19, ал. 1 ЗЗБ в района на бедствието (чл.31, ал.1 ЗЗБ). Ръководителят на операциите се определя със заповедите по чл. 62а, ал. 7, чл. 64, ал. 1, т. 13 или чл. 65, ал. 1, т. 8 ЗЗБ.</w:t>
      </w:r>
    </w:p>
    <w:p w14:paraId="625BAF86" w14:textId="77777777" w:rsidR="0080133B" w:rsidRPr="00FB5BFE" w:rsidRDefault="0080133B" w:rsidP="00EA661A">
      <w:pPr>
        <w:jc w:val="both"/>
        <w:rPr>
          <w:rFonts w:ascii="Times New Roman" w:hAnsi="Times New Roman"/>
          <w:sz w:val="24"/>
          <w:szCs w:val="24"/>
        </w:rPr>
      </w:pPr>
      <w:r w:rsidRPr="00FB5BFE">
        <w:rPr>
          <w:rFonts w:ascii="Times New Roman" w:hAnsi="Times New Roman"/>
          <w:sz w:val="24"/>
          <w:szCs w:val="24"/>
        </w:rPr>
        <w:t>Общинският щаб извършва следните основни дейности:</w:t>
      </w:r>
    </w:p>
    <w:p w14:paraId="72698650" w14:textId="77777777" w:rsidR="0080133B" w:rsidRPr="00FB5BFE" w:rsidRDefault="0080133B" w:rsidP="00EA661A">
      <w:pPr>
        <w:ind w:left="720"/>
        <w:jc w:val="both"/>
        <w:rPr>
          <w:rFonts w:ascii="Times New Roman" w:hAnsi="Times New Roman"/>
          <w:sz w:val="24"/>
          <w:szCs w:val="24"/>
        </w:rPr>
      </w:pPr>
      <w:r w:rsidRPr="00FB5BFE">
        <w:rPr>
          <w:rFonts w:ascii="Times New Roman" w:hAnsi="Times New Roman"/>
          <w:sz w:val="24"/>
          <w:szCs w:val="24"/>
        </w:rPr>
        <w:t>1. анализ и оценка на обстановката при бедствие;</w:t>
      </w:r>
    </w:p>
    <w:p w14:paraId="555294B6" w14:textId="77777777" w:rsidR="0080133B" w:rsidRPr="00FB5BFE" w:rsidRDefault="0080133B" w:rsidP="00EA661A">
      <w:pPr>
        <w:ind w:left="720"/>
        <w:jc w:val="both"/>
        <w:rPr>
          <w:rFonts w:ascii="Times New Roman" w:hAnsi="Times New Roman"/>
          <w:sz w:val="24"/>
          <w:szCs w:val="24"/>
        </w:rPr>
      </w:pPr>
      <w:r w:rsidRPr="00FB5BFE">
        <w:rPr>
          <w:rFonts w:ascii="Times New Roman" w:hAnsi="Times New Roman"/>
          <w:sz w:val="24"/>
          <w:szCs w:val="24"/>
        </w:rPr>
        <w:t>2. предлага на кмета на общината за одобрение решения относно необходимия обем и ресурсно осигуряване на спасителни и неотложни аварийно-възстановителни работи за предотвратяване, ограничаване и ликвидиране на последствията от бедствието и за подпомагането на засегнатото население;</w:t>
      </w:r>
    </w:p>
    <w:p w14:paraId="5C1FE873" w14:textId="77777777" w:rsidR="0080133B" w:rsidRPr="00FB5BFE" w:rsidRDefault="0080133B" w:rsidP="00EA661A">
      <w:pPr>
        <w:ind w:left="720"/>
        <w:jc w:val="both"/>
        <w:rPr>
          <w:rFonts w:ascii="Times New Roman" w:hAnsi="Times New Roman"/>
          <w:sz w:val="24"/>
          <w:szCs w:val="24"/>
        </w:rPr>
      </w:pPr>
      <w:r w:rsidRPr="00FB5BFE">
        <w:rPr>
          <w:rFonts w:ascii="Times New Roman" w:hAnsi="Times New Roman"/>
          <w:sz w:val="24"/>
          <w:szCs w:val="24"/>
        </w:rPr>
        <w:t>3. осъществява контрол по изпълнението на задачите и мерките за овладяване на бедствието;</w:t>
      </w:r>
    </w:p>
    <w:p w14:paraId="4F2577EA" w14:textId="77777777" w:rsidR="0080133B" w:rsidRPr="00FB5BFE" w:rsidRDefault="0080133B" w:rsidP="00EA661A">
      <w:pPr>
        <w:ind w:left="720"/>
        <w:jc w:val="both"/>
        <w:rPr>
          <w:rFonts w:ascii="Times New Roman" w:hAnsi="Times New Roman"/>
          <w:sz w:val="24"/>
          <w:szCs w:val="24"/>
        </w:rPr>
      </w:pPr>
      <w:r w:rsidRPr="00FB5BFE">
        <w:rPr>
          <w:rFonts w:ascii="Times New Roman" w:hAnsi="Times New Roman"/>
          <w:sz w:val="24"/>
          <w:szCs w:val="24"/>
        </w:rPr>
        <w:t>4. информира чрез медиите населението за развитието на бедствието, за предприетите действия за неговото ограничаване и овладяване и за необходимите предпазни мерки и действия;</w:t>
      </w:r>
    </w:p>
    <w:p w14:paraId="6B763AAD" w14:textId="77777777" w:rsidR="0080133B" w:rsidRPr="00FB5BFE" w:rsidRDefault="0080133B" w:rsidP="00EA661A">
      <w:pPr>
        <w:ind w:left="720"/>
        <w:jc w:val="both"/>
        <w:rPr>
          <w:rFonts w:ascii="Times New Roman" w:hAnsi="Times New Roman"/>
          <w:sz w:val="24"/>
          <w:szCs w:val="24"/>
        </w:rPr>
      </w:pPr>
      <w:r w:rsidRPr="00FB5BFE">
        <w:rPr>
          <w:rFonts w:ascii="Times New Roman" w:hAnsi="Times New Roman"/>
          <w:sz w:val="24"/>
          <w:szCs w:val="24"/>
        </w:rPr>
        <w:t>5. докладва на кмета на общината за хода на провежданите защитни мероприятия.</w:t>
      </w:r>
    </w:p>
    <w:p w14:paraId="31B5E38D" w14:textId="7578A709" w:rsidR="0080133B" w:rsidRPr="00FB5BFE" w:rsidRDefault="0080133B" w:rsidP="00EA661A">
      <w:pPr>
        <w:jc w:val="both"/>
        <w:rPr>
          <w:rFonts w:ascii="Times New Roman" w:hAnsi="Times New Roman"/>
          <w:sz w:val="24"/>
          <w:szCs w:val="24"/>
        </w:rPr>
      </w:pPr>
      <w:r w:rsidRPr="00FB5BFE">
        <w:rPr>
          <w:rFonts w:ascii="Times New Roman" w:hAnsi="Times New Roman"/>
          <w:sz w:val="24"/>
          <w:szCs w:val="24"/>
        </w:rPr>
        <w:t>В щаба за изпълнение на съответния общински план за защита при бедствия, следва да бъдат включени представители на всички структури, участващи в реагирането.</w:t>
      </w:r>
    </w:p>
    <w:p w14:paraId="30ACEB39" w14:textId="48BC6989" w:rsidR="0080133B" w:rsidRPr="00FB5BFE" w:rsidRDefault="00EA661A" w:rsidP="00EA661A">
      <w:pPr>
        <w:pStyle w:val="Heading1"/>
      </w:pPr>
      <w:bookmarkStart w:id="3" w:name="_Toc79497682"/>
      <w:r w:rsidRPr="00FB5BFE">
        <w:t>ВЪЗСТАНОВИТЕЛНИ ДЕЙНОСТИ СЛЕД БЕДСТВИЯ</w:t>
      </w:r>
      <w:bookmarkEnd w:id="3"/>
    </w:p>
    <w:p w14:paraId="32AE0406" w14:textId="77777777" w:rsidR="00B526CE" w:rsidRPr="00FB5BFE" w:rsidRDefault="00B526CE" w:rsidP="00EA661A">
      <w:pPr>
        <w:jc w:val="both"/>
        <w:rPr>
          <w:rFonts w:ascii="Times New Roman" w:hAnsi="Times New Roman"/>
          <w:sz w:val="24"/>
          <w:szCs w:val="24"/>
        </w:rPr>
      </w:pPr>
      <w:r w:rsidRPr="00FB5BFE">
        <w:rPr>
          <w:rFonts w:ascii="Times New Roman" w:hAnsi="Times New Roman"/>
          <w:sz w:val="24"/>
          <w:szCs w:val="24"/>
        </w:rPr>
        <w:t xml:space="preserve">Една от основните политики в Рамката от </w:t>
      </w:r>
      <w:proofErr w:type="spellStart"/>
      <w:r w:rsidRPr="00FB5BFE">
        <w:rPr>
          <w:rFonts w:ascii="Times New Roman" w:hAnsi="Times New Roman"/>
          <w:sz w:val="24"/>
          <w:szCs w:val="24"/>
        </w:rPr>
        <w:t>Сендай</w:t>
      </w:r>
      <w:proofErr w:type="spellEnd"/>
      <w:r w:rsidRPr="00FB5BFE">
        <w:rPr>
          <w:rFonts w:ascii="Times New Roman" w:hAnsi="Times New Roman"/>
          <w:sz w:val="24"/>
          <w:szCs w:val="24"/>
        </w:rPr>
        <w:t xml:space="preserve"> освен поставяне на акцент върху превенцията на нови рискове в процеса на развитие, е преминаването от управление при бедствия към управление на риска от бедствия, както и поставяне на фокус върху фазата на възстановяване, рехабилитация и реконструкция, които е необходимо да бъдат подготвени преди бедствието („да изградим на ново, по-добре”). </w:t>
      </w:r>
    </w:p>
    <w:p w14:paraId="7BB32123" w14:textId="58DD2B53" w:rsidR="00B526CE" w:rsidRPr="00FB5BFE" w:rsidRDefault="00B526CE" w:rsidP="00EA661A">
      <w:pPr>
        <w:jc w:val="both"/>
        <w:rPr>
          <w:rFonts w:ascii="Times New Roman" w:hAnsi="Times New Roman"/>
          <w:sz w:val="24"/>
          <w:szCs w:val="24"/>
        </w:rPr>
      </w:pPr>
      <w:r w:rsidRPr="00FB5BFE">
        <w:rPr>
          <w:rFonts w:ascii="Times New Roman" w:hAnsi="Times New Roman"/>
          <w:sz w:val="24"/>
          <w:szCs w:val="24"/>
        </w:rPr>
        <w:t xml:space="preserve">Целта е да се предотвратят нови и да се намалят съществуващи рискове от бедствия. В сравнение с рамката за действие от </w:t>
      </w:r>
      <w:proofErr w:type="spellStart"/>
      <w:r w:rsidRPr="00FB5BFE">
        <w:rPr>
          <w:rFonts w:ascii="Times New Roman" w:hAnsi="Times New Roman"/>
          <w:sz w:val="24"/>
          <w:szCs w:val="24"/>
        </w:rPr>
        <w:t>Хього</w:t>
      </w:r>
      <w:proofErr w:type="spellEnd"/>
      <w:r w:rsidRPr="00FB5BFE">
        <w:rPr>
          <w:rFonts w:ascii="Times New Roman" w:hAnsi="Times New Roman"/>
          <w:sz w:val="24"/>
          <w:szCs w:val="24"/>
        </w:rPr>
        <w:t xml:space="preserve">, Рамката </w:t>
      </w:r>
      <w:proofErr w:type="spellStart"/>
      <w:r w:rsidRPr="00FB5BFE">
        <w:rPr>
          <w:rFonts w:ascii="Times New Roman" w:hAnsi="Times New Roman"/>
          <w:sz w:val="24"/>
          <w:szCs w:val="24"/>
        </w:rPr>
        <w:t>Сендай</w:t>
      </w:r>
      <w:proofErr w:type="spellEnd"/>
      <w:r w:rsidRPr="00FB5BFE">
        <w:rPr>
          <w:rFonts w:ascii="Times New Roman" w:hAnsi="Times New Roman"/>
          <w:sz w:val="24"/>
          <w:szCs w:val="24"/>
        </w:rPr>
        <w:t xml:space="preserve"> е иновативна – тя насърчава ангажираността на всички общества и на всички държави,</w:t>
      </w:r>
    </w:p>
    <w:p w14:paraId="45AFE682" w14:textId="53581F01" w:rsidR="00063A0F" w:rsidRPr="00FB5BFE" w:rsidRDefault="00B526CE" w:rsidP="00EA661A">
      <w:pPr>
        <w:jc w:val="both"/>
        <w:rPr>
          <w:rFonts w:ascii="Times New Roman" w:hAnsi="Times New Roman"/>
          <w:sz w:val="24"/>
          <w:szCs w:val="24"/>
        </w:rPr>
      </w:pPr>
      <w:r w:rsidRPr="00FB5BFE">
        <w:rPr>
          <w:rFonts w:ascii="Times New Roman" w:hAnsi="Times New Roman"/>
          <w:sz w:val="24"/>
          <w:szCs w:val="24"/>
        </w:rPr>
        <w:t>Ф</w:t>
      </w:r>
      <w:r w:rsidR="00063A0F" w:rsidRPr="00FB5BFE">
        <w:rPr>
          <w:rFonts w:ascii="Times New Roman" w:hAnsi="Times New Roman"/>
          <w:sz w:val="24"/>
          <w:szCs w:val="24"/>
        </w:rPr>
        <w:t xml:space="preserve">ункционират два основни консултативни органа - Съвет за намаляване на риска от бедствия към Министерския съвет за подпомагане формирането и осъществяването на </w:t>
      </w:r>
      <w:r w:rsidR="00063A0F" w:rsidRPr="00FB5BFE">
        <w:rPr>
          <w:rFonts w:ascii="Times New Roman" w:hAnsi="Times New Roman"/>
          <w:sz w:val="24"/>
          <w:szCs w:val="24"/>
        </w:rPr>
        <w:lastRenderedPageBreak/>
        <w:t>държавната политика в областта на защитата при бедствия и Междуведомствена комисия за възстановяване и подпомагане към Министерски съвет.</w:t>
      </w:r>
    </w:p>
    <w:p w14:paraId="529F7A04" w14:textId="2B5298B3" w:rsidR="00063A0F" w:rsidRPr="00FB5BFE" w:rsidRDefault="00063A0F" w:rsidP="005F0680">
      <w:pPr>
        <w:jc w:val="both"/>
        <w:rPr>
          <w:rFonts w:ascii="Times New Roman" w:hAnsi="Times New Roman"/>
          <w:sz w:val="24"/>
          <w:szCs w:val="24"/>
        </w:rPr>
      </w:pPr>
      <w:r w:rsidRPr="00FB5BFE">
        <w:rPr>
          <w:rFonts w:ascii="Times New Roman" w:hAnsi="Times New Roman"/>
          <w:sz w:val="24"/>
          <w:szCs w:val="24"/>
        </w:rPr>
        <w:t>1. Основания и общи положения съгласно ЗАКОНА ЗА ЗАЩИТА ПРИ БЕДСТВИЯ и ПРАВИЛНИК ЗА ОРГАНИЗАЦИЯТА И ДЕЙНОСТТА НА МЕЖДУВЕДОМСТВЕНАТА КОМИСИЯ ЗА ВЪЗСТАНОВЯВАНЕ И ПОДПОМАГАНЕ КЪМ МИНИСТЕРСКИЯ СЪВЕТ  изм. ДВ. бр.37 от 7 Май 2019г..</w:t>
      </w:r>
    </w:p>
    <w:p w14:paraId="4B18C3F1" w14:textId="77777777" w:rsidR="00063A0F" w:rsidRPr="00FB5BFE" w:rsidRDefault="00063A0F" w:rsidP="005F0680">
      <w:pPr>
        <w:jc w:val="both"/>
        <w:rPr>
          <w:rFonts w:ascii="Times New Roman" w:hAnsi="Times New Roman"/>
          <w:sz w:val="24"/>
          <w:szCs w:val="24"/>
        </w:rPr>
      </w:pPr>
      <w:r w:rsidRPr="00FB5BFE">
        <w:rPr>
          <w:rFonts w:ascii="Times New Roman" w:hAnsi="Times New Roman"/>
          <w:b/>
          <w:sz w:val="24"/>
          <w:szCs w:val="24"/>
        </w:rPr>
        <w:t>Подпомагането и възстановяването</w:t>
      </w:r>
      <w:r w:rsidRPr="00FB5BFE">
        <w:rPr>
          <w:rFonts w:ascii="Times New Roman" w:hAnsi="Times New Roman"/>
          <w:sz w:val="24"/>
          <w:szCs w:val="24"/>
        </w:rPr>
        <w:t xml:space="preserve"> при бедствие включва предоставянето на неотложна и възстановителна помощ на пострадалите (засегнатите) лица и извършване на неотложни възстановителни работи след бедствие.</w:t>
      </w:r>
    </w:p>
    <w:p w14:paraId="7EF161BA" w14:textId="77777777" w:rsidR="00063A0F" w:rsidRPr="00FB5BFE" w:rsidRDefault="00063A0F" w:rsidP="005F0680">
      <w:pPr>
        <w:jc w:val="both"/>
        <w:rPr>
          <w:rFonts w:ascii="Times New Roman" w:hAnsi="Times New Roman"/>
          <w:sz w:val="24"/>
          <w:szCs w:val="24"/>
        </w:rPr>
      </w:pPr>
      <w:r w:rsidRPr="00FB5BFE">
        <w:rPr>
          <w:rFonts w:ascii="Times New Roman" w:hAnsi="Times New Roman"/>
          <w:b/>
          <w:sz w:val="24"/>
          <w:szCs w:val="24"/>
        </w:rPr>
        <w:t>Неотложната помощ</w:t>
      </w:r>
      <w:r w:rsidRPr="00FB5BFE">
        <w:rPr>
          <w:rFonts w:ascii="Times New Roman" w:hAnsi="Times New Roman"/>
          <w:sz w:val="24"/>
          <w:szCs w:val="24"/>
        </w:rPr>
        <w:t xml:space="preserve"> се организира, осигурява и предоставя от кметовете на общините и включва:</w:t>
      </w:r>
    </w:p>
    <w:p w14:paraId="0D3F0A6B" w14:textId="77777777" w:rsidR="00063A0F" w:rsidRPr="00FB5BFE" w:rsidRDefault="00063A0F" w:rsidP="00EA661A">
      <w:pPr>
        <w:ind w:left="720"/>
        <w:jc w:val="both"/>
        <w:rPr>
          <w:rFonts w:ascii="Times New Roman" w:hAnsi="Times New Roman"/>
          <w:sz w:val="24"/>
          <w:szCs w:val="24"/>
        </w:rPr>
      </w:pPr>
      <w:r w:rsidRPr="00FB5BFE">
        <w:rPr>
          <w:rFonts w:ascii="Times New Roman" w:hAnsi="Times New Roman"/>
          <w:sz w:val="24"/>
          <w:szCs w:val="24"/>
        </w:rPr>
        <w:t>1. Изхранване и временно настаняване на пострадалите (засегнатите) лица и животни;</w:t>
      </w:r>
    </w:p>
    <w:p w14:paraId="467F6970" w14:textId="77777777" w:rsidR="00063A0F" w:rsidRPr="00FB5BFE" w:rsidRDefault="00063A0F" w:rsidP="00EA661A">
      <w:pPr>
        <w:ind w:left="720"/>
        <w:jc w:val="both"/>
        <w:rPr>
          <w:rFonts w:ascii="Times New Roman" w:hAnsi="Times New Roman"/>
          <w:sz w:val="24"/>
          <w:szCs w:val="24"/>
        </w:rPr>
      </w:pPr>
      <w:r w:rsidRPr="00FB5BFE">
        <w:rPr>
          <w:rFonts w:ascii="Times New Roman" w:hAnsi="Times New Roman"/>
          <w:sz w:val="24"/>
          <w:szCs w:val="24"/>
        </w:rPr>
        <w:t>2. Раздаване на облекло и битово имущество на пострадалите (засегнатите) лица;</w:t>
      </w:r>
    </w:p>
    <w:p w14:paraId="5295BF77" w14:textId="20FCBADE" w:rsidR="0080133B" w:rsidRPr="00FB5BFE" w:rsidRDefault="00063A0F" w:rsidP="00EA661A">
      <w:pPr>
        <w:ind w:left="720"/>
        <w:jc w:val="both"/>
        <w:rPr>
          <w:rFonts w:ascii="Times New Roman" w:hAnsi="Times New Roman"/>
          <w:sz w:val="24"/>
          <w:szCs w:val="24"/>
        </w:rPr>
      </w:pPr>
      <w:r w:rsidRPr="00FB5BFE">
        <w:rPr>
          <w:rFonts w:ascii="Times New Roman" w:hAnsi="Times New Roman"/>
          <w:sz w:val="24"/>
          <w:szCs w:val="24"/>
        </w:rPr>
        <w:t>3. Предприемане на други необходими мерки.</w:t>
      </w:r>
    </w:p>
    <w:p w14:paraId="0F83D3B9" w14:textId="77777777" w:rsidR="00063A0F" w:rsidRPr="00FB5BFE" w:rsidRDefault="00063A0F" w:rsidP="005F0680">
      <w:pPr>
        <w:jc w:val="both"/>
        <w:rPr>
          <w:rFonts w:ascii="Times New Roman" w:hAnsi="Times New Roman"/>
          <w:sz w:val="24"/>
          <w:szCs w:val="24"/>
        </w:rPr>
      </w:pPr>
      <w:r w:rsidRPr="00FB5BFE">
        <w:rPr>
          <w:rFonts w:ascii="Times New Roman" w:hAnsi="Times New Roman"/>
          <w:b/>
          <w:sz w:val="24"/>
          <w:szCs w:val="24"/>
        </w:rPr>
        <w:t>Възстановителната помощ</w:t>
      </w:r>
      <w:r w:rsidRPr="00FB5BFE">
        <w:rPr>
          <w:rFonts w:ascii="Times New Roman" w:hAnsi="Times New Roman"/>
          <w:sz w:val="24"/>
          <w:szCs w:val="24"/>
        </w:rPr>
        <w:t xml:space="preserve"> се предоставя на физически лица при необходимост от основен ремонт на жилищата им, засегнати от бедствие, ако лицата отговарят на критерии, определени в правилника по чл. 54, ал. 6, наличието на които се установява въз основа на анкета, извършена от органите на Агенцията за социално подпомагане. Възстановителната помощ се предоставя при условия и по ред, определени с правилника по чл. 54, ал. 6, и не може да превишава стойността на данъчната оценка на жилището.</w:t>
      </w:r>
    </w:p>
    <w:p w14:paraId="69145C00" w14:textId="77777777" w:rsidR="00063A0F" w:rsidRPr="00FB5BFE" w:rsidRDefault="00063A0F" w:rsidP="005F0680">
      <w:pPr>
        <w:jc w:val="both"/>
        <w:rPr>
          <w:rFonts w:ascii="Times New Roman" w:hAnsi="Times New Roman"/>
          <w:sz w:val="24"/>
          <w:szCs w:val="24"/>
        </w:rPr>
      </w:pPr>
      <w:r w:rsidRPr="00FB5BFE">
        <w:rPr>
          <w:rFonts w:ascii="Times New Roman" w:hAnsi="Times New Roman"/>
          <w:b/>
          <w:sz w:val="24"/>
          <w:szCs w:val="24"/>
        </w:rPr>
        <w:t>Възстановителната помощ</w:t>
      </w:r>
      <w:r w:rsidRPr="00FB5BFE">
        <w:rPr>
          <w:rFonts w:ascii="Times New Roman" w:hAnsi="Times New Roman"/>
          <w:sz w:val="24"/>
          <w:szCs w:val="24"/>
        </w:rPr>
        <w:t xml:space="preserve"> се предоставя за:</w:t>
      </w:r>
    </w:p>
    <w:p w14:paraId="4D1A5978" w14:textId="77777777" w:rsidR="00063A0F" w:rsidRPr="00FB5BFE" w:rsidRDefault="00063A0F" w:rsidP="005F0680">
      <w:pPr>
        <w:jc w:val="both"/>
        <w:rPr>
          <w:rFonts w:ascii="Times New Roman" w:hAnsi="Times New Roman"/>
          <w:sz w:val="24"/>
          <w:szCs w:val="24"/>
        </w:rPr>
      </w:pPr>
      <w:r w:rsidRPr="00FB5BFE">
        <w:rPr>
          <w:rFonts w:ascii="Times New Roman" w:hAnsi="Times New Roman"/>
          <w:sz w:val="24"/>
          <w:szCs w:val="24"/>
        </w:rPr>
        <w:t>1.Частичното възстановяване и/или частичната замяна на конструктивни елементи на строежа, както и за строително-монтажни работи, с които първоначално изпълнени, но увредени конструкции и конструктивни елементи, се заменят с други видове или се извършват нови видове работи, с които се възстановява експлоатационната им годност, след издаване на разрешение за строеж;</w:t>
      </w:r>
    </w:p>
    <w:p w14:paraId="641DE362" w14:textId="06E738E6" w:rsidR="004F7C51" w:rsidRPr="00FB5BFE" w:rsidRDefault="00063A0F" w:rsidP="005F0680">
      <w:pPr>
        <w:jc w:val="both"/>
        <w:rPr>
          <w:rFonts w:ascii="Times New Roman" w:hAnsi="Times New Roman"/>
          <w:sz w:val="24"/>
          <w:szCs w:val="24"/>
        </w:rPr>
      </w:pPr>
      <w:r w:rsidRPr="00FB5BFE">
        <w:rPr>
          <w:rFonts w:ascii="Times New Roman" w:hAnsi="Times New Roman"/>
          <w:sz w:val="24"/>
          <w:szCs w:val="24"/>
        </w:rPr>
        <w:t xml:space="preserve">2. Премахване на строежи, за които е издадена заповед от кмета на общината съгласно чл. 195, ал. 6 ЗУТ, които поради природно явление с геоложки или хидрометеорологичен произход са станали опасни за здравето и живота на гражданите, негодни са за използване, застрашени са от </w:t>
      </w:r>
      <w:proofErr w:type="spellStart"/>
      <w:r w:rsidRPr="00FB5BFE">
        <w:rPr>
          <w:rFonts w:ascii="Times New Roman" w:hAnsi="Times New Roman"/>
          <w:sz w:val="24"/>
          <w:szCs w:val="24"/>
        </w:rPr>
        <w:t>самосрутване</w:t>
      </w:r>
      <w:proofErr w:type="spellEnd"/>
      <w:r w:rsidRPr="00FB5BFE">
        <w:rPr>
          <w:rFonts w:ascii="Times New Roman" w:hAnsi="Times New Roman"/>
          <w:sz w:val="24"/>
          <w:szCs w:val="24"/>
        </w:rPr>
        <w:t xml:space="preserve"> и не могат да се поправят или заздравят.</w:t>
      </w:r>
    </w:p>
    <w:p w14:paraId="1E02700F" w14:textId="77777777" w:rsidR="00063A0F" w:rsidRPr="00FB5BFE" w:rsidRDefault="00063A0F" w:rsidP="005F0680">
      <w:pPr>
        <w:jc w:val="both"/>
        <w:rPr>
          <w:rFonts w:ascii="Times New Roman" w:hAnsi="Times New Roman"/>
          <w:sz w:val="24"/>
          <w:szCs w:val="24"/>
        </w:rPr>
      </w:pPr>
      <w:r w:rsidRPr="00FB5BFE">
        <w:rPr>
          <w:rFonts w:ascii="Times New Roman" w:hAnsi="Times New Roman"/>
          <w:b/>
          <w:sz w:val="24"/>
          <w:szCs w:val="24"/>
        </w:rPr>
        <w:lastRenderedPageBreak/>
        <w:t>Неотложните възстановителни</w:t>
      </w:r>
      <w:r w:rsidRPr="00FB5BFE">
        <w:rPr>
          <w:rFonts w:ascii="Times New Roman" w:hAnsi="Times New Roman"/>
          <w:sz w:val="24"/>
          <w:szCs w:val="24"/>
        </w:rPr>
        <w:t xml:space="preserve"> работи след бедствие се организират от органите на изпълнителната власт в съответствие с функциите им, определени в ЗЗБ, в специални закони и в подзаконови нормативни актове.</w:t>
      </w:r>
    </w:p>
    <w:p w14:paraId="18E13932" w14:textId="77777777" w:rsidR="00063A0F" w:rsidRPr="00FB5BFE" w:rsidRDefault="00063A0F" w:rsidP="005F0680">
      <w:pPr>
        <w:jc w:val="both"/>
        <w:rPr>
          <w:rFonts w:ascii="Times New Roman" w:hAnsi="Times New Roman"/>
          <w:sz w:val="24"/>
          <w:szCs w:val="24"/>
        </w:rPr>
      </w:pPr>
      <w:r w:rsidRPr="00FB5BFE">
        <w:rPr>
          <w:rFonts w:ascii="Times New Roman" w:hAnsi="Times New Roman"/>
          <w:b/>
          <w:sz w:val="24"/>
          <w:szCs w:val="24"/>
        </w:rPr>
        <w:t xml:space="preserve">Временното </w:t>
      </w:r>
      <w:r w:rsidRPr="00FB5BFE">
        <w:rPr>
          <w:rFonts w:ascii="Times New Roman" w:hAnsi="Times New Roman"/>
          <w:sz w:val="24"/>
          <w:szCs w:val="24"/>
        </w:rPr>
        <w:t>настаняване се извършва в резервните жилища по чл. 45 от Закона за общинската собственост, в други имоти, във фургони за живеене, сглобяеми къщи или палатки, предоставени от централните и териториалните органи на изпълнителната власт, юридически и физически лица.</w:t>
      </w:r>
    </w:p>
    <w:p w14:paraId="742765C2" w14:textId="66BC260F" w:rsidR="00826276" w:rsidRPr="00FB5BFE" w:rsidRDefault="00826276" w:rsidP="00EA661A">
      <w:pPr>
        <w:jc w:val="both"/>
        <w:rPr>
          <w:rFonts w:ascii="Times New Roman" w:hAnsi="Times New Roman"/>
          <w:sz w:val="24"/>
          <w:szCs w:val="24"/>
        </w:rPr>
      </w:pPr>
      <w:r w:rsidRPr="00FB5BFE">
        <w:rPr>
          <w:rFonts w:ascii="Times New Roman" w:hAnsi="Times New Roman"/>
          <w:sz w:val="24"/>
          <w:szCs w:val="24"/>
        </w:rPr>
        <w:t>Съществуват закономерности на възстановяването след природни бедствия и големи промишлени аварии:</w:t>
      </w:r>
    </w:p>
    <w:p w14:paraId="579B69FF" w14:textId="130B914F" w:rsidR="00826276" w:rsidRPr="00EA661A" w:rsidRDefault="00826276" w:rsidP="00EA661A">
      <w:pPr>
        <w:pStyle w:val="ListParagraph"/>
        <w:numPr>
          <w:ilvl w:val="0"/>
          <w:numId w:val="34"/>
        </w:numPr>
        <w:jc w:val="both"/>
        <w:rPr>
          <w:rFonts w:ascii="Times New Roman" w:hAnsi="Times New Roman"/>
          <w:sz w:val="24"/>
          <w:szCs w:val="24"/>
        </w:rPr>
      </w:pPr>
      <w:r w:rsidRPr="00EA661A">
        <w:rPr>
          <w:rFonts w:ascii="Times New Roman" w:hAnsi="Times New Roman"/>
          <w:sz w:val="24"/>
          <w:szCs w:val="24"/>
        </w:rPr>
        <w:t>отделните хора и местните общности се нагаждат много бързо, оживелите не са безпомощни жертви;</w:t>
      </w:r>
    </w:p>
    <w:p w14:paraId="6FF4DFB4" w14:textId="3A9D31FA" w:rsidR="00826276" w:rsidRPr="00EA661A" w:rsidRDefault="00826276" w:rsidP="00EA661A">
      <w:pPr>
        <w:pStyle w:val="ListParagraph"/>
        <w:numPr>
          <w:ilvl w:val="0"/>
          <w:numId w:val="34"/>
        </w:numPr>
        <w:jc w:val="both"/>
        <w:rPr>
          <w:rFonts w:ascii="Times New Roman" w:hAnsi="Times New Roman"/>
          <w:sz w:val="24"/>
          <w:szCs w:val="24"/>
        </w:rPr>
      </w:pPr>
      <w:r w:rsidRPr="00EA661A">
        <w:rPr>
          <w:rFonts w:ascii="Times New Roman" w:hAnsi="Times New Roman"/>
          <w:sz w:val="24"/>
          <w:szCs w:val="24"/>
        </w:rPr>
        <w:t>веднага след първоначалния шок, хората започват да си помагат един на друг;</w:t>
      </w:r>
    </w:p>
    <w:p w14:paraId="749FC026" w14:textId="325F14C7" w:rsidR="00826276" w:rsidRPr="00EA661A" w:rsidRDefault="00826276" w:rsidP="00EA661A">
      <w:pPr>
        <w:pStyle w:val="ListParagraph"/>
        <w:numPr>
          <w:ilvl w:val="0"/>
          <w:numId w:val="34"/>
        </w:numPr>
        <w:jc w:val="both"/>
        <w:rPr>
          <w:rFonts w:ascii="Times New Roman" w:hAnsi="Times New Roman"/>
          <w:sz w:val="24"/>
          <w:szCs w:val="24"/>
        </w:rPr>
      </w:pPr>
      <w:r w:rsidRPr="00EA661A">
        <w:rPr>
          <w:rFonts w:ascii="Times New Roman" w:hAnsi="Times New Roman"/>
          <w:sz w:val="24"/>
          <w:szCs w:val="24"/>
        </w:rPr>
        <w:t xml:space="preserve">нараства обществената </w:t>
      </w:r>
      <w:proofErr w:type="spellStart"/>
      <w:r w:rsidRPr="00EA661A">
        <w:rPr>
          <w:rFonts w:ascii="Times New Roman" w:hAnsi="Times New Roman"/>
          <w:sz w:val="24"/>
          <w:szCs w:val="24"/>
        </w:rPr>
        <w:t>отъждествимост</w:t>
      </w:r>
      <w:proofErr w:type="spellEnd"/>
      <w:r w:rsidRPr="00EA661A">
        <w:rPr>
          <w:rFonts w:ascii="Times New Roman" w:hAnsi="Times New Roman"/>
          <w:sz w:val="24"/>
          <w:szCs w:val="24"/>
        </w:rPr>
        <w:t xml:space="preserve"> и солидарност;</w:t>
      </w:r>
    </w:p>
    <w:p w14:paraId="7A3D9F5D" w14:textId="2C3456D2" w:rsidR="00826276" w:rsidRPr="00EA661A" w:rsidRDefault="00826276" w:rsidP="00EA661A">
      <w:pPr>
        <w:pStyle w:val="ListParagraph"/>
        <w:numPr>
          <w:ilvl w:val="0"/>
          <w:numId w:val="34"/>
        </w:numPr>
        <w:jc w:val="both"/>
        <w:rPr>
          <w:rFonts w:ascii="Times New Roman" w:hAnsi="Times New Roman"/>
          <w:sz w:val="24"/>
          <w:szCs w:val="24"/>
        </w:rPr>
      </w:pPr>
      <w:r w:rsidRPr="00EA661A">
        <w:rPr>
          <w:rFonts w:ascii="Times New Roman" w:hAnsi="Times New Roman"/>
          <w:sz w:val="24"/>
          <w:szCs w:val="24"/>
        </w:rPr>
        <w:t>разгръщат необикновени усилия за спасяване, помощ и възстановителни и ремонтни работи;</w:t>
      </w:r>
    </w:p>
    <w:p w14:paraId="0BA517F8" w14:textId="323C744A" w:rsidR="00826276" w:rsidRPr="00EA661A" w:rsidRDefault="00826276" w:rsidP="00EA661A">
      <w:pPr>
        <w:pStyle w:val="ListParagraph"/>
        <w:numPr>
          <w:ilvl w:val="0"/>
          <w:numId w:val="34"/>
        </w:numPr>
        <w:jc w:val="both"/>
        <w:rPr>
          <w:rFonts w:ascii="Times New Roman" w:hAnsi="Times New Roman"/>
          <w:sz w:val="24"/>
          <w:szCs w:val="24"/>
        </w:rPr>
      </w:pPr>
      <w:r w:rsidRPr="00EA661A">
        <w:rPr>
          <w:rFonts w:ascii="Times New Roman" w:hAnsi="Times New Roman"/>
          <w:sz w:val="24"/>
          <w:szCs w:val="24"/>
        </w:rPr>
        <w:t xml:space="preserve">изследванията и историческите хроники показват, че въпреки случаите на антиобществени и аморални прояви, обществената порядъчност и взаимопомощ преобладават. </w:t>
      </w:r>
    </w:p>
    <w:p w14:paraId="5C22B196" w14:textId="77777777" w:rsidR="00826276" w:rsidRPr="00FB5BFE" w:rsidRDefault="00826276" w:rsidP="00EA661A">
      <w:pPr>
        <w:jc w:val="both"/>
        <w:rPr>
          <w:rFonts w:ascii="Times New Roman" w:hAnsi="Times New Roman"/>
          <w:sz w:val="24"/>
          <w:szCs w:val="24"/>
        </w:rPr>
      </w:pPr>
      <w:r w:rsidRPr="00FB5BFE">
        <w:rPr>
          <w:rFonts w:ascii="Times New Roman" w:hAnsi="Times New Roman"/>
          <w:sz w:val="24"/>
          <w:szCs w:val="24"/>
        </w:rPr>
        <w:t xml:space="preserve">При мащабни бедствия и катастрофи във възстановяването се включват различни стопански фактори: </w:t>
      </w:r>
    </w:p>
    <w:p w14:paraId="2B253150" w14:textId="2601AA7D" w:rsidR="00826276" w:rsidRPr="00EA661A" w:rsidRDefault="00826276" w:rsidP="00EA661A">
      <w:pPr>
        <w:pStyle w:val="ListParagraph"/>
        <w:numPr>
          <w:ilvl w:val="0"/>
          <w:numId w:val="35"/>
        </w:numPr>
        <w:jc w:val="both"/>
        <w:rPr>
          <w:rFonts w:ascii="Times New Roman" w:hAnsi="Times New Roman"/>
          <w:sz w:val="24"/>
          <w:szCs w:val="24"/>
        </w:rPr>
      </w:pPr>
      <w:r w:rsidRPr="00EA661A">
        <w:rPr>
          <w:rFonts w:ascii="Times New Roman" w:hAnsi="Times New Roman"/>
          <w:sz w:val="24"/>
          <w:szCs w:val="24"/>
        </w:rPr>
        <w:t>търсенето се насочва от по-малко съществени към жизненоважни потребности, освобождавайки ресурси за спасяване, помощ и реконструкция;</w:t>
      </w:r>
    </w:p>
    <w:p w14:paraId="05401EC7" w14:textId="7782BBB7" w:rsidR="00826276" w:rsidRPr="00EA661A" w:rsidRDefault="00826276" w:rsidP="00EA661A">
      <w:pPr>
        <w:pStyle w:val="ListParagraph"/>
        <w:numPr>
          <w:ilvl w:val="0"/>
          <w:numId w:val="35"/>
        </w:numPr>
        <w:jc w:val="both"/>
        <w:rPr>
          <w:rFonts w:ascii="Times New Roman" w:hAnsi="Times New Roman"/>
          <w:sz w:val="24"/>
          <w:szCs w:val="24"/>
        </w:rPr>
      </w:pPr>
      <w:r w:rsidRPr="00EA661A">
        <w:rPr>
          <w:rFonts w:ascii="Times New Roman" w:hAnsi="Times New Roman"/>
          <w:sz w:val="24"/>
          <w:szCs w:val="24"/>
        </w:rPr>
        <w:t>предлагането от на подкрепа от незасегнати общности, мобилизира резерви и ресурси, за които преди или не се е предполагало, че съществуват, или за които се е смятало, че алтернативните разходи по използването им са значителни;</w:t>
      </w:r>
    </w:p>
    <w:p w14:paraId="21485132" w14:textId="6928C99F" w:rsidR="00826276" w:rsidRPr="00EA661A" w:rsidRDefault="00826276" w:rsidP="00EA661A">
      <w:pPr>
        <w:pStyle w:val="ListParagraph"/>
        <w:numPr>
          <w:ilvl w:val="0"/>
          <w:numId w:val="35"/>
        </w:numPr>
        <w:jc w:val="both"/>
        <w:rPr>
          <w:rFonts w:ascii="Times New Roman" w:hAnsi="Times New Roman"/>
          <w:sz w:val="24"/>
          <w:szCs w:val="24"/>
        </w:rPr>
      </w:pPr>
      <w:r w:rsidRPr="00EA661A">
        <w:rPr>
          <w:rFonts w:ascii="Times New Roman" w:hAnsi="Times New Roman"/>
          <w:sz w:val="24"/>
          <w:szCs w:val="24"/>
        </w:rPr>
        <w:t>мобилизирането на нови ресурси, едни ресурси се заместват с други (например тухлени къщи се заменят за палатки, дървени или панелни къщи и фургони) и отрива нови производителни способности;</w:t>
      </w:r>
    </w:p>
    <w:p w14:paraId="69ED765A" w14:textId="58E8CA43" w:rsidR="00826276" w:rsidRPr="00EA661A" w:rsidRDefault="00826276" w:rsidP="00EA661A">
      <w:pPr>
        <w:pStyle w:val="ListParagraph"/>
        <w:numPr>
          <w:ilvl w:val="0"/>
          <w:numId w:val="35"/>
        </w:numPr>
        <w:jc w:val="both"/>
        <w:rPr>
          <w:rFonts w:ascii="Times New Roman" w:hAnsi="Times New Roman"/>
          <w:sz w:val="24"/>
          <w:szCs w:val="24"/>
        </w:rPr>
      </w:pPr>
      <w:r w:rsidRPr="00EA661A">
        <w:rPr>
          <w:rFonts w:ascii="Times New Roman" w:hAnsi="Times New Roman"/>
          <w:sz w:val="24"/>
          <w:szCs w:val="24"/>
        </w:rPr>
        <w:t>отпадат някои институционални забрани за използването на капиталови ресурси (включително труд), отпадане на излишни ограничения на работно време и условия на работа, освобождават се правителствени и фирмени;</w:t>
      </w:r>
    </w:p>
    <w:p w14:paraId="6816779A" w14:textId="296B416A" w:rsidR="00826276" w:rsidRPr="00EA661A" w:rsidRDefault="00826276" w:rsidP="00EA661A">
      <w:pPr>
        <w:pStyle w:val="ListParagraph"/>
        <w:numPr>
          <w:ilvl w:val="0"/>
          <w:numId w:val="35"/>
        </w:numPr>
        <w:jc w:val="both"/>
        <w:rPr>
          <w:rFonts w:ascii="Times New Roman" w:hAnsi="Times New Roman"/>
          <w:sz w:val="24"/>
          <w:szCs w:val="24"/>
        </w:rPr>
      </w:pPr>
      <w:r w:rsidRPr="00EA661A">
        <w:rPr>
          <w:rFonts w:ascii="Times New Roman" w:hAnsi="Times New Roman"/>
          <w:sz w:val="24"/>
          <w:szCs w:val="24"/>
        </w:rPr>
        <w:t>освобождават се излишества от храни и медикаменти;</w:t>
      </w:r>
    </w:p>
    <w:p w14:paraId="6A8777C4" w14:textId="67B05BFC" w:rsidR="00826276" w:rsidRPr="00EA661A" w:rsidRDefault="00826276" w:rsidP="00EA661A">
      <w:pPr>
        <w:pStyle w:val="ListParagraph"/>
        <w:numPr>
          <w:ilvl w:val="0"/>
          <w:numId w:val="35"/>
        </w:numPr>
        <w:jc w:val="both"/>
        <w:rPr>
          <w:rFonts w:ascii="Times New Roman" w:hAnsi="Times New Roman"/>
          <w:sz w:val="24"/>
          <w:szCs w:val="24"/>
        </w:rPr>
      </w:pPr>
      <w:r w:rsidRPr="00EA661A">
        <w:rPr>
          <w:rFonts w:ascii="Times New Roman" w:hAnsi="Times New Roman"/>
          <w:sz w:val="24"/>
          <w:szCs w:val="24"/>
        </w:rPr>
        <w:lastRenderedPageBreak/>
        <w:t xml:space="preserve">активиране на финансовото посредничество и облекчаване на условията по кредите. </w:t>
      </w:r>
    </w:p>
    <w:p w14:paraId="7D95F511" w14:textId="26CEA59B" w:rsidR="00DC591C" w:rsidRPr="00FB5BFE" w:rsidRDefault="00DC591C" w:rsidP="005F0680">
      <w:pPr>
        <w:jc w:val="both"/>
        <w:rPr>
          <w:rFonts w:ascii="Times New Roman" w:hAnsi="Times New Roman"/>
          <w:b/>
          <w:sz w:val="24"/>
          <w:szCs w:val="24"/>
        </w:rPr>
      </w:pPr>
      <w:r w:rsidRPr="00FB5BFE">
        <w:rPr>
          <w:rFonts w:ascii="Times New Roman" w:hAnsi="Times New Roman"/>
          <w:b/>
          <w:sz w:val="24"/>
          <w:szCs w:val="24"/>
        </w:rPr>
        <w:t>Особености на възстановителната помощ.</w:t>
      </w:r>
    </w:p>
    <w:p w14:paraId="0944F1B0" w14:textId="3BE7B917" w:rsidR="00DC591C" w:rsidRPr="00FB5BFE" w:rsidRDefault="00DC591C" w:rsidP="00EA661A">
      <w:pPr>
        <w:jc w:val="both"/>
        <w:rPr>
          <w:rFonts w:ascii="Times New Roman" w:hAnsi="Times New Roman"/>
          <w:sz w:val="24"/>
          <w:szCs w:val="24"/>
        </w:rPr>
      </w:pPr>
      <w:r w:rsidRPr="00FB5BFE">
        <w:rPr>
          <w:rFonts w:ascii="Times New Roman" w:hAnsi="Times New Roman"/>
          <w:sz w:val="24"/>
          <w:szCs w:val="24"/>
        </w:rPr>
        <w:t>От икономическо гледище бедствията са институционални нарушения в основите на съществуването и натрупването на капитал, породени от природни или обществени (свързани с дейността и изборите, които правят хората) причини.</w:t>
      </w:r>
      <w:r w:rsidR="00AB4FB5" w:rsidRPr="00FB5BFE">
        <w:rPr>
          <w:rFonts w:ascii="Times New Roman" w:hAnsi="Times New Roman"/>
          <w:sz w:val="24"/>
          <w:szCs w:val="24"/>
        </w:rPr>
        <w:t xml:space="preserve"> [</w:t>
      </w:r>
      <w:hyperlink r:id="rId9" w:anchor="ixzz6s1akENbk" w:history="1">
        <w:r w:rsidR="00AB4FB5" w:rsidRPr="00FB5BFE">
          <w:rPr>
            <w:rStyle w:val="Hyperlink"/>
            <w:rFonts w:ascii="Times New Roman" w:hAnsi="Times New Roman"/>
            <w:sz w:val="24"/>
            <w:szCs w:val="24"/>
          </w:rPr>
          <w:t>www.ime.bg/bg/articles/bedstwiq-i-wyzstanowqwane/#ixzz6s1akENbk</w:t>
        </w:r>
      </w:hyperlink>
      <w:r w:rsidR="00AB4FB5" w:rsidRPr="00FB5BFE">
        <w:rPr>
          <w:rFonts w:ascii="Times New Roman" w:hAnsi="Times New Roman"/>
          <w:sz w:val="24"/>
          <w:szCs w:val="24"/>
        </w:rPr>
        <w:t xml:space="preserve">] </w:t>
      </w:r>
    </w:p>
    <w:p w14:paraId="58BF35D1" w14:textId="6CF82B48" w:rsidR="00DC591C" w:rsidRPr="00FB5BFE" w:rsidRDefault="00DC591C" w:rsidP="00EA661A">
      <w:pPr>
        <w:jc w:val="both"/>
        <w:rPr>
          <w:rFonts w:ascii="Times New Roman" w:hAnsi="Times New Roman"/>
          <w:sz w:val="24"/>
          <w:szCs w:val="24"/>
        </w:rPr>
      </w:pPr>
      <w:r w:rsidRPr="00FB5BFE">
        <w:rPr>
          <w:rFonts w:ascii="Times New Roman" w:hAnsi="Times New Roman"/>
          <w:sz w:val="24"/>
          <w:szCs w:val="24"/>
        </w:rPr>
        <w:t xml:space="preserve">Земетресенията, наводненията, вулканите, епидемиите от космоса и ураганите не зависят избора и контрола на хората. Но институциите, </w:t>
      </w:r>
      <w:r w:rsidR="00AB4FB5" w:rsidRPr="00FB5BFE">
        <w:rPr>
          <w:rFonts w:ascii="Times New Roman" w:hAnsi="Times New Roman"/>
          <w:sz w:val="24"/>
          <w:szCs w:val="24"/>
        </w:rPr>
        <w:t>могат да помагат или да пречат на възстановяването</w:t>
      </w:r>
      <w:r w:rsidRPr="00FB5BFE">
        <w:rPr>
          <w:rFonts w:ascii="Times New Roman" w:hAnsi="Times New Roman"/>
          <w:sz w:val="24"/>
          <w:szCs w:val="24"/>
        </w:rPr>
        <w:t xml:space="preserve">. За разлика от тези събития войните, нашествията, ограбването на собственост, социалните утопии и инженерство, промишлените аварии от рода на Чернобил, </w:t>
      </w:r>
      <w:proofErr w:type="spellStart"/>
      <w:r w:rsidR="00AB4FB5" w:rsidRPr="00FB5BFE">
        <w:rPr>
          <w:rFonts w:ascii="Times New Roman" w:hAnsi="Times New Roman"/>
          <w:sz w:val="24"/>
          <w:szCs w:val="24"/>
        </w:rPr>
        <w:t>Фукояма</w:t>
      </w:r>
      <w:proofErr w:type="spellEnd"/>
      <w:r w:rsidR="00AB4FB5" w:rsidRPr="00FB5BFE">
        <w:rPr>
          <w:rFonts w:ascii="Times New Roman" w:hAnsi="Times New Roman"/>
          <w:sz w:val="24"/>
          <w:szCs w:val="24"/>
        </w:rPr>
        <w:t xml:space="preserve"> или пандемията от 2019 г., </w:t>
      </w:r>
      <w:proofErr w:type="spellStart"/>
      <w:r w:rsidRPr="00FB5BFE">
        <w:rPr>
          <w:rFonts w:ascii="Times New Roman" w:hAnsi="Times New Roman"/>
          <w:sz w:val="24"/>
          <w:szCs w:val="24"/>
        </w:rPr>
        <w:t>хиперинфлационните</w:t>
      </w:r>
      <w:proofErr w:type="spellEnd"/>
      <w:r w:rsidRPr="00FB5BFE">
        <w:rPr>
          <w:rFonts w:ascii="Times New Roman" w:hAnsi="Times New Roman"/>
          <w:sz w:val="24"/>
          <w:szCs w:val="24"/>
        </w:rPr>
        <w:t xml:space="preserve"> и инфлационните кризи са следствие на онова, което мислят и правят създадените от хората институции.</w:t>
      </w:r>
    </w:p>
    <w:p w14:paraId="6E7A0E9C" w14:textId="0FF78380" w:rsidR="00DC591C" w:rsidRPr="00FB5BFE" w:rsidRDefault="00AB4FB5" w:rsidP="005F0680">
      <w:pPr>
        <w:jc w:val="both"/>
        <w:rPr>
          <w:rFonts w:ascii="Times New Roman" w:hAnsi="Times New Roman"/>
          <w:sz w:val="24"/>
          <w:szCs w:val="24"/>
        </w:rPr>
      </w:pPr>
      <w:r w:rsidRPr="00FB5BFE">
        <w:rPr>
          <w:rFonts w:ascii="Times New Roman" w:hAnsi="Times New Roman"/>
          <w:sz w:val="24"/>
          <w:szCs w:val="24"/>
        </w:rPr>
        <w:t xml:space="preserve">Въвежда се понятието монументалност на бедствието [голямо екологично нарушение в отношенията между човек и неговата околна среда, сериозен и внезапен случай (или бавен, като при суша) в такъв мащаб, че бедстващата общност се нуждае от изключителни усилия, за да се справи с бедствието]. </w:t>
      </w:r>
      <w:r w:rsidR="00DC591C" w:rsidRPr="00FB5BFE">
        <w:rPr>
          <w:rFonts w:ascii="Times New Roman" w:hAnsi="Times New Roman"/>
          <w:sz w:val="24"/>
          <w:szCs w:val="24"/>
        </w:rPr>
        <w:t>Може да се смята, че:</w:t>
      </w:r>
    </w:p>
    <w:p w14:paraId="28F5CAF4" w14:textId="77777777" w:rsidR="00DC591C" w:rsidRPr="00FB5BFE" w:rsidRDefault="00DC591C" w:rsidP="005F0680">
      <w:pPr>
        <w:jc w:val="both"/>
        <w:rPr>
          <w:rFonts w:ascii="Times New Roman" w:hAnsi="Times New Roman"/>
          <w:sz w:val="24"/>
          <w:szCs w:val="24"/>
        </w:rPr>
      </w:pPr>
      <w:r w:rsidRPr="00FB5BFE">
        <w:rPr>
          <w:rFonts w:ascii="Times New Roman" w:hAnsi="Times New Roman"/>
          <w:sz w:val="24"/>
          <w:szCs w:val="24"/>
        </w:rPr>
        <w:t xml:space="preserve">    А) монументалност на бедствието се случва при разрушаване на над 1/10 от основите на съществуването и богатството;</w:t>
      </w:r>
    </w:p>
    <w:p w14:paraId="23182875" w14:textId="77777777" w:rsidR="00DC591C" w:rsidRPr="00FB5BFE" w:rsidRDefault="00DC591C" w:rsidP="005F0680">
      <w:pPr>
        <w:jc w:val="both"/>
        <w:rPr>
          <w:rFonts w:ascii="Times New Roman" w:hAnsi="Times New Roman"/>
          <w:sz w:val="24"/>
          <w:szCs w:val="24"/>
        </w:rPr>
      </w:pPr>
      <w:r w:rsidRPr="00FB5BFE">
        <w:rPr>
          <w:rFonts w:ascii="Times New Roman" w:hAnsi="Times New Roman"/>
          <w:sz w:val="24"/>
          <w:szCs w:val="24"/>
        </w:rPr>
        <w:t xml:space="preserve">    Б) тази монументалност произтича от неспособност на хората (или поради съпротива на създадените от тях или наложени им обществени учреждения, или по някакви други причини) да възстановят разрушеното за време по-дълго от примерно 1/3 от живота на едно поколение (т.е. 7.5 - 10 години). </w:t>
      </w:r>
    </w:p>
    <w:p w14:paraId="31015CBB" w14:textId="13D8C2ED" w:rsidR="00DC591C" w:rsidRPr="00FB5BFE" w:rsidRDefault="00DC591C" w:rsidP="00EA661A">
      <w:pPr>
        <w:jc w:val="both"/>
        <w:rPr>
          <w:rFonts w:ascii="Times New Roman" w:hAnsi="Times New Roman"/>
          <w:sz w:val="24"/>
          <w:szCs w:val="24"/>
        </w:rPr>
      </w:pPr>
      <w:r w:rsidRPr="00FB5BFE">
        <w:rPr>
          <w:rFonts w:ascii="Times New Roman" w:hAnsi="Times New Roman"/>
          <w:sz w:val="24"/>
          <w:szCs w:val="24"/>
        </w:rPr>
        <w:t xml:space="preserve">Териториалният обхват на нещастието може да бъде основа за </w:t>
      </w:r>
      <w:r w:rsidR="002D48B1" w:rsidRPr="00FB5BFE">
        <w:rPr>
          <w:rFonts w:ascii="Times New Roman" w:hAnsi="Times New Roman"/>
          <w:sz w:val="24"/>
          <w:szCs w:val="24"/>
        </w:rPr>
        <w:t xml:space="preserve">създаване на </w:t>
      </w:r>
      <w:r w:rsidRPr="00FB5BFE">
        <w:rPr>
          <w:rFonts w:ascii="Times New Roman" w:hAnsi="Times New Roman"/>
          <w:sz w:val="24"/>
          <w:szCs w:val="24"/>
        </w:rPr>
        <w:t>типологии. Всекидневните бедствия от автомобилни катастрофи, хронични болести, каране на ски, убийства и пр. са от бедствено значение за семейства, кръгове приближени и други малки групи хора. Но те не са непосредствено обществени по размер и влияние. Затова в икономическата книжнина обикновено се разграничават бедствия от локален (урагани, наводнения, вулкани, бомбардировки и пр.) и обществен (войни, социални революции, глад, бедствия за отделни култури, епидемии от рода на чумата и др. под.) мащаб.</w:t>
      </w:r>
    </w:p>
    <w:p w14:paraId="782471B9" w14:textId="164EF118" w:rsidR="00121683" w:rsidRPr="00FB5BFE" w:rsidRDefault="006E6F5B" w:rsidP="00EA661A">
      <w:pPr>
        <w:jc w:val="both"/>
        <w:rPr>
          <w:rFonts w:ascii="Times New Roman" w:hAnsi="Times New Roman"/>
          <w:sz w:val="24"/>
          <w:szCs w:val="24"/>
        </w:rPr>
      </w:pPr>
      <w:r w:rsidRPr="00FB5BFE">
        <w:rPr>
          <w:rFonts w:ascii="Times New Roman" w:hAnsi="Times New Roman"/>
          <w:sz w:val="24"/>
          <w:szCs w:val="24"/>
        </w:rPr>
        <w:t xml:space="preserve">Финансовите разходи за реагиране след бедствие, възстановяване и реконструкция представляват значително финансово натоварване, както на национално, така и на общинско </w:t>
      </w:r>
      <w:r w:rsidRPr="00FB5BFE">
        <w:rPr>
          <w:rFonts w:ascii="Times New Roman" w:hAnsi="Times New Roman"/>
          <w:sz w:val="24"/>
          <w:szCs w:val="24"/>
        </w:rPr>
        <w:lastRenderedPageBreak/>
        <w:t>ниво.  Прекъсване на стопанските дейности и доходи по време и след бедствието, водят до намаление на  държавните и общински приходи. Всичко това заедно може да причини нарушен бюджет и по-бавно възстановяване.</w:t>
      </w:r>
    </w:p>
    <w:p w14:paraId="72DC553A" w14:textId="6F2B54B0" w:rsidR="006E6F5B" w:rsidRPr="00FB5BFE" w:rsidRDefault="006E6F5B" w:rsidP="00EA661A">
      <w:pPr>
        <w:jc w:val="both"/>
        <w:rPr>
          <w:rFonts w:ascii="Times New Roman" w:hAnsi="Times New Roman"/>
          <w:sz w:val="24"/>
          <w:szCs w:val="24"/>
        </w:rPr>
      </w:pPr>
      <w:r w:rsidRPr="00FB5BFE">
        <w:rPr>
          <w:rFonts w:ascii="Times New Roman" w:hAnsi="Times New Roman"/>
          <w:sz w:val="24"/>
          <w:szCs w:val="24"/>
        </w:rPr>
        <w:t>На национално и общинско ниво, укрепването на финансовата устойчивост включва наличието на системи и финанси, които да реагират на бедствието, преди то да се случи.</w:t>
      </w:r>
    </w:p>
    <w:p w14:paraId="76CB5DD9" w14:textId="6A319C75" w:rsidR="006E6F5B" w:rsidRPr="00FB5BFE" w:rsidRDefault="006E6F5B" w:rsidP="00EA661A">
      <w:pPr>
        <w:jc w:val="both"/>
        <w:rPr>
          <w:rFonts w:ascii="Times New Roman" w:hAnsi="Times New Roman"/>
          <w:sz w:val="24"/>
          <w:szCs w:val="24"/>
        </w:rPr>
      </w:pPr>
      <w:r w:rsidRPr="00FB5BFE">
        <w:rPr>
          <w:rFonts w:ascii="Times New Roman" w:hAnsi="Times New Roman"/>
          <w:sz w:val="24"/>
          <w:szCs w:val="24"/>
        </w:rPr>
        <w:t>Законът за държавния бюджет подкрепя планирането на разходите за превенция, контрол и покриване на разходите за щети, причинени от бедствия. В допълнение към специалните държавни и общински бюджети, финансирането на дейности по УРБ може да се предоставя както от ЕС, така и от частни субекти.</w:t>
      </w:r>
    </w:p>
    <w:p w14:paraId="5A845A1B" w14:textId="6D8BF2AE" w:rsidR="00FB5BFE" w:rsidRPr="00EA661A" w:rsidRDefault="006E6F5B" w:rsidP="00EA661A">
      <w:pPr>
        <w:jc w:val="both"/>
        <w:rPr>
          <w:rFonts w:ascii="Times New Roman" w:hAnsi="Times New Roman"/>
          <w:sz w:val="24"/>
          <w:szCs w:val="24"/>
        </w:rPr>
      </w:pPr>
      <w:r w:rsidRPr="00FB5BFE">
        <w:rPr>
          <w:rFonts w:ascii="Times New Roman" w:hAnsi="Times New Roman"/>
          <w:sz w:val="24"/>
          <w:szCs w:val="24"/>
        </w:rPr>
        <w:t>Трябва да се отчете, че чрез дейностите, които са делегирани от държавата на общините по дейност „гражданска защита, управление и дейности в случай на природни опасности и аварии“, ежегодно се предоставя финансиране за превенция и възстановяване от бедствия, както е посочено в Закона за публичните финанси.</w:t>
      </w:r>
    </w:p>
    <w:p w14:paraId="73179B35" w14:textId="691310D1" w:rsidR="00337F57" w:rsidRPr="00EA661A" w:rsidRDefault="00337F57" w:rsidP="005F0680">
      <w:pPr>
        <w:ind w:firstLine="720"/>
        <w:jc w:val="both"/>
        <w:rPr>
          <w:rStyle w:val="IntenseEmphasis"/>
        </w:rPr>
      </w:pPr>
      <w:r w:rsidRPr="00EA661A">
        <w:rPr>
          <w:rStyle w:val="IntenseEmphasis"/>
        </w:rPr>
        <w:t xml:space="preserve">Фонд „Общинска солидарност“ </w:t>
      </w:r>
      <w:r w:rsidR="00EA661A">
        <w:rPr>
          <w:rStyle w:val="FootnoteReference"/>
          <w:rFonts w:ascii="Times New Roman" w:hAnsi="Times New Roman"/>
          <w:iCs/>
          <w:color w:val="4472C4" w:themeColor="accent1"/>
          <w:sz w:val="24"/>
        </w:rPr>
        <w:footnoteReference w:id="1"/>
      </w:r>
    </w:p>
    <w:p w14:paraId="0C460F88" w14:textId="77777777" w:rsidR="00337F57" w:rsidRPr="00FB5BFE" w:rsidRDefault="00337F57" w:rsidP="00EA661A">
      <w:pPr>
        <w:jc w:val="both"/>
        <w:rPr>
          <w:rFonts w:ascii="Times New Roman" w:hAnsi="Times New Roman"/>
          <w:sz w:val="24"/>
          <w:szCs w:val="24"/>
        </w:rPr>
      </w:pPr>
      <w:r w:rsidRPr="00FB5BFE">
        <w:rPr>
          <w:rFonts w:ascii="Times New Roman" w:hAnsi="Times New Roman"/>
          <w:sz w:val="24"/>
          <w:szCs w:val="24"/>
        </w:rPr>
        <w:t>Фондът „Общинска солидарност“ е финансов инструмент за взаимно подпомагане на общините. Необходимостта от създаването му пролича особено силно през 2013 и 2014 г., които бяха безпрецедентни по брой на бедствията, пострадалите и обема на щетите.</w:t>
      </w:r>
    </w:p>
    <w:p w14:paraId="407F05CE" w14:textId="6AE9AA29" w:rsidR="00337F57" w:rsidRPr="00FB5BFE" w:rsidRDefault="00337F57" w:rsidP="00EA661A">
      <w:pPr>
        <w:jc w:val="both"/>
        <w:rPr>
          <w:rFonts w:ascii="Times New Roman" w:hAnsi="Times New Roman"/>
          <w:sz w:val="24"/>
          <w:szCs w:val="24"/>
        </w:rPr>
      </w:pPr>
      <w:r w:rsidRPr="00FB5BFE">
        <w:rPr>
          <w:rFonts w:ascii="Times New Roman" w:hAnsi="Times New Roman"/>
          <w:sz w:val="24"/>
          <w:szCs w:val="24"/>
        </w:rPr>
        <w:t xml:space="preserve">От 2016 г. действа и Общинският фонд за солидарност. </w:t>
      </w:r>
    </w:p>
    <w:p w14:paraId="56BD1967" w14:textId="6D7774BD" w:rsidR="006E6F5B" w:rsidRPr="00FB5BFE" w:rsidRDefault="006E6F5B" w:rsidP="00EA661A">
      <w:pPr>
        <w:jc w:val="both"/>
        <w:rPr>
          <w:rFonts w:ascii="Times New Roman" w:hAnsi="Times New Roman"/>
          <w:sz w:val="24"/>
          <w:szCs w:val="24"/>
        </w:rPr>
      </w:pPr>
      <w:r w:rsidRPr="00FB5BFE">
        <w:rPr>
          <w:rFonts w:ascii="Times New Roman" w:hAnsi="Times New Roman"/>
          <w:sz w:val="24"/>
          <w:szCs w:val="24"/>
        </w:rPr>
        <w:t>Фондът представлява финансов инструмент за взаимна подкрепа на общините</w:t>
      </w:r>
      <w:r w:rsidR="00337F57" w:rsidRPr="00FB5BFE">
        <w:rPr>
          <w:rFonts w:ascii="Times New Roman" w:hAnsi="Times New Roman"/>
          <w:sz w:val="24"/>
          <w:szCs w:val="24"/>
        </w:rPr>
        <w:t xml:space="preserve"> и се управлява от Националното </w:t>
      </w:r>
      <w:r w:rsidRPr="00FB5BFE">
        <w:rPr>
          <w:rFonts w:ascii="Times New Roman" w:hAnsi="Times New Roman"/>
          <w:sz w:val="24"/>
          <w:szCs w:val="24"/>
        </w:rPr>
        <w:t xml:space="preserve">сдружение на общините в България. Фондът работи на доброволни начала - всяка община може да участва в него доброволно, след решение на общинския съвет и в зависимост от възможностите си. Според правилата за работа на фонда всеки член трябва да внесе първоначална вноска не по-малка от 1000 лева, а минималният размер на редовната годишна вноска е 300 лева. В случай на бедствие всяка община ще може да получи помощ до три пъти стойността на натрупаните от нея вноски във фонда. Предвижда се искане на стойност до размера на натрупаните вноски да бъде удовлетворено в рамките на 24 часа след бедствието, а исканията за по-голям размер на помощта (до три пъти размера на собствените вноски) да бъдат удовлетворени в рамките на три календарни дни . Получената от общината помощ подлежи на възстановяване във фонда до края на </w:t>
      </w:r>
      <w:r w:rsidRPr="00FB5BFE">
        <w:rPr>
          <w:rFonts w:ascii="Times New Roman" w:hAnsi="Times New Roman"/>
          <w:sz w:val="24"/>
          <w:szCs w:val="24"/>
        </w:rPr>
        <w:lastRenderedPageBreak/>
        <w:t>следващата година. До юни 2020 г. 68 общини са допринесли за фонда и натрупаната сума е около 156 000 лева.</w:t>
      </w:r>
    </w:p>
    <w:p w14:paraId="2131DE68" w14:textId="44F7B605" w:rsidR="00337F57" w:rsidRPr="00FB5BFE" w:rsidRDefault="00337F57" w:rsidP="00EA661A">
      <w:pPr>
        <w:jc w:val="both"/>
        <w:rPr>
          <w:rFonts w:ascii="Times New Roman" w:hAnsi="Times New Roman"/>
          <w:sz w:val="24"/>
          <w:szCs w:val="24"/>
        </w:rPr>
      </w:pPr>
      <w:r w:rsidRPr="00FB5BFE">
        <w:rPr>
          <w:rFonts w:ascii="Times New Roman" w:hAnsi="Times New Roman"/>
          <w:sz w:val="24"/>
          <w:szCs w:val="24"/>
        </w:rPr>
        <w:t>По отношение на финансирането на общините, бюджетът на всяка функция делегирана от държавата, се определя съгласно стандартите и натуралните показатели, одобрени от МС. Средствата, заделени в централния бюджет за съответната година, се предоставят на общините като целеви трансфери след определяне на условията, критериите и реда за тяхното финансово подпомагане и достъпа им до финансиране.</w:t>
      </w:r>
    </w:p>
    <w:p w14:paraId="633B8F1A" w14:textId="65D1DEDE" w:rsidR="00FB5BFE" w:rsidRDefault="00FB5BFE">
      <w:pPr>
        <w:spacing w:after="160" w:line="259" w:lineRule="auto"/>
        <w:rPr>
          <w:rFonts w:ascii="Times New Roman" w:hAnsi="Times New Roman"/>
          <w:b/>
          <w:sz w:val="24"/>
          <w:szCs w:val="24"/>
        </w:rPr>
      </w:pPr>
    </w:p>
    <w:p w14:paraId="78A69FB9" w14:textId="00DD40B0" w:rsidR="002D48B1" w:rsidRPr="00FB5BFE" w:rsidRDefault="002D48B1" w:rsidP="00EA661A">
      <w:pPr>
        <w:pStyle w:val="Heading1"/>
      </w:pPr>
      <w:bookmarkStart w:id="4" w:name="_Toc79497683"/>
      <w:r w:rsidRPr="00FB5BFE">
        <w:t>МЕЖДУВЕДОМСТВЕНА КОМИСИЯ ЗА ВЪЗСТАНОВЯВАНЕ И ПОДПОМАГАНЕ КЪМ МИНИСТЕРСКИЯ СЪВЕТ</w:t>
      </w:r>
      <w:bookmarkEnd w:id="4"/>
    </w:p>
    <w:p w14:paraId="26A7AC2B" w14:textId="04C66170" w:rsidR="002D48B1" w:rsidRPr="00FB5BFE" w:rsidRDefault="002D48B1" w:rsidP="00EA661A">
      <w:pPr>
        <w:jc w:val="both"/>
        <w:rPr>
          <w:rFonts w:ascii="Times New Roman" w:hAnsi="Times New Roman"/>
          <w:sz w:val="24"/>
          <w:szCs w:val="24"/>
        </w:rPr>
      </w:pPr>
      <w:r w:rsidRPr="00FB5BFE">
        <w:rPr>
          <w:rFonts w:ascii="Times New Roman" w:hAnsi="Times New Roman"/>
          <w:sz w:val="24"/>
          <w:szCs w:val="24"/>
        </w:rPr>
        <w:t xml:space="preserve">Работата на комисията се определя от нейния Правилник - ПРАВИЛНИК ЗА ОРГАНИЗАЦИЯТА И ДЕЙНОСТТА НА МЕЖДУВЕДОМСТВЕНАТА КОМИСИЯ ЗА ВЪЗСТАНОВЯВАНЕ И ПОДПОМАГАНЕ КЪМ МИНИСТЕРСКИЯ СЪВЕТ, В сила от 13.04.2010 </w:t>
      </w:r>
      <w:proofErr w:type="spellStart"/>
      <w:r w:rsidRPr="00FB5BFE">
        <w:rPr>
          <w:rFonts w:ascii="Times New Roman" w:hAnsi="Times New Roman"/>
          <w:sz w:val="24"/>
          <w:szCs w:val="24"/>
        </w:rPr>
        <w:t>г.,Приет</w:t>
      </w:r>
      <w:proofErr w:type="spellEnd"/>
      <w:r w:rsidRPr="00FB5BFE">
        <w:rPr>
          <w:rFonts w:ascii="Times New Roman" w:hAnsi="Times New Roman"/>
          <w:sz w:val="24"/>
          <w:szCs w:val="24"/>
        </w:rPr>
        <w:t xml:space="preserve"> с ПМС № 58 от 06.04.2010 г.</w:t>
      </w:r>
    </w:p>
    <w:p w14:paraId="4CBA2BB9" w14:textId="60D3AB34" w:rsidR="003F7EDB" w:rsidRPr="00FB5BFE" w:rsidRDefault="003F7EDB" w:rsidP="00EA661A">
      <w:pPr>
        <w:jc w:val="both"/>
        <w:rPr>
          <w:rFonts w:ascii="Times New Roman" w:hAnsi="Times New Roman"/>
          <w:sz w:val="24"/>
          <w:szCs w:val="24"/>
        </w:rPr>
      </w:pPr>
      <w:r w:rsidRPr="00FB5BFE">
        <w:rPr>
          <w:rFonts w:ascii="Times New Roman" w:hAnsi="Times New Roman"/>
          <w:sz w:val="24"/>
          <w:szCs w:val="24"/>
        </w:rPr>
        <w:t>Председател на комисията е Министъра на вътрешните работи (към 14.04.2021 г. Христо Терзийски), а членове</w:t>
      </w:r>
      <w:r w:rsidR="00815D5E" w:rsidRPr="00FB5BFE">
        <w:rPr>
          <w:rFonts w:ascii="Times New Roman" w:hAnsi="Times New Roman"/>
          <w:sz w:val="24"/>
          <w:szCs w:val="24"/>
        </w:rPr>
        <w:t>,</w:t>
      </w:r>
      <w:r w:rsidRPr="00FB5BFE">
        <w:rPr>
          <w:rFonts w:ascii="Times New Roman" w:hAnsi="Times New Roman"/>
          <w:sz w:val="24"/>
          <w:szCs w:val="24"/>
        </w:rPr>
        <w:t xml:space="preserve"> началник на сектор „Възстановяване и подпомагане” в Главна дирекция „Пожарна безопасност и защита на населението” на Министерството на вътрешните работи</w:t>
      </w:r>
      <w:r w:rsidR="00815D5E" w:rsidRPr="00FB5BFE">
        <w:rPr>
          <w:rFonts w:ascii="Times New Roman" w:hAnsi="Times New Roman"/>
          <w:sz w:val="24"/>
          <w:szCs w:val="24"/>
        </w:rPr>
        <w:t xml:space="preserve"> и </w:t>
      </w:r>
      <w:proofErr w:type="spellStart"/>
      <w:r w:rsidR="00815D5E" w:rsidRPr="00FB5BFE">
        <w:rPr>
          <w:rFonts w:ascii="Times New Roman" w:hAnsi="Times New Roman"/>
          <w:sz w:val="24"/>
          <w:szCs w:val="24"/>
        </w:rPr>
        <w:t>зам.министрите</w:t>
      </w:r>
      <w:proofErr w:type="spellEnd"/>
      <w:r w:rsidR="00815D5E" w:rsidRPr="00FB5BFE">
        <w:rPr>
          <w:rFonts w:ascii="Times New Roman" w:hAnsi="Times New Roman"/>
          <w:sz w:val="24"/>
          <w:szCs w:val="24"/>
        </w:rPr>
        <w:t xml:space="preserve"> на повечето </w:t>
      </w:r>
      <w:proofErr w:type="spellStart"/>
      <w:r w:rsidR="00815D5E" w:rsidRPr="00FB5BFE">
        <w:rPr>
          <w:rFonts w:ascii="Times New Roman" w:hAnsi="Times New Roman"/>
          <w:sz w:val="24"/>
          <w:szCs w:val="24"/>
        </w:rPr>
        <w:t>инистерства</w:t>
      </w:r>
      <w:proofErr w:type="spellEnd"/>
      <w:r w:rsidR="00815D5E" w:rsidRPr="00FB5BFE">
        <w:rPr>
          <w:rFonts w:ascii="Times New Roman" w:hAnsi="Times New Roman"/>
          <w:sz w:val="24"/>
          <w:szCs w:val="24"/>
        </w:rPr>
        <w:t>, както и, член на Управителния съвет на Националното сдружение на общините в Република България, (към 14.04.2021 г. - Атанас Камбитов кмет на община Благоевград) – общо 18 човека.</w:t>
      </w:r>
    </w:p>
    <w:p w14:paraId="335BE29A" w14:textId="445DF4A3" w:rsidR="00815D5E" w:rsidRPr="00FB5BFE" w:rsidRDefault="00815D5E" w:rsidP="00EA661A">
      <w:pPr>
        <w:jc w:val="both"/>
        <w:rPr>
          <w:rFonts w:ascii="Times New Roman" w:hAnsi="Times New Roman"/>
          <w:sz w:val="24"/>
          <w:szCs w:val="24"/>
        </w:rPr>
      </w:pPr>
      <w:r w:rsidRPr="00FB5BFE">
        <w:rPr>
          <w:rFonts w:ascii="Times New Roman" w:hAnsi="Times New Roman"/>
          <w:sz w:val="24"/>
          <w:szCs w:val="24"/>
        </w:rPr>
        <w:t>В заседанията на комисията с право на съвещателен глас участват областни управители.</w:t>
      </w:r>
    </w:p>
    <w:p w14:paraId="1450F10C" w14:textId="66969B59" w:rsidR="00063A0F" w:rsidRPr="00FB5BFE" w:rsidRDefault="002D48B1" w:rsidP="00EA661A">
      <w:pPr>
        <w:jc w:val="both"/>
        <w:rPr>
          <w:rFonts w:ascii="Times New Roman" w:hAnsi="Times New Roman"/>
          <w:sz w:val="24"/>
          <w:szCs w:val="24"/>
        </w:rPr>
      </w:pPr>
      <w:r w:rsidRPr="00FB5BFE">
        <w:rPr>
          <w:rFonts w:ascii="Times New Roman" w:hAnsi="Times New Roman"/>
          <w:sz w:val="24"/>
          <w:szCs w:val="24"/>
        </w:rPr>
        <w:t>С правилника се уреждат организацията и дейността на Междуведомствената комисия за възстановяване и подпомагане към Министерския съвет, наричана по-нататък "комисията", както и редът за заявяване на финансовите средства и критериите за оценка на постъпилите искания за финансиране.</w:t>
      </w:r>
    </w:p>
    <w:p w14:paraId="30C5EA78" w14:textId="168B0BCB" w:rsidR="002D48B1" w:rsidRPr="00FB5BFE" w:rsidRDefault="002D48B1" w:rsidP="00EA661A">
      <w:pPr>
        <w:jc w:val="both"/>
        <w:rPr>
          <w:rFonts w:ascii="Times New Roman" w:hAnsi="Times New Roman"/>
          <w:sz w:val="24"/>
          <w:szCs w:val="24"/>
        </w:rPr>
      </w:pPr>
      <w:r w:rsidRPr="00FB5BFE">
        <w:rPr>
          <w:rFonts w:ascii="Times New Roman" w:hAnsi="Times New Roman"/>
          <w:sz w:val="24"/>
          <w:szCs w:val="24"/>
        </w:rPr>
        <w:t>Комисията приема решение за предоставяне на средства от резерва за непредвидени и/или неотложни разходи в частта за предотвратяване, овладяване и преодоляване на последиците от бедствия и контролира целевото им разходване.</w:t>
      </w:r>
    </w:p>
    <w:p w14:paraId="1BBD02F1" w14:textId="77777777" w:rsidR="003F7EDB" w:rsidRPr="00FB5BFE" w:rsidRDefault="002D48B1" w:rsidP="00EA661A">
      <w:pPr>
        <w:jc w:val="both"/>
        <w:rPr>
          <w:rFonts w:ascii="Times New Roman" w:hAnsi="Times New Roman"/>
          <w:sz w:val="24"/>
          <w:szCs w:val="24"/>
        </w:rPr>
      </w:pPr>
      <w:r w:rsidRPr="00FB5BFE">
        <w:rPr>
          <w:rFonts w:ascii="Times New Roman" w:hAnsi="Times New Roman"/>
          <w:sz w:val="24"/>
          <w:szCs w:val="24"/>
        </w:rPr>
        <w:t xml:space="preserve">Средствата се предоставят за финансиране на: </w:t>
      </w:r>
    </w:p>
    <w:p w14:paraId="0AFB255B" w14:textId="77777777" w:rsidR="003F7EDB" w:rsidRPr="00FB5BFE" w:rsidRDefault="002D48B1" w:rsidP="005F0680">
      <w:pPr>
        <w:ind w:firstLine="720"/>
        <w:jc w:val="both"/>
        <w:rPr>
          <w:rFonts w:ascii="Times New Roman" w:hAnsi="Times New Roman"/>
          <w:sz w:val="24"/>
          <w:szCs w:val="24"/>
        </w:rPr>
      </w:pPr>
      <w:r w:rsidRPr="00FB5BFE">
        <w:rPr>
          <w:rFonts w:ascii="Times New Roman" w:hAnsi="Times New Roman"/>
          <w:sz w:val="24"/>
          <w:szCs w:val="24"/>
        </w:rPr>
        <w:lastRenderedPageBreak/>
        <w:t xml:space="preserve">1. превантивни дейности и дейности по подготовка за реагиране от програмите по Закона за защита при бедствия (ЗЗБ) като допълващо финансиране към одобрения бюджет на съответния компетентен орган и/или към осигурените средства от други източници; </w:t>
      </w:r>
    </w:p>
    <w:p w14:paraId="04479E4B" w14:textId="77777777" w:rsidR="003F7EDB" w:rsidRPr="00FB5BFE" w:rsidRDefault="002D48B1" w:rsidP="005F0680">
      <w:pPr>
        <w:ind w:firstLine="720"/>
        <w:jc w:val="both"/>
        <w:rPr>
          <w:rFonts w:ascii="Times New Roman" w:hAnsi="Times New Roman"/>
          <w:sz w:val="24"/>
          <w:szCs w:val="24"/>
        </w:rPr>
      </w:pPr>
      <w:r w:rsidRPr="00FB5BFE">
        <w:rPr>
          <w:rFonts w:ascii="Times New Roman" w:hAnsi="Times New Roman"/>
          <w:sz w:val="24"/>
          <w:szCs w:val="24"/>
        </w:rPr>
        <w:t>2. непредвидени разходи за спасителни и неотложни аварийни работи при бедствия на включените сили и средства на единната спасителна система;</w:t>
      </w:r>
    </w:p>
    <w:p w14:paraId="2A4B8267" w14:textId="77777777" w:rsidR="003F7EDB" w:rsidRPr="00FB5BFE" w:rsidRDefault="002D48B1" w:rsidP="005F0680">
      <w:pPr>
        <w:ind w:firstLine="720"/>
        <w:jc w:val="both"/>
        <w:rPr>
          <w:rFonts w:ascii="Times New Roman" w:hAnsi="Times New Roman"/>
          <w:sz w:val="24"/>
          <w:szCs w:val="24"/>
        </w:rPr>
      </w:pPr>
      <w:r w:rsidRPr="00FB5BFE">
        <w:rPr>
          <w:rFonts w:ascii="Times New Roman" w:hAnsi="Times New Roman"/>
          <w:sz w:val="24"/>
          <w:szCs w:val="24"/>
        </w:rPr>
        <w:t xml:space="preserve">3. неотложни възстановителни работи; </w:t>
      </w:r>
    </w:p>
    <w:p w14:paraId="14D04231" w14:textId="77777777" w:rsidR="003F7EDB" w:rsidRPr="00FB5BFE" w:rsidRDefault="002D48B1" w:rsidP="005F0680">
      <w:pPr>
        <w:ind w:firstLine="720"/>
        <w:jc w:val="both"/>
        <w:rPr>
          <w:rFonts w:ascii="Times New Roman" w:hAnsi="Times New Roman"/>
          <w:sz w:val="24"/>
          <w:szCs w:val="24"/>
        </w:rPr>
      </w:pPr>
      <w:r w:rsidRPr="00FB5BFE">
        <w:rPr>
          <w:rFonts w:ascii="Times New Roman" w:hAnsi="Times New Roman"/>
          <w:sz w:val="24"/>
          <w:szCs w:val="24"/>
        </w:rPr>
        <w:t xml:space="preserve">4. възстановителна помощ по чл. 55, ал. 3 ЗЗБ; </w:t>
      </w:r>
    </w:p>
    <w:p w14:paraId="43E5A7F2" w14:textId="77777777" w:rsidR="003F7EDB" w:rsidRPr="00FB5BFE" w:rsidRDefault="002D48B1" w:rsidP="005F0680">
      <w:pPr>
        <w:ind w:firstLine="720"/>
        <w:jc w:val="both"/>
        <w:rPr>
          <w:rFonts w:ascii="Times New Roman" w:hAnsi="Times New Roman"/>
          <w:sz w:val="24"/>
          <w:szCs w:val="24"/>
        </w:rPr>
      </w:pPr>
      <w:r w:rsidRPr="00FB5BFE">
        <w:rPr>
          <w:rFonts w:ascii="Times New Roman" w:hAnsi="Times New Roman"/>
          <w:sz w:val="24"/>
          <w:szCs w:val="24"/>
        </w:rPr>
        <w:t xml:space="preserve">5. контролни проверки по изпълнението на решенията на комисията; </w:t>
      </w:r>
    </w:p>
    <w:p w14:paraId="38D3BDD7" w14:textId="77777777" w:rsidR="003F7EDB" w:rsidRPr="00FB5BFE" w:rsidRDefault="002D48B1" w:rsidP="005F0680">
      <w:pPr>
        <w:ind w:firstLine="720"/>
        <w:jc w:val="both"/>
        <w:rPr>
          <w:rFonts w:ascii="Times New Roman" w:hAnsi="Times New Roman"/>
          <w:sz w:val="24"/>
          <w:szCs w:val="24"/>
        </w:rPr>
      </w:pPr>
      <w:r w:rsidRPr="00FB5BFE">
        <w:rPr>
          <w:rFonts w:ascii="Times New Roman" w:hAnsi="Times New Roman"/>
          <w:sz w:val="24"/>
          <w:szCs w:val="24"/>
        </w:rPr>
        <w:t xml:space="preserve">6. проверки по жалби и сигнали; </w:t>
      </w:r>
    </w:p>
    <w:p w14:paraId="1EB0A9A8" w14:textId="77777777" w:rsidR="003F7EDB" w:rsidRPr="00FB5BFE" w:rsidRDefault="002D48B1" w:rsidP="005F0680">
      <w:pPr>
        <w:ind w:firstLine="720"/>
        <w:jc w:val="both"/>
        <w:rPr>
          <w:rFonts w:ascii="Times New Roman" w:hAnsi="Times New Roman"/>
          <w:sz w:val="24"/>
          <w:szCs w:val="24"/>
        </w:rPr>
      </w:pPr>
      <w:r w:rsidRPr="00FB5BFE">
        <w:rPr>
          <w:rFonts w:ascii="Times New Roman" w:hAnsi="Times New Roman"/>
          <w:sz w:val="24"/>
          <w:szCs w:val="24"/>
        </w:rPr>
        <w:t xml:space="preserve">7. обезщетяване на физически и юридически лица за реално причинените им вреди при или по повод извършването на нормативно установени действия за защита при бедствия при условия, по ред и в размери, определени с правилника; </w:t>
      </w:r>
    </w:p>
    <w:p w14:paraId="33C0D616" w14:textId="7A6960A1" w:rsidR="002D48B1" w:rsidRPr="00FB5BFE" w:rsidRDefault="002D48B1" w:rsidP="005F0680">
      <w:pPr>
        <w:ind w:firstLine="720"/>
        <w:jc w:val="both"/>
        <w:rPr>
          <w:rFonts w:ascii="Times New Roman" w:hAnsi="Times New Roman"/>
          <w:sz w:val="24"/>
          <w:szCs w:val="24"/>
        </w:rPr>
      </w:pPr>
      <w:r w:rsidRPr="00FB5BFE">
        <w:rPr>
          <w:rFonts w:ascii="Times New Roman" w:hAnsi="Times New Roman"/>
          <w:sz w:val="24"/>
          <w:szCs w:val="24"/>
        </w:rPr>
        <w:t>8. обезщетяване на органите на държавната власт, на местното самоуправление, юридическите лица и гражданите, които са предоставили при поискване от органите за пожарна безопасност и защита на населението собствени спасителни, пожарогасителни, превозни, съобщителни и други технически средства, при бедствия, пожари и извънредни ситуации</w:t>
      </w:r>
    </w:p>
    <w:p w14:paraId="3AD295F3" w14:textId="09C24C17" w:rsidR="002D48B1" w:rsidRPr="00FB5BFE" w:rsidRDefault="003F7EDB" w:rsidP="00EA661A">
      <w:pPr>
        <w:jc w:val="both"/>
        <w:rPr>
          <w:rFonts w:ascii="Times New Roman" w:hAnsi="Times New Roman"/>
          <w:sz w:val="24"/>
          <w:szCs w:val="24"/>
        </w:rPr>
      </w:pPr>
      <w:r w:rsidRPr="00FB5BFE">
        <w:rPr>
          <w:rFonts w:ascii="Times New Roman" w:hAnsi="Times New Roman"/>
          <w:sz w:val="24"/>
          <w:szCs w:val="24"/>
        </w:rPr>
        <w:t>Министерският съвет определя лимит, не по-малък от 15 на сто от средствата по ал. 1, за финансиране на дейностите по ал. 1, т. 1.</w:t>
      </w:r>
      <w:r w:rsidR="00815D5E" w:rsidRPr="00FB5BFE">
        <w:rPr>
          <w:rFonts w:ascii="Times New Roman" w:hAnsi="Times New Roman"/>
          <w:sz w:val="24"/>
          <w:szCs w:val="24"/>
        </w:rPr>
        <w:t xml:space="preserve"> Отчитането на предоставените средства се извършва в съответствие със Закона за публичните финанси и правилника по чл. 54, ал. 6.</w:t>
      </w:r>
    </w:p>
    <w:p w14:paraId="641C0CD8" w14:textId="77777777" w:rsidR="00815D5E" w:rsidRPr="00FB5BFE" w:rsidRDefault="00815D5E" w:rsidP="005F0680">
      <w:pPr>
        <w:jc w:val="both"/>
        <w:rPr>
          <w:rFonts w:ascii="Times New Roman" w:hAnsi="Times New Roman"/>
          <w:b/>
          <w:sz w:val="24"/>
          <w:szCs w:val="24"/>
        </w:rPr>
      </w:pPr>
      <w:r w:rsidRPr="00FB5BFE">
        <w:rPr>
          <w:rFonts w:ascii="Times New Roman" w:hAnsi="Times New Roman"/>
          <w:b/>
          <w:sz w:val="24"/>
          <w:szCs w:val="24"/>
        </w:rPr>
        <w:t>Неотложно възстановителни работи</w:t>
      </w:r>
    </w:p>
    <w:p w14:paraId="25A1F502" w14:textId="2FDCD6BB" w:rsidR="00815D5E" w:rsidRPr="00FB5BFE" w:rsidRDefault="00815D5E" w:rsidP="00EA661A">
      <w:pPr>
        <w:jc w:val="both"/>
        <w:rPr>
          <w:rFonts w:ascii="Times New Roman" w:hAnsi="Times New Roman"/>
          <w:sz w:val="24"/>
          <w:szCs w:val="24"/>
        </w:rPr>
      </w:pPr>
      <w:r w:rsidRPr="00FB5BFE">
        <w:rPr>
          <w:rFonts w:ascii="Times New Roman" w:hAnsi="Times New Roman"/>
          <w:sz w:val="24"/>
          <w:szCs w:val="24"/>
        </w:rPr>
        <w:t>Предоставят се средства за извършване на неотложни възстановителни работи за трайно възстановяване на имоти - държавна или общинска собственост, читалища и молитвени домове на религиозни институции, които са засегнати от бедствия или са в състояние, което застрашава живота или здравето на населението, имуществото или околната среда, установено след обследване по реда на Наредба № 5 от 2006 г. за техническите паспорти на строежите (</w:t>
      </w:r>
      <w:proofErr w:type="spellStart"/>
      <w:r w:rsidRPr="00FB5BFE">
        <w:rPr>
          <w:rFonts w:ascii="Times New Roman" w:hAnsi="Times New Roman"/>
          <w:sz w:val="24"/>
          <w:szCs w:val="24"/>
        </w:rPr>
        <w:t>обн</w:t>
      </w:r>
      <w:proofErr w:type="spellEnd"/>
      <w:r w:rsidRPr="00FB5BFE">
        <w:rPr>
          <w:rFonts w:ascii="Times New Roman" w:hAnsi="Times New Roman"/>
          <w:sz w:val="24"/>
          <w:szCs w:val="24"/>
        </w:rPr>
        <w:t>., ДВ, бр. 7 от 2007 г.; изм. и доп., бр. 38 от 2008 г. и бр. 22 от 2010 г.).</w:t>
      </w:r>
    </w:p>
    <w:p w14:paraId="7970C0E6" w14:textId="72B6CCCF" w:rsidR="00815D5E" w:rsidRPr="00FB5BFE" w:rsidRDefault="00815D5E" w:rsidP="00EA661A">
      <w:pPr>
        <w:jc w:val="both"/>
        <w:rPr>
          <w:rFonts w:ascii="Times New Roman" w:hAnsi="Times New Roman"/>
          <w:sz w:val="24"/>
          <w:szCs w:val="24"/>
        </w:rPr>
      </w:pPr>
      <w:r w:rsidRPr="00FB5BFE">
        <w:rPr>
          <w:rFonts w:ascii="Times New Roman" w:hAnsi="Times New Roman"/>
          <w:sz w:val="24"/>
          <w:szCs w:val="24"/>
        </w:rPr>
        <w:t>Исканията за читалища и молитвени домове на религиозни институции се внасят от кмета на общината, като се изпращат копие от исканията до съответния областен управител за становище по целесъобразност.</w:t>
      </w:r>
    </w:p>
    <w:p w14:paraId="462689EB" w14:textId="69DC2239" w:rsidR="00815D5E" w:rsidRPr="00FB5BFE" w:rsidRDefault="00815D5E" w:rsidP="00EA661A">
      <w:pPr>
        <w:jc w:val="both"/>
        <w:rPr>
          <w:rFonts w:ascii="Times New Roman" w:hAnsi="Times New Roman"/>
          <w:sz w:val="24"/>
          <w:szCs w:val="24"/>
        </w:rPr>
      </w:pPr>
      <w:r w:rsidRPr="00FB5BFE">
        <w:rPr>
          <w:rFonts w:ascii="Times New Roman" w:hAnsi="Times New Roman"/>
          <w:sz w:val="24"/>
          <w:szCs w:val="24"/>
        </w:rPr>
        <w:lastRenderedPageBreak/>
        <w:t>Кметът на Общината в 14-дневен срок от възникване на бедствието или от датата на приключило обследване изпраща в комисията информация за всеки отделен обект и копие от информацията и до съответния областен управител за сведение.</w:t>
      </w:r>
    </w:p>
    <w:p w14:paraId="0B571413" w14:textId="69934084" w:rsidR="00815D5E" w:rsidRPr="00FB5BFE" w:rsidRDefault="00815D5E" w:rsidP="00EA661A">
      <w:pPr>
        <w:jc w:val="both"/>
        <w:rPr>
          <w:rFonts w:ascii="Times New Roman" w:hAnsi="Times New Roman"/>
          <w:sz w:val="24"/>
          <w:szCs w:val="24"/>
        </w:rPr>
      </w:pPr>
      <w:r w:rsidRPr="00FB5BFE">
        <w:rPr>
          <w:rFonts w:ascii="Times New Roman" w:hAnsi="Times New Roman"/>
          <w:sz w:val="24"/>
          <w:szCs w:val="24"/>
        </w:rPr>
        <w:t>Кметът на общината в 3-месечен срок от изпращането на информацията внасят в комисията искане за финансиране.</w:t>
      </w:r>
    </w:p>
    <w:p w14:paraId="223EE048" w14:textId="77777777" w:rsidR="00EA661A" w:rsidRDefault="00815D5E" w:rsidP="00EA661A">
      <w:pPr>
        <w:jc w:val="both"/>
        <w:rPr>
          <w:rFonts w:ascii="Times New Roman" w:hAnsi="Times New Roman"/>
          <w:b/>
          <w:sz w:val="24"/>
          <w:szCs w:val="24"/>
        </w:rPr>
      </w:pPr>
      <w:r w:rsidRPr="00FB5BFE">
        <w:rPr>
          <w:rFonts w:ascii="Times New Roman" w:hAnsi="Times New Roman"/>
          <w:b/>
          <w:sz w:val="24"/>
          <w:szCs w:val="24"/>
        </w:rPr>
        <w:t>Оперативни и капиталови разходи</w:t>
      </w:r>
    </w:p>
    <w:p w14:paraId="2130F118" w14:textId="47299B7D" w:rsidR="00815D5E" w:rsidRPr="00EA661A" w:rsidRDefault="00815D5E" w:rsidP="00EA661A">
      <w:pPr>
        <w:jc w:val="both"/>
        <w:rPr>
          <w:rFonts w:ascii="Times New Roman" w:hAnsi="Times New Roman"/>
          <w:b/>
          <w:sz w:val="24"/>
          <w:szCs w:val="24"/>
        </w:rPr>
      </w:pPr>
      <w:r w:rsidRPr="00FB5BFE">
        <w:rPr>
          <w:rFonts w:ascii="Times New Roman" w:hAnsi="Times New Roman"/>
          <w:sz w:val="24"/>
          <w:szCs w:val="24"/>
        </w:rPr>
        <w:t>Допустими оперативни разходи са разходите за защита на общественото здраве, безопасността и достъпа до основни услуги. Допустими капиталови разходи са разходите за възстановяване на инфраструктурата на публичната инфраструктура или на имота до състояние преди катастрофата. Разходите, които са покрити от застраховка или разходи, които биха били направени, ако бедствието не е станало (като например редовните общински разходи за заплати), не са допустими.</w:t>
      </w:r>
    </w:p>
    <w:p w14:paraId="6D9DF690" w14:textId="77777777" w:rsidR="00815D5E" w:rsidRPr="00FB5BFE" w:rsidRDefault="00815D5E" w:rsidP="00EA661A">
      <w:pPr>
        <w:jc w:val="both"/>
        <w:rPr>
          <w:rFonts w:ascii="Times New Roman" w:hAnsi="Times New Roman"/>
          <w:sz w:val="24"/>
          <w:szCs w:val="24"/>
        </w:rPr>
      </w:pPr>
      <w:r w:rsidRPr="00FB5BFE">
        <w:rPr>
          <w:rFonts w:ascii="Times New Roman" w:hAnsi="Times New Roman"/>
          <w:sz w:val="24"/>
          <w:szCs w:val="24"/>
        </w:rPr>
        <w:t>За целите на Помощта за възстановяване при бедствия в градски условия, бедствие се определя като внезапно неочаквано извънредно природно събитие, което води до приемливи общински разходи, които са най-малко равно на три процента от таксата за облагане на собствената цел на общината. В съответствие с принципа на споделена отговорност за управление на бедствия, програмата се основава на плъзгаща се формула за разпределяне на разходите между засегнатите общини и провинцията.</w:t>
      </w:r>
    </w:p>
    <w:p w14:paraId="6008F223" w14:textId="0D5E3037" w:rsidR="00815D5E" w:rsidRPr="00FB5BFE" w:rsidRDefault="00815D5E" w:rsidP="00EA661A">
      <w:pPr>
        <w:jc w:val="both"/>
        <w:rPr>
          <w:rFonts w:ascii="Times New Roman" w:hAnsi="Times New Roman"/>
          <w:b/>
          <w:sz w:val="24"/>
          <w:szCs w:val="24"/>
        </w:rPr>
      </w:pPr>
      <w:r w:rsidRPr="00FB5BFE">
        <w:rPr>
          <w:rFonts w:ascii="Times New Roman" w:hAnsi="Times New Roman"/>
          <w:b/>
          <w:sz w:val="24"/>
          <w:szCs w:val="24"/>
        </w:rPr>
        <w:t>Оперативни разходи</w:t>
      </w:r>
    </w:p>
    <w:p w14:paraId="523E246C" w14:textId="77777777" w:rsidR="00815D5E" w:rsidRPr="00FB5BFE" w:rsidRDefault="00815D5E" w:rsidP="00EA661A">
      <w:pPr>
        <w:jc w:val="both"/>
        <w:rPr>
          <w:rFonts w:ascii="Times New Roman" w:hAnsi="Times New Roman"/>
          <w:sz w:val="24"/>
          <w:szCs w:val="24"/>
        </w:rPr>
      </w:pPr>
      <w:r w:rsidRPr="00FB5BFE">
        <w:rPr>
          <w:rFonts w:ascii="Times New Roman" w:hAnsi="Times New Roman"/>
          <w:sz w:val="24"/>
          <w:szCs w:val="24"/>
        </w:rPr>
        <w:t>Оперативните разходи се отнасят до предоставянето на услуги и дейностите за реагиране по време на и в следващите седмици след природно бедствие. Специалните мерки, предприети за защита на здравето, безопасността и достъпа до основни услуги през този период, се считат за допълнителни оперативни разходи. Обикновено, допълнителните оперативни разходи не надхвърлят първите няколко месеца от бедствието. Ранният фокус на общината е да ограничи или смекчи бедствията, да възстанови реда и да възстанови основните нужди на общността.</w:t>
      </w:r>
    </w:p>
    <w:p w14:paraId="350818CE" w14:textId="77777777" w:rsidR="00815D5E" w:rsidRPr="00FB5BFE" w:rsidRDefault="00815D5E" w:rsidP="00EA661A">
      <w:pPr>
        <w:jc w:val="both"/>
        <w:rPr>
          <w:rFonts w:ascii="Times New Roman" w:hAnsi="Times New Roman"/>
          <w:sz w:val="24"/>
          <w:szCs w:val="24"/>
        </w:rPr>
      </w:pPr>
      <w:r w:rsidRPr="00FB5BFE">
        <w:rPr>
          <w:rFonts w:ascii="Times New Roman" w:hAnsi="Times New Roman"/>
          <w:sz w:val="24"/>
          <w:szCs w:val="24"/>
        </w:rPr>
        <w:t>Примери за допустими оперативни разходи в резултат на природно бедствие могат да включват, но не се ограничават до:</w:t>
      </w:r>
    </w:p>
    <w:p w14:paraId="12AC5AF3" w14:textId="36BEAFC3" w:rsidR="00815D5E" w:rsidRPr="00EA661A" w:rsidRDefault="00815D5E" w:rsidP="00EA661A">
      <w:pPr>
        <w:pStyle w:val="ListParagraph"/>
        <w:numPr>
          <w:ilvl w:val="0"/>
          <w:numId w:val="36"/>
        </w:numPr>
        <w:jc w:val="both"/>
        <w:rPr>
          <w:rFonts w:ascii="Times New Roman" w:hAnsi="Times New Roman"/>
          <w:sz w:val="24"/>
          <w:szCs w:val="24"/>
        </w:rPr>
      </w:pPr>
      <w:r w:rsidRPr="00EA661A">
        <w:rPr>
          <w:rFonts w:ascii="Times New Roman" w:hAnsi="Times New Roman"/>
          <w:sz w:val="24"/>
          <w:szCs w:val="24"/>
        </w:rPr>
        <w:t>Предоставяне на основни услуги и осигуряване на оперативна съвместимост на обществената инфраструктура по време и непосредствено след бедствие.</w:t>
      </w:r>
    </w:p>
    <w:p w14:paraId="7929D405" w14:textId="74B5F096" w:rsidR="00815D5E" w:rsidRPr="00EA661A" w:rsidRDefault="00815D5E" w:rsidP="00EA661A">
      <w:pPr>
        <w:pStyle w:val="ListParagraph"/>
        <w:numPr>
          <w:ilvl w:val="0"/>
          <w:numId w:val="36"/>
        </w:numPr>
        <w:jc w:val="both"/>
        <w:rPr>
          <w:rFonts w:ascii="Times New Roman" w:hAnsi="Times New Roman"/>
          <w:sz w:val="24"/>
          <w:szCs w:val="24"/>
        </w:rPr>
      </w:pPr>
      <w:r w:rsidRPr="00EA661A">
        <w:rPr>
          <w:rFonts w:ascii="Times New Roman" w:hAnsi="Times New Roman"/>
          <w:sz w:val="24"/>
          <w:szCs w:val="24"/>
        </w:rPr>
        <w:t>спасяване и транспортиране на евакуирани лица.</w:t>
      </w:r>
    </w:p>
    <w:p w14:paraId="54B7C96A" w14:textId="56B2140A" w:rsidR="00815D5E" w:rsidRPr="00EA661A" w:rsidRDefault="00815D5E" w:rsidP="00EA661A">
      <w:pPr>
        <w:pStyle w:val="ListParagraph"/>
        <w:numPr>
          <w:ilvl w:val="0"/>
          <w:numId w:val="36"/>
        </w:numPr>
        <w:jc w:val="both"/>
        <w:rPr>
          <w:rFonts w:ascii="Times New Roman" w:hAnsi="Times New Roman"/>
          <w:sz w:val="24"/>
          <w:szCs w:val="24"/>
        </w:rPr>
      </w:pPr>
      <w:r w:rsidRPr="00EA661A">
        <w:rPr>
          <w:rFonts w:ascii="Times New Roman" w:hAnsi="Times New Roman"/>
          <w:sz w:val="24"/>
          <w:szCs w:val="24"/>
        </w:rPr>
        <w:lastRenderedPageBreak/>
        <w:t>Допълнителни разходи за незабавни действия, за да се осигури безопасно преминаване на често използвани нормални и аварийни пътища.</w:t>
      </w:r>
    </w:p>
    <w:p w14:paraId="29B6BC41" w14:textId="2F7CF192" w:rsidR="00815D5E" w:rsidRPr="00EA661A" w:rsidRDefault="00815D5E" w:rsidP="00EA661A">
      <w:pPr>
        <w:pStyle w:val="ListParagraph"/>
        <w:numPr>
          <w:ilvl w:val="0"/>
          <w:numId w:val="36"/>
        </w:numPr>
        <w:jc w:val="both"/>
        <w:rPr>
          <w:rFonts w:ascii="Times New Roman" w:hAnsi="Times New Roman"/>
          <w:sz w:val="24"/>
          <w:szCs w:val="24"/>
        </w:rPr>
      </w:pPr>
      <w:r w:rsidRPr="00EA661A">
        <w:rPr>
          <w:rFonts w:ascii="Times New Roman" w:hAnsi="Times New Roman"/>
          <w:sz w:val="24"/>
          <w:szCs w:val="24"/>
        </w:rPr>
        <w:t>Обикновени общински служители за извънреден труд и разходи за доброволци, направени за доставка на спешни стоки и услуги по време на бедствието (напр. Набиране на персонал за спешни случаи, доставка на стоки на уязвими лица).</w:t>
      </w:r>
    </w:p>
    <w:p w14:paraId="6260CDCC" w14:textId="0AFD845F" w:rsidR="00815D5E" w:rsidRPr="00EA661A" w:rsidRDefault="00815D5E" w:rsidP="00EA661A">
      <w:pPr>
        <w:pStyle w:val="ListParagraph"/>
        <w:numPr>
          <w:ilvl w:val="0"/>
          <w:numId w:val="36"/>
        </w:numPr>
        <w:jc w:val="both"/>
        <w:rPr>
          <w:rFonts w:ascii="Times New Roman" w:hAnsi="Times New Roman"/>
          <w:sz w:val="24"/>
          <w:szCs w:val="24"/>
        </w:rPr>
      </w:pPr>
      <w:r w:rsidRPr="00EA661A">
        <w:rPr>
          <w:rFonts w:ascii="Times New Roman" w:hAnsi="Times New Roman"/>
          <w:sz w:val="24"/>
          <w:szCs w:val="24"/>
        </w:rPr>
        <w:t>Мерки, предприети за намаляване на степента на увреждане или опасност за общността (например отстраняване на опасни отпадъци като дървесни крайници, скали, лед).</w:t>
      </w:r>
    </w:p>
    <w:p w14:paraId="36C3F030" w14:textId="0A0B0619" w:rsidR="00815D5E" w:rsidRPr="00EA661A" w:rsidRDefault="00815D5E" w:rsidP="00EA661A">
      <w:pPr>
        <w:pStyle w:val="ListParagraph"/>
        <w:numPr>
          <w:ilvl w:val="0"/>
          <w:numId w:val="36"/>
        </w:numPr>
        <w:jc w:val="both"/>
        <w:rPr>
          <w:rFonts w:ascii="Times New Roman" w:hAnsi="Times New Roman"/>
          <w:sz w:val="24"/>
          <w:szCs w:val="24"/>
        </w:rPr>
      </w:pPr>
      <w:r w:rsidRPr="00EA661A">
        <w:rPr>
          <w:rFonts w:ascii="Times New Roman" w:hAnsi="Times New Roman"/>
          <w:sz w:val="24"/>
          <w:szCs w:val="24"/>
        </w:rPr>
        <w:t>Наемни разходи за аварийно оборудване или специални съоръжения (например превозни средства за отстраняване на отломки, генератори, експлоатиране на линията за спешно проучване).</w:t>
      </w:r>
    </w:p>
    <w:p w14:paraId="40394F56" w14:textId="7EB2D7C0" w:rsidR="00815D5E" w:rsidRPr="00EA661A" w:rsidRDefault="00815D5E" w:rsidP="00EA661A">
      <w:pPr>
        <w:pStyle w:val="ListParagraph"/>
        <w:numPr>
          <w:ilvl w:val="0"/>
          <w:numId w:val="36"/>
        </w:numPr>
        <w:jc w:val="both"/>
        <w:rPr>
          <w:rFonts w:ascii="Times New Roman" w:hAnsi="Times New Roman"/>
          <w:sz w:val="24"/>
          <w:szCs w:val="24"/>
        </w:rPr>
      </w:pPr>
      <w:r w:rsidRPr="00EA661A">
        <w:rPr>
          <w:rFonts w:ascii="Times New Roman" w:hAnsi="Times New Roman"/>
          <w:sz w:val="24"/>
          <w:szCs w:val="24"/>
        </w:rPr>
        <w:t>Наемане на временни служители за дейности, свързани с бедствия</w:t>
      </w:r>
      <w:r w:rsidR="00F60935" w:rsidRPr="00EA661A">
        <w:rPr>
          <w:rFonts w:ascii="Times New Roman" w:hAnsi="Times New Roman"/>
          <w:sz w:val="24"/>
          <w:szCs w:val="24"/>
        </w:rPr>
        <w:t>.</w:t>
      </w:r>
    </w:p>
    <w:p w14:paraId="1388165A" w14:textId="77777777" w:rsidR="00F60935" w:rsidRPr="00FB5BFE" w:rsidRDefault="00F60935" w:rsidP="00EA661A">
      <w:pPr>
        <w:jc w:val="both"/>
        <w:rPr>
          <w:rFonts w:ascii="Times New Roman" w:hAnsi="Times New Roman"/>
          <w:b/>
          <w:sz w:val="24"/>
          <w:szCs w:val="24"/>
        </w:rPr>
      </w:pPr>
      <w:r w:rsidRPr="00FB5BFE">
        <w:rPr>
          <w:rFonts w:ascii="Times New Roman" w:hAnsi="Times New Roman"/>
          <w:b/>
          <w:sz w:val="24"/>
          <w:szCs w:val="24"/>
        </w:rPr>
        <w:t>Капиталови разходи</w:t>
      </w:r>
    </w:p>
    <w:p w14:paraId="1CA39883" w14:textId="3F8407F9" w:rsidR="00F60935" w:rsidRPr="00FB5BFE" w:rsidRDefault="00F60935" w:rsidP="00EA661A">
      <w:pPr>
        <w:jc w:val="both"/>
        <w:rPr>
          <w:rFonts w:ascii="Times New Roman" w:hAnsi="Times New Roman"/>
          <w:sz w:val="24"/>
          <w:szCs w:val="24"/>
        </w:rPr>
      </w:pPr>
      <w:r w:rsidRPr="00FB5BFE">
        <w:rPr>
          <w:rFonts w:ascii="Times New Roman" w:hAnsi="Times New Roman"/>
          <w:sz w:val="24"/>
          <w:szCs w:val="24"/>
        </w:rPr>
        <w:t>Капиталовите разходи се отнасят до разходите, направени за възстановяване на основните общински активи като инфраструктура и обществени съоръжения. Обикновено капиталовите разходи се извършват по-късно от оперативните разходи поради сложността на проектите (например ремонт на мост, път или тротоар). Разходите в тази категория често са с по-дългосрочните действия, предприети за възстановяването на общността след бедствие.</w:t>
      </w:r>
    </w:p>
    <w:p w14:paraId="29538354" w14:textId="77777777" w:rsidR="00F60935" w:rsidRPr="00FB5BFE" w:rsidRDefault="00F60935" w:rsidP="005F0680">
      <w:pPr>
        <w:jc w:val="both"/>
        <w:rPr>
          <w:rFonts w:ascii="Times New Roman" w:hAnsi="Times New Roman"/>
          <w:b/>
          <w:sz w:val="24"/>
          <w:szCs w:val="24"/>
        </w:rPr>
      </w:pPr>
      <w:r w:rsidRPr="00FB5BFE">
        <w:rPr>
          <w:rFonts w:ascii="Times New Roman" w:hAnsi="Times New Roman"/>
          <w:b/>
          <w:sz w:val="24"/>
          <w:szCs w:val="24"/>
        </w:rPr>
        <w:t>Отчитане на разходите и водене на записи</w:t>
      </w:r>
    </w:p>
    <w:p w14:paraId="03E20569" w14:textId="699920EC" w:rsidR="00F60935" w:rsidRPr="00FB5BFE" w:rsidRDefault="00F60935" w:rsidP="00EA661A">
      <w:pPr>
        <w:jc w:val="both"/>
        <w:rPr>
          <w:rFonts w:ascii="Times New Roman" w:hAnsi="Times New Roman"/>
          <w:sz w:val="24"/>
          <w:szCs w:val="24"/>
        </w:rPr>
      </w:pPr>
      <w:r w:rsidRPr="00FB5BFE">
        <w:rPr>
          <w:rFonts w:ascii="Times New Roman" w:hAnsi="Times New Roman"/>
          <w:sz w:val="24"/>
          <w:szCs w:val="24"/>
        </w:rPr>
        <w:t xml:space="preserve">Общините трябва да следят разходите и приходите, свързани с бедствията, в отделна главна книга. Когато помощта за възстановяване при бедствия е одобрена, от общините се изисква да поддържат оригинална документация за подпомагане на направените разходи. Това може да включва разписки, фактури, трудови договори и срокове, доклади за щети, прогнози и всякаква друга документация, свързана с бедствието. </w:t>
      </w:r>
    </w:p>
    <w:p w14:paraId="4732C34F" w14:textId="315C0D66" w:rsidR="00F60935" w:rsidRPr="00FB5BFE" w:rsidRDefault="00F60935" w:rsidP="00EA661A">
      <w:pPr>
        <w:jc w:val="both"/>
        <w:rPr>
          <w:rFonts w:ascii="Times New Roman" w:hAnsi="Times New Roman"/>
          <w:sz w:val="24"/>
          <w:szCs w:val="24"/>
        </w:rPr>
      </w:pPr>
      <w:r w:rsidRPr="00FB5BFE">
        <w:rPr>
          <w:rFonts w:ascii="Times New Roman" w:hAnsi="Times New Roman"/>
          <w:sz w:val="24"/>
          <w:szCs w:val="24"/>
        </w:rPr>
        <w:t>Лицето, на което е бил делегиран от кмета, е длъжен да подпише формуляр, удостоверяващ, че разходите на общината са точно отразени във формулярите за искане. След като са налице, общината трябва да предостави одитирани финансови отчети в подкрепа на техните искове.</w:t>
      </w:r>
    </w:p>
    <w:p w14:paraId="5E033E31" w14:textId="77777777" w:rsidR="00F60935" w:rsidRPr="00FB5BFE" w:rsidRDefault="00F60935" w:rsidP="00EA661A">
      <w:pPr>
        <w:jc w:val="both"/>
        <w:rPr>
          <w:rFonts w:ascii="Times New Roman" w:hAnsi="Times New Roman"/>
          <w:b/>
          <w:sz w:val="24"/>
          <w:szCs w:val="24"/>
        </w:rPr>
      </w:pPr>
      <w:r w:rsidRPr="00FB5BFE">
        <w:rPr>
          <w:rFonts w:ascii="Times New Roman" w:hAnsi="Times New Roman"/>
          <w:b/>
          <w:sz w:val="24"/>
          <w:szCs w:val="24"/>
        </w:rPr>
        <w:t>Стоки и услуги:</w:t>
      </w:r>
    </w:p>
    <w:p w14:paraId="32B7CD58" w14:textId="77777777" w:rsidR="00EA661A" w:rsidRDefault="00F60935" w:rsidP="00EA661A">
      <w:pPr>
        <w:jc w:val="both"/>
        <w:rPr>
          <w:rFonts w:ascii="Times New Roman" w:hAnsi="Times New Roman"/>
          <w:sz w:val="24"/>
          <w:szCs w:val="24"/>
        </w:rPr>
      </w:pPr>
      <w:r w:rsidRPr="00FB5BFE">
        <w:rPr>
          <w:rFonts w:ascii="Times New Roman" w:hAnsi="Times New Roman"/>
          <w:sz w:val="24"/>
          <w:szCs w:val="24"/>
        </w:rPr>
        <w:lastRenderedPageBreak/>
        <w:t>Категорията стоки и услуги може да включва разходи за външни доставчици на услуги, които са сключили договори за предприемане на пряко свързани с катастрофата работа и допълнителни разходи за стоки, необходими за реагиране или възстановяване от бедствието.</w:t>
      </w:r>
    </w:p>
    <w:p w14:paraId="2765C6D0" w14:textId="35A2698B" w:rsidR="00F60935" w:rsidRPr="00FB5BFE" w:rsidRDefault="00F60935" w:rsidP="00EA661A">
      <w:pPr>
        <w:jc w:val="both"/>
        <w:rPr>
          <w:rFonts w:ascii="Times New Roman" w:hAnsi="Times New Roman"/>
          <w:sz w:val="24"/>
          <w:szCs w:val="24"/>
        </w:rPr>
      </w:pPr>
      <w:r w:rsidRPr="00FB5BFE">
        <w:rPr>
          <w:rFonts w:ascii="Times New Roman" w:hAnsi="Times New Roman"/>
          <w:sz w:val="24"/>
          <w:szCs w:val="24"/>
        </w:rPr>
        <w:t>Примерите за допустими разходи за стоки и услуги в резултат на природно бедствие включват, но не се ограничават до:</w:t>
      </w:r>
    </w:p>
    <w:p w14:paraId="0688EE4F" w14:textId="5B3D94C4" w:rsidR="00F60935" w:rsidRPr="00EA661A" w:rsidRDefault="00F60935" w:rsidP="00EA661A">
      <w:pPr>
        <w:pStyle w:val="ListParagraph"/>
        <w:numPr>
          <w:ilvl w:val="0"/>
          <w:numId w:val="37"/>
        </w:numPr>
        <w:jc w:val="both"/>
        <w:rPr>
          <w:rFonts w:ascii="Times New Roman" w:hAnsi="Times New Roman"/>
          <w:sz w:val="24"/>
          <w:szCs w:val="24"/>
        </w:rPr>
      </w:pPr>
      <w:r w:rsidRPr="00EA661A">
        <w:rPr>
          <w:rFonts w:ascii="Times New Roman" w:hAnsi="Times New Roman"/>
          <w:sz w:val="24"/>
          <w:szCs w:val="24"/>
        </w:rPr>
        <w:t>екипи от външни доставчици на услуги за почистване на отломки, с цел премахване на опасни материали за защита на общественото здраве, безопасност и достъп до основни услуги.</w:t>
      </w:r>
    </w:p>
    <w:p w14:paraId="4E2B10E2" w14:textId="3D6EC625" w:rsidR="00F60935" w:rsidRPr="00EA661A" w:rsidRDefault="00F60935" w:rsidP="00EA661A">
      <w:pPr>
        <w:pStyle w:val="ListParagraph"/>
        <w:numPr>
          <w:ilvl w:val="0"/>
          <w:numId w:val="37"/>
        </w:numPr>
        <w:jc w:val="both"/>
        <w:rPr>
          <w:rFonts w:ascii="Times New Roman" w:hAnsi="Times New Roman"/>
          <w:sz w:val="24"/>
          <w:szCs w:val="24"/>
        </w:rPr>
      </w:pPr>
      <w:r w:rsidRPr="00EA661A">
        <w:rPr>
          <w:rFonts w:ascii="Times New Roman" w:hAnsi="Times New Roman"/>
          <w:sz w:val="24"/>
          <w:szCs w:val="24"/>
        </w:rPr>
        <w:t>Закупуване на материали или поръчки на външни доставчици на услуги за ремонт на важна инфраструктура или публична собственост.</w:t>
      </w:r>
    </w:p>
    <w:p w14:paraId="6533932E" w14:textId="0F2B584E" w:rsidR="00F60935" w:rsidRPr="00EA661A" w:rsidRDefault="00F60935" w:rsidP="00EA661A">
      <w:pPr>
        <w:pStyle w:val="ListParagraph"/>
        <w:numPr>
          <w:ilvl w:val="0"/>
          <w:numId w:val="37"/>
        </w:numPr>
        <w:jc w:val="both"/>
        <w:rPr>
          <w:rFonts w:ascii="Times New Roman" w:hAnsi="Times New Roman"/>
          <w:sz w:val="24"/>
          <w:szCs w:val="24"/>
        </w:rPr>
      </w:pPr>
      <w:r w:rsidRPr="00EA661A">
        <w:rPr>
          <w:rFonts w:ascii="Times New Roman" w:hAnsi="Times New Roman"/>
          <w:sz w:val="24"/>
          <w:szCs w:val="24"/>
        </w:rPr>
        <w:t>Наемане на специализирано оборудване (например багери, генератори).</w:t>
      </w:r>
    </w:p>
    <w:p w14:paraId="1843523B" w14:textId="192A14A8" w:rsidR="00F60935" w:rsidRPr="00EA661A" w:rsidRDefault="00F60935" w:rsidP="00EA661A">
      <w:pPr>
        <w:pStyle w:val="ListParagraph"/>
        <w:numPr>
          <w:ilvl w:val="0"/>
          <w:numId w:val="37"/>
        </w:numPr>
        <w:jc w:val="both"/>
        <w:rPr>
          <w:rFonts w:ascii="Times New Roman" w:hAnsi="Times New Roman"/>
          <w:sz w:val="24"/>
          <w:szCs w:val="24"/>
        </w:rPr>
      </w:pPr>
      <w:r w:rsidRPr="00EA661A">
        <w:rPr>
          <w:rFonts w:ascii="Times New Roman" w:hAnsi="Times New Roman"/>
          <w:sz w:val="24"/>
          <w:szCs w:val="24"/>
        </w:rPr>
        <w:t>Разходи за служители, пряко свързани с бедствието (напр. Храна, пробег).</w:t>
      </w:r>
    </w:p>
    <w:p w14:paraId="04CD4D30" w14:textId="77777777" w:rsidR="00F60935" w:rsidRPr="00FB5BFE" w:rsidRDefault="00F60935" w:rsidP="00EA661A">
      <w:pPr>
        <w:jc w:val="both"/>
        <w:rPr>
          <w:rFonts w:ascii="Times New Roman" w:hAnsi="Times New Roman"/>
          <w:b/>
          <w:sz w:val="24"/>
          <w:szCs w:val="24"/>
        </w:rPr>
      </w:pPr>
      <w:r w:rsidRPr="00FB5BFE">
        <w:rPr>
          <w:rFonts w:ascii="Times New Roman" w:hAnsi="Times New Roman"/>
          <w:b/>
          <w:sz w:val="24"/>
          <w:szCs w:val="24"/>
        </w:rPr>
        <w:t>Разходи за персонала:</w:t>
      </w:r>
    </w:p>
    <w:p w14:paraId="6BF672CC" w14:textId="5316E3E8" w:rsidR="00F60935" w:rsidRPr="00FB5BFE" w:rsidRDefault="00F60935" w:rsidP="00EA661A">
      <w:pPr>
        <w:jc w:val="both"/>
        <w:rPr>
          <w:rFonts w:ascii="Times New Roman" w:hAnsi="Times New Roman"/>
          <w:sz w:val="24"/>
          <w:szCs w:val="24"/>
        </w:rPr>
      </w:pPr>
      <w:r w:rsidRPr="00FB5BFE">
        <w:rPr>
          <w:rFonts w:ascii="Times New Roman" w:hAnsi="Times New Roman"/>
          <w:sz w:val="24"/>
          <w:szCs w:val="24"/>
        </w:rPr>
        <w:t>Разходите за служители се отнасят до разходи, направени за извънреден труд на редовни общински служители, натоварени с работа, свързана с бедствия; разходите на временните служители с договори за работа, свързана с бедствия; или за запълване на служители, отговарящи за задълженията на редовен общински служител, докато редовният служител е назначен за работа, свързана с бедствия.</w:t>
      </w:r>
    </w:p>
    <w:p w14:paraId="0297ED0B" w14:textId="77777777" w:rsidR="00F60935" w:rsidRPr="00FB5BFE" w:rsidRDefault="00F60935" w:rsidP="00EA661A">
      <w:pPr>
        <w:jc w:val="both"/>
        <w:rPr>
          <w:rFonts w:ascii="Times New Roman" w:hAnsi="Times New Roman"/>
          <w:b/>
          <w:sz w:val="24"/>
          <w:szCs w:val="24"/>
        </w:rPr>
      </w:pPr>
      <w:r w:rsidRPr="00FB5BFE">
        <w:rPr>
          <w:rFonts w:ascii="Times New Roman" w:hAnsi="Times New Roman"/>
          <w:b/>
          <w:sz w:val="24"/>
          <w:szCs w:val="24"/>
        </w:rPr>
        <w:t>Приходи от природни бедствия:</w:t>
      </w:r>
    </w:p>
    <w:p w14:paraId="3AB57164" w14:textId="73415A3B" w:rsidR="00F60935" w:rsidRPr="00FB5BFE" w:rsidRDefault="00F60935" w:rsidP="00EA661A">
      <w:pPr>
        <w:jc w:val="both"/>
        <w:rPr>
          <w:rFonts w:ascii="Times New Roman" w:hAnsi="Times New Roman"/>
          <w:sz w:val="24"/>
          <w:szCs w:val="24"/>
        </w:rPr>
      </w:pPr>
      <w:r w:rsidRPr="00FB5BFE">
        <w:rPr>
          <w:rFonts w:ascii="Times New Roman" w:hAnsi="Times New Roman"/>
          <w:sz w:val="24"/>
          <w:szCs w:val="24"/>
        </w:rPr>
        <w:t>Общината трябва да отчита всички приходи, получени в резултат на природното бедствие, като приходи от продажбата на дървесни стърготини и дървен материал, метален скрап. Приходите, отчетени в формуляра за заявление за помощ за възстановяване при бедствия на общината, се приспадат от крайната сума на искането.</w:t>
      </w:r>
    </w:p>
    <w:p w14:paraId="76D6342C" w14:textId="77777777" w:rsidR="00F60935" w:rsidRPr="00FB5BFE" w:rsidRDefault="00F60935" w:rsidP="00EA661A">
      <w:pPr>
        <w:jc w:val="both"/>
        <w:rPr>
          <w:rFonts w:ascii="Times New Roman" w:hAnsi="Times New Roman"/>
          <w:b/>
          <w:bCs/>
          <w:sz w:val="24"/>
          <w:szCs w:val="24"/>
        </w:rPr>
      </w:pPr>
      <w:r w:rsidRPr="00FB5BFE">
        <w:rPr>
          <w:rFonts w:ascii="Times New Roman" w:hAnsi="Times New Roman"/>
          <w:b/>
          <w:bCs/>
          <w:sz w:val="24"/>
          <w:szCs w:val="24"/>
        </w:rPr>
        <w:t>Застраховане и управление на риска</w:t>
      </w:r>
    </w:p>
    <w:p w14:paraId="129C68EF" w14:textId="77777777" w:rsidR="00F60935" w:rsidRPr="00FB5BFE" w:rsidRDefault="00F60935" w:rsidP="00EA661A">
      <w:pPr>
        <w:jc w:val="both"/>
        <w:rPr>
          <w:rFonts w:ascii="Times New Roman" w:hAnsi="Times New Roman"/>
          <w:sz w:val="24"/>
          <w:szCs w:val="24"/>
        </w:rPr>
      </w:pPr>
      <w:r w:rsidRPr="00FB5BFE">
        <w:rPr>
          <w:rFonts w:ascii="Times New Roman" w:hAnsi="Times New Roman"/>
          <w:sz w:val="24"/>
          <w:szCs w:val="24"/>
        </w:rPr>
        <w:t>Въпреки че всички нива на управление играят важна роля при управлението на бедствия, смекчаването на рисковете и подготовката за бедствия са преди всичко отговорности на местно равнище. Общините вземат разумни предпазни мерки, за да гарантират здравето и безопасността на жителите и да управляват рисковете.</w:t>
      </w:r>
    </w:p>
    <w:p w14:paraId="15725080" w14:textId="15EF310E" w:rsidR="00F60935" w:rsidRPr="00FB5BFE" w:rsidRDefault="005F0680" w:rsidP="00EA661A">
      <w:pPr>
        <w:jc w:val="both"/>
        <w:rPr>
          <w:rFonts w:ascii="Times New Roman" w:hAnsi="Times New Roman"/>
          <w:sz w:val="24"/>
          <w:szCs w:val="24"/>
        </w:rPr>
      </w:pPr>
      <w:r w:rsidRPr="00FB5BFE">
        <w:rPr>
          <w:rFonts w:ascii="Times New Roman" w:hAnsi="Times New Roman"/>
          <w:sz w:val="24"/>
          <w:szCs w:val="24"/>
        </w:rPr>
        <w:t>Предоставената</w:t>
      </w:r>
      <w:r w:rsidR="00F60935" w:rsidRPr="00FB5BFE">
        <w:rPr>
          <w:rFonts w:ascii="Times New Roman" w:hAnsi="Times New Roman"/>
          <w:sz w:val="24"/>
          <w:szCs w:val="24"/>
        </w:rPr>
        <w:t xml:space="preserve"> помощ от общината не е заместител на стабилно управление на риска или подходящо застрахователно покритие и не осигурява пълно възстановяване на разходите</w:t>
      </w:r>
    </w:p>
    <w:p w14:paraId="5D86F067" w14:textId="77777777" w:rsidR="00F60935" w:rsidRPr="00FB5BFE" w:rsidRDefault="00F60935" w:rsidP="001A1A3B">
      <w:pPr>
        <w:jc w:val="both"/>
        <w:rPr>
          <w:rFonts w:ascii="Times New Roman" w:hAnsi="Times New Roman"/>
          <w:sz w:val="24"/>
          <w:szCs w:val="24"/>
        </w:rPr>
      </w:pPr>
      <w:r w:rsidRPr="00FB5BFE">
        <w:rPr>
          <w:rFonts w:ascii="Times New Roman" w:hAnsi="Times New Roman"/>
          <w:sz w:val="24"/>
          <w:szCs w:val="24"/>
        </w:rPr>
        <w:lastRenderedPageBreak/>
        <w:t>Целта на помощта за възстановяване след бедствие е да се облекчат финансовите затруднения, когато разходите са толкова големи, че надвишават капацитета на засегнатата община да управлява.</w:t>
      </w:r>
    </w:p>
    <w:p w14:paraId="1CC17836" w14:textId="77777777" w:rsidR="00F60935" w:rsidRPr="00FB5BFE" w:rsidRDefault="00F60935" w:rsidP="001A1A3B">
      <w:pPr>
        <w:jc w:val="both"/>
        <w:rPr>
          <w:rFonts w:ascii="Times New Roman" w:hAnsi="Times New Roman"/>
          <w:sz w:val="24"/>
          <w:szCs w:val="24"/>
        </w:rPr>
      </w:pPr>
      <w:r w:rsidRPr="00FB5BFE">
        <w:rPr>
          <w:rFonts w:ascii="Times New Roman" w:hAnsi="Times New Roman"/>
          <w:sz w:val="24"/>
          <w:szCs w:val="24"/>
        </w:rPr>
        <w:t xml:space="preserve">Общините са отговорни за покриването на авансовите разходи, свързани с природното бедствие. Когато е приложимо, исковете трябва да бъдат насочени на първо място към застрахователя. </w:t>
      </w:r>
    </w:p>
    <w:p w14:paraId="624E03E9" w14:textId="452D6C75" w:rsidR="00F60935" w:rsidRPr="00FB5BFE" w:rsidRDefault="00F60935" w:rsidP="001A1A3B">
      <w:pPr>
        <w:jc w:val="both"/>
        <w:rPr>
          <w:rFonts w:ascii="Times New Roman" w:hAnsi="Times New Roman"/>
          <w:sz w:val="24"/>
          <w:szCs w:val="24"/>
        </w:rPr>
      </w:pPr>
      <w:r w:rsidRPr="00FB5BFE">
        <w:rPr>
          <w:rFonts w:ascii="Times New Roman" w:hAnsi="Times New Roman"/>
          <w:sz w:val="24"/>
          <w:szCs w:val="24"/>
        </w:rPr>
        <w:t>При възникване на бедствие се препоръчва общинският персонал да преразгледа застрахователната полица на общината с представител на застрахователния си оператор. От общините се изисква да представят документация за застрахователно покритие.</w:t>
      </w:r>
    </w:p>
    <w:p w14:paraId="0B9AB74E" w14:textId="2996A805" w:rsidR="00A338CA" w:rsidRPr="00FB5BFE" w:rsidRDefault="00A338CA" w:rsidP="001A1A3B">
      <w:pPr>
        <w:pStyle w:val="Heading2"/>
      </w:pPr>
      <w:bookmarkStart w:id="5" w:name="_Toc79497684"/>
      <w:r w:rsidRPr="00FB5BFE">
        <w:t>Практически съвети за общината</w:t>
      </w:r>
      <w:bookmarkEnd w:id="5"/>
    </w:p>
    <w:p w14:paraId="4976D179" w14:textId="6A2C57F3" w:rsidR="00A338CA" w:rsidRPr="00FB5BFE" w:rsidRDefault="00A338CA" w:rsidP="001A1A3B">
      <w:pPr>
        <w:jc w:val="both"/>
        <w:rPr>
          <w:rFonts w:ascii="Times New Roman" w:hAnsi="Times New Roman"/>
          <w:sz w:val="24"/>
          <w:szCs w:val="24"/>
        </w:rPr>
      </w:pPr>
      <w:r w:rsidRPr="00FB5BFE">
        <w:rPr>
          <w:rFonts w:ascii="Times New Roman" w:hAnsi="Times New Roman"/>
          <w:sz w:val="24"/>
          <w:szCs w:val="24"/>
        </w:rPr>
        <w:t xml:space="preserve">Следва няколко практични стъпки, които общината може да предприеме при </w:t>
      </w:r>
      <w:r w:rsidR="005F0680" w:rsidRPr="00FB5BFE">
        <w:rPr>
          <w:rFonts w:ascii="Times New Roman" w:hAnsi="Times New Roman"/>
          <w:sz w:val="24"/>
          <w:szCs w:val="24"/>
        </w:rPr>
        <w:t>природно</w:t>
      </w:r>
      <w:r w:rsidRPr="00FB5BFE">
        <w:rPr>
          <w:rFonts w:ascii="Times New Roman" w:hAnsi="Times New Roman"/>
          <w:sz w:val="24"/>
          <w:szCs w:val="24"/>
        </w:rPr>
        <w:t xml:space="preserve"> бедствие:</w:t>
      </w:r>
    </w:p>
    <w:p w14:paraId="6E4EFA40" w14:textId="4FAA87C1" w:rsidR="00A338CA" w:rsidRPr="00FB5BFE" w:rsidRDefault="00A338CA" w:rsidP="00FB5BFE">
      <w:pPr>
        <w:pStyle w:val="ListParagraph"/>
        <w:numPr>
          <w:ilvl w:val="0"/>
          <w:numId w:val="23"/>
        </w:numPr>
        <w:ind w:left="709" w:hanging="349"/>
        <w:jc w:val="both"/>
        <w:rPr>
          <w:rFonts w:ascii="Times New Roman" w:hAnsi="Times New Roman"/>
          <w:sz w:val="24"/>
          <w:szCs w:val="24"/>
        </w:rPr>
      </w:pPr>
      <w:r w:rsidRPr="00FB5BFE">
        <w:rPr>
          <w:rFonts w:ascii="Times New Roman" w:hAnsi="Times New Roman"/>
          <w:sz w:val="24"/>
          <w:szCs w:val="24"/>
        </w:rPr>
        <w:t>Събиране на документация: При подаване на искане, общините събират колкото се може повече подкрепящи данни за възникналото бедствие и щетите, които то е нанесло. Практическата стойност на искането до голяма степен се основава на способността на общината да докаже, че направените разходи са свързани с природното бедствие. Примерите могат да включват:</w:t>
      </w:r>
    </w:p>
    <w:p w14:paraId="66E36DA5" w14:textId="2945FDD2" w:rsidR="00A338CA" w:rsidRPr="00FB5BFE" w:rsidRDefault="00A338CA" w:rsidP="00FB5BFE">
      <w:pPr>
        <w:pStyle w:val="ListParagraph"/>
        <w:numPr>
          <w:ilvl w:val="1"/>
          <w:numId w:val="27"/>
        </w:numPr>
        <w:jc w:val="both"/>
        <w:rPr>
          <w:rFonts w:ascii="Times New Roman" w:hAnsi="Times New Roman"/>
          <w:sz w:val="24"/>
          <w:szCs w:val="24"/>
        </w:rPr>
      </w:pPr>
      <w:r w:rsidRPr="00FB5BFE">
        <w:rPr>
          <w:rFonts w:ascii="Times New Roman" w:hAnsi="Times New Roman"/>
          <w:sz w:val="24"/>
          <w:szCs w:val="24"/>
        </w:rPr>
        <w:t>Доклади или оценки на конкретни щети върху имущество или инфраструктура.</w:t>
      </w:r>
    </w:p>
    <w:p w14:paraId="3DF251A5" w14:textId="2C09C49D" w:rsidR="00A338CA" w:rsidRPr="00FB5BFE" w:rsidRDefault="00A338CA" w:rsidP="00FB5BFE">
      <w:pPr>
        <w:pStyle w:val="ListParagraph"/>
        <w:numPr>
          <w:ilvl w:val="1"/>
          <w:numId w:val="27"/>
        </w:numPr>
        <w:jc w:val="both"/>
        <w:rPr>
          <w:rFonts w:ascii="Times New Roman" w:hAnsi="Times New Roman"/>
          <w:sz w:val="24"/>
          <w:szCs w:val="24"/>
        </w:rPr>
      </w:pPr>
      <w:r w:rsidRPr="00FB5BFE">
        <w:rPr>
          <w:rFonts w:ascii="Times New Roman" w:hAnsi="Times New Roman"/>
          <w:sz w:val="24"/>
          <w:szCs w:val="24"/>
        </w:rPr>
        <w:t>Снимки или видеоклипове от условия преди катастрофа, след бедствие и след почистване.</w:t>
      </w:r>
    </w:p>
    <w:p w14:paraId="143306B4" w14:textId="4634E93A" w:rsidR="00A338CA" w:rsidRPr="00FB5BFE" w:rsidRDefault="00A338CA" w:rsidP="00FB5BFE">
      <w:pPr>
        <w:pStyle w:val="ListParagraph"/>
        <w:numPr>
          <w:ilvl w:val="1"/>
          <w:numId w:val="27"/>
        </w:numPr>
        <w:jc w:val="both"/>
        <w:rPr>
          <w:rFonts w:ascii="Times New Roman" w:hAnsi="Times New Roman"/>
          <w:sz w:val="24"/>
          <w:szCs w:val="24"/>
        </w:rPr>
      </w:pPr>
      <w:r w:rsidRPr="00FB5BFE">
        <w:rPr>
          <w:rFonts w:ascii="Times New Roman" w:hAnsi="Times New Roman"/>
          <w:sz w:val="24"/>
          <w:szCs w:val="24"/>
        </w:rPr>
        <w:t>Карти на засегнати области или таблици, в които са включени засегнатите сайтове</w:t>
      </w:r>
    </w:p>
    <w:p w14:paraId="0494E01E" w14:textId="662B33B8" w:rsidR="00A338CA" w:rsidRPr="00FB5BFE" w:rsidRDefault="00A338CA" w:rsidP="00FB5BFE">
      <w:pPr>
        <w:pStyle w:val="ListParagraph"/>
        <w:numPr>
          <w:ilvl w:val="1"/>
          <w:numId w:val="27"/>
        </w:numPr>
        <w:jc w:val="both"/>
        <w:rPr>
          <w:rFonts w:ascii="Times New Roman" w:hAnsi="Times New Roman"/>
          <w:sz w:val="24"/>
          <w:szCs w:val="24"/>
        </w:rPr>
      </w:pPr>
      <w:r w:rsidRPr="00FB5BFE">
        <w:rPr>
          <w:rFonts w:ascii="Times New Roman" w:hAnsi="Times New Roman"/>
          <w:sz w:val="24"/>
          <w:szCs w:val="24"/>
        </w:rPr>
        <w:t>Документиране на разходи като: фактури, поръчки и договори за служители, дневници за оборудване и заявки за покупка.</w:t>
      </w:r>
    </w:p>
    <w:p w14:paraId="5E667F44" w14:textId="3AF1EE79" w:rsidR="00A338CA" w:rsidRPr="00FB5BFE" w:rsidRDefault="00A338CA" w:rsidP="00FB5BFE">
      <w:pPr>
        <w:pStyle w:val="ListParagraph"/>
        <w:numPr>
          <w:ilvl w:val="1"/>
          <w:numId w:val="27"/>
        </w:numPr>
        <w:jc w:val="both"/>
        <w:rPr>
          <w:rFonts w:ascii="Times New Roman" w:hAnsi="Times New Roman"/>
          <w:sz w:val="24"/>
          <w:szCs w:val="24"/>
        </w:rPr>
      </w:pPr>
      <w:r w:rsidRPr="00FB5BFE">
        <w:rPr>
          <w:rFonts w:ascii="Times New Roman" w:hAnsi="Times New Roman"/>
          <w:sz w:val="24"/>
          <w:szCs w:val="24"/>
        </w:rPr>
        <w:t>Планове за управление на активи и друга документация.</w:t>
      </w:r>
    </w:p>
    <w:p w14:paraId="1D2D3F87" w14:textId="7C1456CA" w:rsidR="00A338CA" w:rsidRPr="00FB5BFE" w:rsidRDefault="00A338CA" w:rsidP="00FB5BFE">
      <w:pPr>
        <w:pStyle w:val="ListParagraph"/>
        <w:numPr>
          <w:ilvl w:val="0"/>
          <w:numId w:val="27"/>
        </w:numPr>
        <w:ind w:left="709" w:hanging="349"/>
        <w:jc w:val="both"/>
        <w:rPr>
          <w:rFonts w:ascii="Times New Roman" w:hAnsi="Times New Roman"/>
          <w:sz w:val="24"/>
          <w:szCs w:val="24"/>
        </w:rPr>
      </w:pPr>
      <w:r w:rsidRPr="00FB5BFE">
        <w:rPr>
          <w:rFonts w:ascii="Times New Roman" w:hAnsi="Times New Roman"/>
          <w:sz w:val="24"/>
          <w:szCs w:val="24"/>
        </w:rPr>
        <w:t>Незабавно започнете да разделяте допълнителните оперативни и капиталови разходи, свързани с бедствия, от обичайните общински разходи. Създаване и разделяне на сметката на главната книга за лесно проследяване на разходите, свързани с нарастването на бедствия.</w:t>
      </w:r>
    </w:p>
    <w:p w14:paraId="6BEAE021" w14:textId="7BA7D7C6" w:rsidR="00A338CA" w:rsidRPr="00FB5BFE" w:rsidRDefault="00A338CA" w:rsidP="00FB5BFE">
      <w:pPr>
        <w:pStyle w:val="ListParagraph"/>
        <w:numPr>
          <w:ilvl w:val="0"/>
          <w:numId w:val="27"/>
        </w:numPr>
        <w:ind w:left="709" w:hanging="349"/>
        <w:jc w:val="both"/>
        <w:rPr>
          <w:rFonts w:ascii="Times New Roman" w:hAnsi="Times New Roman"/>
          <w:sz w:val="24"/>
          <w:szCs w:val="24"/>
        </w:rPr>
      </w:pPr>
      <w:r w:rsidRPr="00FB5BFE">
        <w:rPr>
          <w:rFonts w:ascii="Times New Roman" w:hAnsi="Times New Roman"/>
          <w:sz w:val="24"/>
          <w:szCs w:val="24"/>
        </w:rPr>
        <w:t xml:space="preserve">Ако дадена община е претърпяла значителни и инфраструктурни или имуществени щети в резултат на природно бедствие (наводнение), получете подробни доклади за щетите от квалифициран инженер или съответния специалист, които дават </w:t>
      </w:r>
      <w:r w:rsidRPr="00FB5BFE">
        <w:rPr>
          <w:rFonts w:ascii="Times New Roman" w:hAnsi="Times New Roman"/>
          <w:sz w:val="24"/>
          <w:szCs w:val="24"/>
        </w:rPr>
        <w:lastRenderedPageBreak/>
        <w:t>подробности за нанесените щети и оценка на разходите за възстановяването на имота или инфраструктурата до състояние преди катастрофата ,</w:t>
      </w:r>
    </w:p>
    <w:p w14:paraId="2CA533C5" w14:textId="6DC1E451" w:rsidR="00A338CA" w:rsidRPr="00FB5BFE" w:rsidRDefault="00A338CA" w:rsidP="00FB5BFE">
      <w:pPr>
        <w:pStyle w:val="ListParagraph"/>
        <w:numPr>
          <w:ilvl w:val="0"/>
          <w:numId w:val="27"/>
        </w:numPr>
        <w:ind w:left="709" w:hanging="349"/>
        <w:jc w:val="both"/>
        <w:rPr>
          <w:rFonts w:ascii="Times New Roman" w:hAnsi="Times New Roman"/>
          <w:sz w:val="24"/>
          <w:szCs w:val="24"/>
        </w:rPr>
      </w:pPr>
      <w:r w:rsidRPr="00FB5BFE">
        <w:rPr>
          <w:rFonts w:ascii="Times New Roman" w:hAnsi="Times New Roman"/>
          <w:sz w:val="24"/>
          <w:szCs w:val="24"/>
        </w:rPr>
        <w:t>Свържете се с вашия доставчик на застраховка, за да определите каква щета е покрита от застраховката.</w:t>
      </w:r>
    </w:p>
    <w:p w14:paraId="58BFE80D" w14:textId="0E34E018" w:rsidR="00A338CA" w:rsidRPr="00FB5BFE" w:rsidRDefault="00A338CA" w:rsidP="001A1A3B">
      <w:pPr>
        <w:jc w:val="both"/>
        <w:rPr>
          <w:rFonts w:ascii="Times New Roman" w:hAnsi="Times New Roman"/>
          <w:b/>
          <w:sz w:val="24"/>
          <w:szCs w:val="24"/>
        </w:rPr>
      </w:pPr>
      <w:r w:rsidRPr="00FB5BFE">
        <w:rPr>
          <w:rFonts w:ascii="Times New Roman" w:hAnsi="Times New Roman"/>
          <w:b/>
          <w:sz w:val="24"/>
          <w:szCs w:val="24"/>
        </w:rPr>
        <w:t>Изисквания за допустимост</w:t>
      </w:r>
    </w:p>
    <w:p w14:paraId="5536329B" w14:textId="77777777" w:rsidR="00A338CA" w:rsidRPr="00FB5BFE" w:rsidRDefault="00A338CA" w:rsidP="001A1A3B">
      <w:pPr>
        <w:jc w:val="both"/>
        <w:rPr>
          <w:rFonts w:ascii="Times New Roman" w:hAnsi="Times New Roman"/>
          <w:sz w:val="24"/>
          <w:szCs w:val="24"/>
        </w:rPr>
      </w:pPr>
      <w:r w:rsidRPr="00FB5BFE">
        <w:rPr>
          <w:rFonts w:ascii="Times New Roman" w:hAnsi="Times New Roman"/>
          <w:sz w:val="24"/>
          <w:szCs w:val="24"/>
        </w:rPr>
        <w:t>Предприетите мерки за подпомагане на възстановяването при бедствия на общината осигурява помощ за възстановяване при бедствия. Тази програма не се прилага за неизползвани територии или опазване на околната среда. Собствениците на жилища, жилищните наематели, малките собственици, земеделските стопани и организациите с нестопанска цел, които са понесли разходи в резултат на природно бедствие, могат да кандидатстват за подпомагане.</w:t>
      </w:r>
    </w:p>
    <w:p w14:paraId="476689D4" w14:textId="40B7C005" w:rsidR="00A338CA" w:rsidRPr="00FB5BFE" w:rsidRDefault="00A338CA" w:rsidP="001A1A3B">
      <w:pPr>
        <w:jc w:val="both"/>
        <w:rPr>
          <w:rFonts w:ascii="Times New Roman" w:hAnsi="Times New Roman"/>
          <w:sz w:val="24"/>
          <w:szCs w:val="24"/>
        </w:rPr>
      </w:pPr>
      <w:r w:rsidRPr="00FB5BFE">
        <w:rPr>
          <w:rFonts w:ascii="Times New Roman" w:hAnsi="Times New Roman"/>
          <w:sz w:val="24"/>
          <w:szCs w:val="24"/>
        </w:rPr>
        <w:t>Една предварителна оценка, която може да се използва е, че допълнителните разходи трябва да бъдат доказано свързани с бедствието и допустимите разходи, които трябва да бъдат направени, трябва да бъдат най-малко равно на три процента от данъчната оценка.</w:t>
      </w:r>
    </w:p>
    <w:p w14:paraId="53DF06A9" w14:textId="21989707" w:rsidR="00337F57" w:rsidRPr="00FB5BFE" w:rsidRDefault="00337F57" w:rsidP="001A1A3B">
      <w:pPr>
        <w:jc w:val="both"/>
        <w:rPr>
          <w:rFonts w:ascii="Times New Roman" w:hAnsi="Times New Roman"/>
          <w:b/>
          <w:sz w:val="24"/>
          <w:szCs w:val="24"/>
        </w:rPr>
      </w:pPr>
      <w:r w:rsidRPr="00FB5BFE">
        <w:rPr>
          <w:rFonts w:ascii="Times New Roman" w:hAnsi="Times New Roman"/>
          <w:b/>
          <w:sz w:val="24"/>
          <w:szCs w:val="24"/>
        </w:rPr>
        <w:t>Национално финансиране</w:t>
      </w:r>
    </w:p>
    <w:p w14:paraId="6E0EA9DE" w14:textId="5D9AD51E" w:rsidR="00337F57" w:rsidRPr="00FB5BFE" w:rsidRDefault="00337F57" w:rsidP="001A1A3B">
      <w:pPr>
        <w:jc w:val="both"/>
        <w:rPr>
          <w:rFonts w:ascii="Times New Roman" w:hAnsi="Times New Roman"/>
          <w:b/>
          <w:sz w:val="24"/>
          <w:szCs w:val="24"/>
        </w:rPr>
      </w:pPr>
      <w:r w:rsidRPr="00FB5BFE">
        <w:rPr>
          <w:rFonts w:ascii="Times New Roman" w:hAnsi="Times New Roman"/>
          <w:sz w:val="24"/>
          <w:szCs w:val="24"/>
        </w:rPr>
        <w:t>Общата сума отпусната от МКВП в периода 2010–2020 г., е над 625 млн. лв.,(19 млн. лв. за 2016 г. и 84 млн. лв. за 2014 г</w:t>
      </w:r>
      <w:r w:rsidRPr="00FB5BFE">
        <w:rPr>
          <w:rFonts w:ascii="Times New Roman" w:hAnsi="Times New Roman"/>
          <w:b/>
          <w:sz w:val="24"/>
          <w:szCs w:val="24"/>
        </w:rPr>
        <w:t xml:space="preserve">. (Програма за техническа помощ за управление на риска от бедствия – България Технически семинар 19 януари 2021 г. World </w:t>
      </w:r>
      <w:proofErr w:type="spellStart"/>
      <w:r w:rsidRPr="00FB5BFE">
        <w:rPr>
          <w:rFonts w:ascii="Times New Roman" w:hAnsi="Times New Roman"/>
          <w:b/>
          <w:sz w:val="24"/>
          <w:szCs w:val="24"/>
        </w:rPr>
        <w:t>Bank</w:t>
      </w:r>
      <w:proofErr w:type="spellEnd"/>
      <w:r w:rsidRPr="00FB5BFE">
        <w:rPr>
          <w:rFonts w:ascii="Times New Roman" w:hAnsi="Times New Roman"/>
          <w:b/>
          <w:sz w:val="24"/>
          <w:szCs w:val="24"/>
        </w:rPr>
        <w:t xml:space="preserve"> Group)</w:t>
      </w:r>
      <w:r w:rsidR="00FA493C" w:rsidRPr="00FB5BFE">
        <w:rPr>
          <w:rFonts w:ascii="Times New Roman" w:hAnsi="Times New Roman"/>
          <w:b/>
          <w:sz w:val="24"/>
          <w:szCs w:val="24"/>
        </w:rPr>
        <w:t xml:space="preserve"> </w:t>
      </w:r>
      <w:r w:rsidR="00FA493C" w:rsidRPr="00FB5BFE">
        <w:rPr>
          <w:rFonts w:ascii="Times New Roman" w:hAnsi="Times New Roman"/>
          <w:b/>
          <w:sz w:val="24"/>
          <w:szCs w:val="24"/>
          <w:highlight w:val="yellow"/>
        </w:rPr>
        <w:t>Фиг. ...</w:t>
      </w:r>
    </w:p>
    <w:p w14:paraId="1465FBCB" w14:textId="5F9F58E7" w:rsidR="00337F57" w:rsidRPr="00FB5BFE" w:rsidRDefault="00FA493C" w:rsidP="005F0680">
      <w:pPr>
        <w:jc w:val="center"/>
        <w:rPr>
          <w:rFonts w:ascii="Times New Roman" w:hAnsi="Times New Roman"/>
          <w:sz w:val="24"/>
          <w:szCs w:val="24"/>
        </w:rPr>
      </w:pPr>
      <w:r w:rsidRPr="00FB5BFE">
        <w:rPr>
          <w:rFonts w:ascii="Times New Roman" w:hAnsi="Times New Roman"/>
          <w:noProof/>
          <w:sz w:val="24"/>
          <w:szCs w:val="24"/>
          <w:lang w:eastAsia="bg-BG"/>
        </w:rPr>
        <w:drawing>
          <wp:inline distT="0" distB="0" distL="0" distR="0" wp14:anchorId="7F228D0D" wp14:editId="4C99FF49">
            <wp:extent cx="6018133" cy="27241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4810" cy="2763385"/>
                    </a:xfrm>
                    <a:prstGeom prst="rect">
                      <a:avLst/>
                    </a:prstGeom>
                  </pic:spPr>
                </pic:pic>
              </a:graphicData>
            </a:graphic>
          </wp:inline>
        </w:drawing>
      </w:r>
    </w:p>
    <w:p w14:paraId="6A33C825" w14:textId="77777777" w:rsidR="00B94036" w:rsidRPr="00FB5BFE" w:rsidRDefault="00FA493C" w:rsidP="00B94036">
      <w:pPr>
        <w:ind w:firstLine="720"/>
        <w:jc w:val="center"/>
        <w:rPr>
          <w:rFonts w:ascii="Times New Roman" w:hAnsi="Times New Roman"/>
          <w:sz w:val="24"/>
          <w:szCs w:val="24"/>
        </w:rPr>
      </w:pPr>
      <w:r w:rsidRPr="00FB5BFE">
        <w:rPr>
          <w:rFonts w:ascii="Times New Roman" w:hAnsi="Times New Roman"/>
          <w:sz w:val="24"/>
          <w:szCs w:val="24"/>
          <w:highlight w:val="yellow"/>
        </w:rPr>
        <w:lastRenderedPageBreak/>
        <w:t>Фиг. ...</w:t>
      </w:r>
      <w:r w:rsidR="00B94036" w:rsidRPr="00FB5BFE">
        <w:rPr>
          <w:rFonts w:ascii="Times New Roman" w:hAnsi="Times New Roman"/>
          <w:sz w:val="24"/>
          <w:szCs w:val="24"/>
        </w:rPr>
        <w:t>Инвестиции от ЕС в лева.</w:t>
      </w:r>
    </w:p>
    <w:p w14:paraId="41ACB4DD" w14:textId="77777777" w:rsidR="00B94036" w:rsidRPr="00FB5BFE" w:rsidRDefault="00B94036" w:rsidP="00B94036">
      <w:pPr>
        <w:ind w:firstLine="720"/>
        <w:jc w:val="center"/>
        <w:rPr>
          <w:rFonts w:ascii="Times New Roman" w:hAnsi="Times New Roman"/>
          <w:i/>
          <w:iCs/>
          <w:sz w:val="24"/>
          <w:szCs w:val="24"/>
        </w:rPr>
      </w:pPr>
      <w:r w:rsidRPr="00FB5BFE">
        <w:rPr>
          <w:rFonts w:ascii="Times New Roman" w:hAnsi="Times New Roman"/>
          <w:i/>
          <w:iCs/>
          <w:sz w:val="24"/>
          <w:szCs w:val="24"/>
        </w:rPr>
        <w:t xml:space="preserve">Източник:  Програма за техническа помощ за управление на риска от бедствия – България Технически семинар 19 януари 2021 г. World </w:t>
      </w:r>
      <w:proofErr w:type="spellStart"/>
      <w:r w:rsidRPr="00FB5BFE">
        <w:rPr>
          <w:rFonts w:ascii="Times New Roman" w:hAnsi="Times New Roman"/>
          <w:i/>
          <w:iCs/>
          <w:sz w:val="24"/>
          <w:szCs w:val="24"/>
        </w:rPr>
        <w:t>Bank</w:t>
      </w:r>
      <w:proofErr w:type="spellEnd"/>
      <w:r w:rsidRPr="00FB5BFE">
        <w:rPr>
          <w:rFonts w:ascii="Times New Roman" w:hAnsi="Times New Roman"/>
          <w:i/>
          <w:iCs/>
          <w:sz w:val="24"/>
          <w:szCs w:val="24"/>
        </w:rPr>
        <w:t xml:space="preserve"> Group.</w:t>
      </w:r>
    </w:p>
    <w:p w14:paraId="43979180" w14:textId="69E40026" w:rsidR="00337F57" w:rsidRPr="00FB5BFE" w:rsidRDefault="00B94036" w:rsidP="005F0680">
      <w:pPr>
        <w:ind w:firstLine="720"/>
        <w:jc w:val="both"/>
        <w:rPr>
          <w:rFonts w:ascii="Times New Roman" w:hAnsi="Times New Roman"/>
          <w:sz w:val="24"/>
          <w:szCs w:val="24"/>
        </w:rPr>
      </w:pPr>
      <w:r w:rsidRPr="00FB5BFE">
        <w:rPr>
          <w:rFonts w:ascii="Times New Roman" w:hAnsi="Times New Roman"/>
          <w:sz w:val="24"/>
          <w:szCs w:val="24"/>
        </w:rPr>
        <w:t>Базов документ: Единна информационна система за управление на структурните инструменти на ЕС в България (http://umispublic.government.bg/; http://2020.eufunds.bg/en); уебсайтове на ГД "Регионална политика” Фонд за солидарност и МРРБ.</w:t>
      </w:r>
    </w:p>
    <w:p w14:paraId="6BAFB6EF" w14:textId="4C3042CF" w:rsidR="000B1C32" w:rsidRPr="00FB5BFE" w:rsidRDefault="000B1C32" w:rsidP="005F0680">
      <w:pPr>
        <w:ind w:firstLine="720"/>
        <w:jc w:val="both"/>
        <w:rPr>
          <w:rFonts w:ascii="Times New Roman" w:hAnsi="Times New Roman"/>
          <w:sz w:val="24"/>
          <w:szCs w:val="24"/>
        </w:rPr>
      </w:pPr>
      <w:r w:rsidRPr="00FB5BFE">
        <w:rPr>
          <w:rFonts w:ascii="Times New Roman" w:hAnsi="Times New Roman"/>
          <w:b/>
          <w:sz w:val="24"/>
          <w:szCs w:val="24"/>
        </w:rPr>
        <w:t>ФАР</w:t>
      </w:r>
      <w:r w:rsidRPr="00FB5BFE">
        <w:rPr>
          <w:rFonts w:ascii="Times New Roman" w:hAnsi="Times New Roman"/>
          <w:sz w:val="24"/>
          <w:szCs w:val="24"/>
        </w:rPr>
        <w:t xml:space="preserve"> (PHARE) е сред 3-те програми на Европейския съюз за подпомагане на държавите от Централна и Източна Европа при подготовката им за присъединяване към ЕС;</w:t>
      </w:r>
    </w:p>
    <w:p w14:paraId="0162F3D1" w14:textId="17290B75" w:rsidR="000B1C32" w:rsidRPr="00FB5BFE" w:rsidRDefault="000B1C32" w:rsidP="005F0680">
      <w:pPr>
        <w:ind w:firstLine="720"/>
        <w:jc w:val="both"/>
        <w:rPr>
          <w:rFonts w:ascii="Times New Roman" w:hAnsi="Times New Roman"/>
          <w:sz w:val="24"/>
          <w:szCs w:val="24"/>
        </w:rPr>
      </w:pPr>
      <w:r w:rsidRPr="00FB5BFE">
        <w:rPr>
          <w:rFonts w:ascii="Times New Roman" w:hAnsi="Times New Roman"/>
          <w:b/>
          <w:sz w:val="24"/>
          <w:szCs w:val="24"/>
        </w:rPr>
        <w:t>КФ</w:t>
      </w:r>
      <w:r w:rsidRPr="00FB5BFE">
        <w:rPr>
          <w:rFonts w:ascii="Times New Roman" w:hAnsi="Times New Roman"/>
          <w:sz w:val="24"/>
          <w:szCs w:val="24"/>
        </w:rPr>
        <w:t xml:space="preserve"> - Кохезионен фонд. Кохезионният фонд предоставя финансова помощ по проекти в областта на </w:t>
      </w:r>
      <w:proofErr w:type="spellStart"/>
      <w:r w:rsidRPr="00FB5BFE">
        <w:rPr>
          <w:rFonts w:ascii="Times New Roman" w:hAnsi="Times New Roman"/>
          <w:sz w:val="24"/>
          <w:szCs w:val="24"/>
        </w:rPr>
        <w:t>трансевропейските</w:t>
      </w:r>
      <w:proofErr w:type="spellEnd"/>
      <w:r w:rsidRPr="00FB5BFE">
        <w:rPr>
          <w:rFonts w:ascii="Times New Roman" w:hAnsi="Times New Roman"/>
          <w:sz w:val="24"/>
          <w:szCs w:val="24"/>
        </w:rPr>
        <w:t xml:space="preserve"> мрежи, транспортната инфраструктура и околната среда и е учреден през 1993 г.;</w:t>
      </w:r>
    </w:p>
    <w:p w14:paraId="0B48FF84" w14:textId="0A277D80" w:rsidR="000B1C32" w:rsidRPr="00FB5BFE" w:rsidRDefault="000B1C32" w:rsidP="005F0680">
      <w:pPr>
        <w:ind w:firstLine="720"/>
        <w:jc w:val="both"/>
        <w:rPr>
          <w:rFonts w:ascii="Times New Roman" w:hAnsi="Times New Roman"/>
          <w:sz w:val="24"/>
          <w:szCs w:val="24"/>
        </w:rPr>
      </w:pPr>
      <w:r w:rsidRPr="00FB5BFE">
        <w:rPr>
          <w:rFonts w:ascii="Times New Roman" w:hAnsi="Times New Roman"/>
          <w:b/>
          <w:sz w:val="24"/>
          <w:szCs w:val="24"/>
        </w:rPr>
        <w:t>ЕФРР</w:t>
      </w:r>
      <w:r w:rsidRPr="00FB5BFE">
        <w:rPr>
          <w:rFonts w:ascii="Times New Roman" w:hAnsi="Times New Roman"/>
          <w:sz w:val="24"/>
          <w:szCs w:val="24"/>
        </w:rPr>
        <w:t xml:space="preserve"> - Европейски фонд за регионално развитие. Има за цел да засили икономическото и социално сближаване в Европейския съюз, като възстанови нарушеното равновесие между регионите в него;</w:t>
      </w:r>
    </w:p>
    <w:p w14:paraId="3EE67454" w14:textId="0F19C75D" w:rsidR="000B1C32" w:rsidRPr="00FB5BFE" w:rsidRDefault="000B1C32" w:rsidP="005F0680">
      <w:pPr>
        <w:ind w:firstLine="720"/>
        <w:jc w:val="both"/>
        <w:rPr>
          <w:rFonts w:ascii="Times New Roman" w:hAnsi="Times New Roman"/>
          <w:sz w:val="24"/>
          <w:szCs w:val="24"/>
        </w:rPr>
      </w:pPr>
      <w:r w:rsidRPr="00FB5BFE">
        <w:rPr>
          <w:rFonts w:ascii="Times New Roman" w:hAnsi="Times New Roman"/>
          <w:b/>
          <w:sz w:val="24"/>
          <w:szCs w:val="24"/>
        </w:rPr>
        <w:t>ЕЗФСР</w:t>
      </w:r>
      <w:r w:rsidRPr="00FB5BFE">
        <w:rPr>
          <w:rFonts w:ascii="Times New Roman" w:hAnsi="Times New Roman"/>
          <w:sz w:val="24"/>
          <w:szCs w:val="24"/>
        </w:rPr>
        <w:t xml:space="preserve"> - Европейски земеделски фонд за развитие на селските райони. Фондът подпомага европейската политика за развитие на селските райони. За тази цел фондът финансира програми за развитие на селските райони във всички държави и региони от Съюза;</w:t>
      </w:r>
    </w:p>
    <w:p w14:paraId="597F98E7" w14:textId="19769ED3" w:rsidR="000B1C32" w:rsidRPr="00FB5BFE" w:rsidRDefault="000B1C32" w:rsidP="005F0680">
      <w:pPr>
        <w:ind w:firstLine="720"/>
        <w:jc w:val="both"/>
        <w:rPr>
          <w:rFonts w:ascii="Times New Roman" w:hAnsi="Times New Roman"/>
          <w:sz w:val="24"/>
          <w:szCs w:val="24"/>
        </w:rPr>
      </w:pPr>
      <w:r w:rsidRPr="00FB5BFE">
        <w:rPr>
          <w:rFonts w:ascii="Times New Roman" w:hAnsi="Times New Roman"/>
          <w:b/>
          <w:sz w:val="24"/>
          <w:szCs w:val="24"/>
        </w:rPr>
        <w:t>ЕСФ</w:t>
      </w:r>
      <w:r w:rsidRPr="00FB5BFE">
        <w:rPr>
          <w:rFonts w:ascii="Times New Roman" w:hAnsi="Times New Roman"/>
          <w:sz w:val="24"/>
          <w:szCs w:val="24"/>
        </w:rPr>
        <w:t xml:space="preserve"> – Европейски социален фонд. ЕСФ е основният инструмент за стимулиране на заетостта и социалното приобщаване в Европа. Чрез него се помага на хората да си намерят работа (или по-добра работа), интегрират се хора в неравностойно положение в обществото и се осигуряват по-справедливи възможности за всички;</w:t>
      </w:r>
    </w:p>
    <w:p w14:paraId="442411C1" w14:textId="2361516E" w:rsidR="000B1C32" w:rsidRPr="00FB5BFE" w:rsidRDefault="000B1C32" w:rsidP="005F0680">
      <w:pPr>
        <w:ind w:firstLine="720"/>
        <w:jc w:val="both"/>
        <w:rPr>
          <w:rFonts w:ascii="Times New Roman" w:hAnsi="Times New Roman"/>
          <w:sz w:val="24"/>
          <w:szCs w:val="24"/>
        </w:rPr>
      </w:pPr>
      <w:r w:rsidRPr="00FB5BFE">
        <w:rPr>
          <w:rFonts w:ascii="Times New Roman" w:hAnsi="Times New Roman"/>
          <w:b/>
          <w:sz w:val="24"/>
          <w:szCs w:val="24"/>
        </w:rPr>
        <w:t>ФСЕС</w:t>
      </w:r>
      <w:r w:rsidRPr="00FB5BFE">
        <w:rPr>
          <w:rFonts w:ascii="Times New Roman" w:hAnsi="Times New Roman"/>
          <w:sz w:val="24"/>
          <w:szCs w:val="24"/>
        </w:rPr>
        <w:t xml:space="preserve"> - Фонд "Солидарност" на Европейския съюз. Създаден за реагиране при големи природни бедствия и като израз на европейската солидарност с регионите, засегнати от бедствия в рамките на Европа. Фондът е създаден в резултат на сериозните наводнения в Централна Европа през лятото на 2002 г.</w:t>
      </w:r>
    </w:p>
    <w:p w14:paraId="0E22E5A2" w14:textId="5BE45D65" w:rsidR="00B94036" w:rsidRPr="00FB5BFE" w:rsidRDefault="00B94036" w:rsidP="005F0680">
      <w:pPr>
        <w:ind w:firstLine="720"/>
        <w:jc w:val="both"/>
        <w:rPr>
          <w:rFonts w:ascii="Times New Roman" w:hAnsi="Times New Roman"/>
          <w:sz w:val="24"/>
          <w:szCs w:val="24"/>
        </w:rPr>
      </w:pPr>
      <w:r w:rsidRPr="00FB5BFE">
        <w:rPr>
          <w:rFonts w:ascii="Times New Roman" w:hAnsi="Times New Roman"/>
          <w:sz w:val="24"/>
          <w:szCs w:val="24"/>
        </w:rPr>
        <w:t xml:space="preserve">(По материали на </w:t>
      </w:r>
      <w:proofErr w:type="spellStart"/>
      <w:r w:rsidRPr="00FB5BFE">
        <w:rPr>
          <w:rFonts w:ascii="Times New Roman" w:hAnsi="Times New Roman"/>
          <w:sz w:val="24"/>
          <w:szCs w:val="24"/>
        </w:rPr>
        <w:t>European</w:t>
      </w:r>
      <w:proofErr w:type="spellEnd"/>
      <w:r w:rsidRPr="00FB5BFE">
        <w:rPr>
          <w:rFonts w:ascii="Times New Roman" w:hAnsi="Times New Roman"/>
          <w:sz w:val="24"/>
          <w:szCs w:val="24"/>
        </w:rPr>
        <w:t xml:space="preserve"> </w:t>
      </w:r>
      <w:proofErr w:type="spellStart"/>
      <w:r w:rsidRPr="00FB5BFE">
        <w:rPr>
          <w:rFonts w:ascii="Times New Roman" w:hAnsi="Times New Roman"/>
          <w:sz w:val="24"/>
          <w:szCs w:val="24"/>
        </w:rPr>
        <w:t>Commission</w:t>
      </w:r>
      <w:proofErr w:type="spellEnd"/>
      <w:r w:rsidRPr="00FB5BFE">
        <w:rPr>
          <w:rFonts w:ascii="Times New Roman" w:hAnsi="Times New Roman"/>
          <w:sz w:val="24"/>
          <w:szCs w:val="24"/>
        </w:rPr>
        <w:t>)</w:t>
      </w:r>
    </w:p>
    <w:p w14:paraId="22457A27" w14:textId="0113B945" w:rsidR="00B94036" w:rsidRPr="00FB5BFE" w:rsidRDefault="00B94036" w:rsidP="005F0680">
      <w:pPr>
        <w:ind w:firstLine="720"/>
        <w:jc w:val="both"/>
        <w:rPr>
          <w:rFonts w:ascii="Times New Roman" w:hAnsi="Times New Roman"/>
          <w:sz w:val="24"/>
          <w:szCs w:val="24"/>
        </w:rPr>
      </w:pPr>
      <w:r w:rsidRPr="00FB5BFE">
        <w:rPr>
          <w:rFonts w:ascii="Times New Roman" w:hAnsi="Times New Roman"/>
          <w:sz w:val="24"/>
          <w:szCs w:val="24"/>
          <w:highlight w:val="yellow"/>
        </w:rPr>
        <w:t>Фиг. ...</w:t>
      </w:r>
      <w:r w:rsidRPr="00FB5BFE">
        <w:rPr>
          <w:rFonts w:ascii="Times New Roman" w:hAnsi="Times New Roman"/>
          <w:sz w:val="24"/>
          <w:szCs w:val="24"/>
        </w:rPr>
        <w:t xml:space="preserve"> представя разпределени инвестиции от ЕС по видове опасности между 2003 и 2020 г.</w:t>
      </w:r>
    </w:p>
    <w:p w14:paraId="0A2D6BD5" w14:textId="3B5A3C16" w:rsidR="000B1C32" w:rsidRPr="00FB5BFE" w:rsidRDefault="00B94036" w:rsidP="005F0680">
      <w:pPr>
        <w:ind w:firstLine="720"/>
        <w:jc w:val="center"/>
        <w:rPr>
          <w:rFonts w:ascii="Times New Roman" w:hAnsi="Times New Roman"/>
          <w:sz w:val="24"/>
          <w:szCs w:val="24"/>
        </w:rPr>
      </w:pPr>
      <w:r w:rsidRPr="00FB5BFE">
        <w:rPr>
          <w:rFonts w:ascii="Times New Roman" w:hAnsi="Times New Roman"/>
          <w:noProof/>
          <w:sz w:val="24"/>
          <w:szCs w:val="24"/>
          <w:lang w:eastAsia="bg-BG"/>
        </w:rPr>
        <w:lastRenderedPageBreak/>
        <w:drawing>
          <wp:inline distT="0" distB="0" distL="0" distR="0" wp14:anchorId="006B4D84" wp14:editId="5168C4FF">
            <wp:extent cx="5553075" cy="2171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075" cy="2171700"/>
                    </a:xfrm>
                    <a:prstGeom prst="rect">
                      <a:avLst/>
                    </a:prstGeom>
                    <a:noFill/>
                    <a:ln>
                      <a:noFill/>
                    </a:ln>
                  </pic:spPr>
                </pic:pic>
              </a:graphicData>
            </a:graphic>
          </wp:inline>
        </w:drawing>
      </w:r>
    </w:p>
    <w:p w14:paraId="56C91C02" w14:textId="32F051D5" w:rsidR="00B94036" w:rsidRPr="00FB5BFE" w:rsidRDefault="00B94036" w:rsidP="005F0680">
      <w:pPr>
        <w:ind w:firstLine="720"/>
        <w:jc w:val="center"/>
        <w:rPr>
          <w:rFonts w:ascii="Times New Roman" w:hAnsi="Times New Roman"/>
          <w:sz w:val="24"/>
          <w:szCs w:val="24"/>
        </w:rPr>
      </w:pPr>
      <w:r w:rsidRPr="00FB5BFE">
        <w:rPr>
          <w:rFonts w:ascii="Times New Roman" w:hAnsi="Times New Roman"/>
          <w:sz w:val="24"/>
          <w:szCs w:val="24"/>
          <w:highlight w:val="yellow"/>
        </w:rPr>
        <w:t>Фиг.</w:t>
      </w:r>
      <w:r w:rsidRPr="00FB5BFE">
        <w:rPr>
          <w:rFonts w:ascii="Times New Roman" w:hAnsi="Times New Roman"/>
          <w:sz w:val="24"/>
          <w:szCs w:val="24"/>
        </w:rPr>
        <w:t xml:space="preserve"> Източник:  Програма за техническа помощ за управление на риска от бедствия – България Технически семинар 19 януари 2021 г. World </w:t>
      </w:r>
      <w:proofErr w:type="spellStart"/>
      <w:r w:rsidRPr="00FB5BFE">
        <w:rPr>
          <w:rFonts w:ascii="Times New Roman" w:hAnsi="Times New Roman"/>
          <w:sz w:val="24"/>
          <w:szCs w:val="24"/>
        </w:rPr>
        <w:t>Bank</w:t>
      </w:r>
      <w:proofErr w:type="spellEnd"/>
      <w:r w:rsidRPr="00FB5BFE">
        <w:rPr>
          <w:rFonts w:ascii="Times New Roman" w:hAnsi="Times New Roman"/>
          <w:sz w:val="24"/>
          <w:szCs w:val="24"/>
        </w:rPr>
        <w:t xml:space="preserve"> Group.</w:t>
      </w:r>
    </w:p>
    <w:p w14:paraId="0D689A93" w14:textId="5764790B" w:rsidR="00D83665" w:rsidRPr="00FB5BFE" w:rsidRDefault="00B94036" w:rsidP="001A1A3B">
      <w:pPr>
        <w:jc w:val="both"/>
        <w:rPr>
          <w:rFonts w:ascii="Times New Roman" w:hAnsi="Times New Roman"/>
          <w:sz w:val="24"/>
          <w:szCs w:val="24"/>
        </w:rPr>
      </w:pPr>
      <w:r w:rsidRPr="00FB5BFE">
        <w:rPr>
          <w:rFonts w:ascii="Times New Roman" w:hAnsi="Times New Roman"/>
          <w:sz w:val="24"/>
          <w:szCs w:val="24"/>
        </w:rPr>
        <w:t xml:space="preserve">Базов документ: </w:t>
      </w:r>
      <w:r w:rsidR="00D83665" w:rsidRPr="00FB5BFE">
        <w:rPr>
          <w:rFonts w:ascii="Times New Roman" w:hAnsi="Times New Roman"/>
          <w:sz w:val="24"/>
          <w:szCs w:val="24"/>
        </w:rPr>
        <w:t>Единна информационна система за управление на структурните инструменти на ЕС в България(http://umispublic.government.bg/; http://2020.eufunds.bg/en); уебсайтове на ГД "Регионална политика” Фонд за солидарност и МРРБ.</w:t>
      </w:r>
    </w:p>
    <w:p w14:paraId="34E679E5" w14:textId="77777777" w:rsidR="00D83665" w:rsidRPr="00FB5BFE" w:rsidRDefault="00D83665" w:rsidP="001A1A3B">
      <w:pPr>
        <w:jc w:val="both"/>
        <w:rPr>
          <w:rFonts w:ascii="Times New Roman" w:hAnsi="Times New Roman"/>
          <w:b/>
          <w:sz w:val="24"/>
          <w:szCs w:val="24"/>
        </w:rPr>
      </w:pPr>
      <w:r w:rsidRPr="00FB5BFE">
        <w:rPr>
          <w:rFonts w:ascii="Times New Roman" w:hAnsi="Times New Roman"/>
          <w:b/>
          <w:sz w:val="24"/>
          <w:szCs w:val="24"/>
        </w:rPr>
        <w:t>Застраховане</w:t>
      </w:r>
    </w:p>
    <w:p w14:paraId="448481F3" w14:textId="2EB2D4FF" w:rsidR="00D83665" w:rsidRPr="00FB5BFE" w:rsidRDefault="00D83665" w:rsidP="001A1A3B">
      <w:pPr>
        <w:jc w:val="both"/>
        <w:rPr>
          <w:rFonts w:ascii="Times New Roman" w:hAnsi="Times New Roman"/>
          <w:sz w:val="24"/>
          <w:szCs w:val="24"/>
        </w:rPr>
      </w:pPr>
      <w:r w:rsidRPr="00FB5BFE">
        <w:rPr>
          <w:rFonts w:ascii="Times New Roman" w:hAnsi="Times New Roman"/>
          <w:sz w:val="24"/>
          <w:szCs w:val="24"/>
        </w:rPr>
        <w:t>Застраховането е инструмент за прехвърляне на финансов риск. Застраховането може да предложи покритие за загуби, причинени от природни бедствия, включително свързаните с изменението на климата. Използването на застраховки за управление на загуби при бедствия се определя от различни фактори като макроикономическа стабилност, правна и регулаторна рамка, застрахователна култура и достъпност.</w:t>
      </w:r>
    </w:p>
    <w:p w14:paraId="2A7A10C9" w14:textId="108476C3" w:rsidR="00D83665" w:rsidRPr="00FB5BFE" w:rsidRDefault="00D83665" w:rsidP="001A1A3B">
      <w:pPr>
        <w:jc w:val="both"/>
        <w:rPr>
          <w:rFonts w:ascii="Times New Roman" w:hAnsi="Times New Roman"/>
          <w:sz w:val="24"/>
          <w:szCs w:val="24"/>
        </w:rPr>
      </w:pPr>
      <w:r w:rsidRPr="00FB5BFE">
        <w:rPr>
          <w:rFonts w:ascii="Times New Roman" w:hAnsi="Times New Roman"/>
          <w:sz w:val="24"/>
          <w:szCs w:val="24"/>
        </w:rPr>
        <w:t>Съществуват варианти на застраховки за щети, причинени от природни бедствия с ясно регулиране и участие на държавата. НСНРБ (2018–2030 г.) набляга за необходимостта от промяна в процеса на финансово приоритизиране и определя „недостатъчното използване на застрахователните възможности“, като едно от съществуващите предизвикателства в българската система за защита при бедствия.</w:t>
      </w:r>
    </w:p>
    <w:p w14:paraId="45C65565" w14:textId="657DAA14" w:rsidR="00D83665" w:rsidRPr="00FB5BFE" w:rsidRDefault="00D83665" w:rsidP="001A1A3B">
      <w:pPr>
        <w:jc w:val="both"/>
        <w:rPr>
          <w:rFonts w:ascii="Times New Roman" w:hAnsi="Times New Roman"/>
          <w:sz w:val="24"/>
          <w:szCs w:val="24"/>
        </w:rPr>
      </w:pPr>
      <w:r w:rsidRPr="00FB5BFE">
        <w:rPr>
          <w:rFonts w:ascii="Times New Roman" w:hAnsi="Times New Roman"/>
          <w:sz w:val="24"/>
          <w:szCs w:val="24"/>
        </w:rPr>
        <w:t>Някои модели за застраховане</w:t>
      </w:r>
    </w:p>
    <w:p w14:paraId="03516ADF" w14:textId="63E0A94F" w:rsidR="00D83665" w:rsidRPr="00FB5BFE" w:rsidRDefault="00D83665" w:rsidP="001A1A3B">
      <w:pPr>
        <w:pStyle w:val="ListParagraph"/>
        <w:jc w:val="both"/>
        <w:rPr>
          <w:rFonts w:ascii="Times New Roman" w:hAnsi="Times New Roman"/>
          <w:sz w:val="24"/>
          <w:szCs w:val="24"/>
        </w:rPr>
      </w:pPr>
      <w:r w:rsidRPr="001A1A3B">
        <w:rPr>
          <w:rFonts w:ascii="Times New Roman" w:hAnsi="Times New Roman"/>
          <w:b/>
          <w:sz w:val="24"/>
          <w:szCs w:val="24"/>
          <w:u w:val="single"/>
        </w:rPr>
        <w:t>Задължителна застраховка</w:t>
      </w:r>
      <w:r w:rsidRPr="00FB5BFE">
        <w:rPr>
          <w:rFonts w:ascii="Times New Roman" w:hAnsi="Times New Roman"/>
          <w:sz w:val="24"/>
          <w:szCs w:val="24"/>
        </w:rPr>
        <w:t xml:space="preserve"> за всички природни бедствия с ясно дефинирани допустими щети. Но, има домакинства с ниски доходи, които може да изпитват затруднения да плащат задължителна застраховка, така че трябва да се наложи държавно субсидиране</w:t>
      </w:r>
      <w:r w:rsidR="00FC2C18" w:rsidRPr="00FB5BFE">
        <w:rPr>
          <w:rFonts w:ascii="Times New Roman" w:hAnsi="Times New Roman"/>
          <w:sz w:val="24"/>
          <w:szCs w:val="24"/>
        </w:rPr>
        <w:t>;</w:t>
      </w:r>
    </w:p>
    <w:p w14:paraId="3DCC68CD" w14:textId="77777777" w:rsidR="001A1A3B" w:rsidRDefault="00D83665" w:rsidP="001A1A3B">
      <w:pPr>
        <w:pStyle w:val="ListParagraph"/>
        <w:jc w:val="both"/>
        <w:rPr>
          <w:rFonts w:ascii="Times New Roman" w:hAnsi="Times New Roman"/>
          <w:sz w:val="24"/>
          <w:szCs w:val="24"/>
        </w:rPr>
      </w:pPr>
      <w:r w:rsidRPr="001A1A3B">
        <w:rPr>
          <w:rFonts w:ascii="Times New Roman" w:hAnsi="Times New Roman"/>
          <w:b/>
          <w:sz w:val="24"/>
          <w:szCs w:val="24"/>
          <w:u w:val="single"/>
        </w:rPr>
        <w:lastRenderedPageBreak/>
        <w:t>Доброволното застраховане</w:t>
      </w:r>
      <w:r w:rsidRPr="00FB5BFE">
        <w:rPr>
          <w:rFonts w:ascii="Times New Roman" w:hAnsi="Times New Roman"/>
          <w:sz w:val="24"/>
          <w:szCs w:val="24"/>
        </w:rPr>
        <w:t xml:space="preserve"> за някои или всички природни бедствия е вид застраховка на свободния пазар, която осигурява покритие за загуби от бедствия, посочени във всеки отделен договор. В тези случаи няма държавно участие</w:t>
      </w:r>
      <w:r w:rsidR="00FC2C18" w:rsidRPr="00FB5BFE">
        <w:rPr>
          <w:rFonts w:ascii="Times New Roman" w:hAnsi="Times New Roman"/>
          <w:sz w:val="24"/>
          <w:szCs w:val="24"/>
        </w:rPr>
        <w:t>;</w:t>
      </w:r>
    </w:p>
    <w:p w14:paraId="56D829D7" w14:textId="06B08AE0" w:rsidR="00FC2C18" w:rsidRPr="001A1A3B" w:rsidRDefault="00FC2C18" w:rsidP="001A1A3B">
      <w:pPr>
        <w:pStyle w:val="ListParagraph"/>
        <w:jc w:val="both"/>
        <w:rPr>
          <w:rFonts w:ascii="Times New Roman" w:hAnsi="Times New Roman"/>
          <w:sz w:val="24"/>
          <w:szCs w:val="24"/>
        </w:rPr>
      </w:pPr>
      <w:r w:rsidRPr="001A1A3B">
        <w:rPr>
          <w:rFonts w:ascii="Times New Roman" w:hAnsi="Times New Roman"/>
          <w:b/>
          <w:sz w:val="24"/>
          <w:szCs w:val="24"/>
          <w:u w:val="single"/>
        </w:rPr>
        <w:t>Частно-публичните варианти за споделяне на риска</w:t>
      </w:r>
      <w:r w:rsidRPr="001A1A3B">
        <w:rPr>
          <w:rFonts w:ascii="Times New Roman" w:hAnsi="Times New Roman"/>
          <w:sz w:val="24"/>
          <w:szCs w:val="24"/>
        </w:rPr>
        <w:t xml:space="preserve"> са вид застрахователна програма с държавна намеса или партньорство от публично и частно финансиране, като например държавен фонд за подпомагане при природни бедствия и фондове за катастрофи финансиран от данъците.</w:t>
      </w:r>
    </w:p>
    <w:p w14:paraId="29102F77" w14:textId="17B6D734" w:rsidR="00FC2C18" w:rsidRPr="00FB5BFE" w:rsidRDefault="00FC2C18" w:rsidP="001A1A3B">
      <w:pPr>
        <w:jc w:val="both"/>
        <w:rPr>
          <w:rFonts w:ascii="Times New Roman" w:hAnsi="Times New Roman"/>
          <w:sz w:val="24"/>
          <w:szCs w:val="24"/>
        </w:rPr>
      </w:pPr>
      <w:r w:rsidRPr="00FB5BFE">
        <w:rPr>
          <w:rFonts w:ascii="Times New Roman" w:hAnsi="Times New Roman"/>
          <w:sz w:val="24"/>
          <w:szCs w:val="24"/>
        </w:rPr>
        <w:t>Като се има предвид, че ограниченият публичен бюджет не може да покрие всички щети от природни бедствия, моделът за споделяне на риска между правителството и застрахователите се разглежда като начин за намаляване на загубите, пред които е изправено населението след бедствия. НПНРБ (2020–2024), препоръчва въвеждането на механизми, които могат да осигурят ликвидност след мащабни бедствия, за да се възстановят по-бързо и ефективно (</w:t>
      </w:r>
      <w:proofErr w:type="spellStart"/>
      <w:r w:rsidRPr="00FB5BFE">
        <w:rPr>
          <w:rFonts w:ascii="Times New Roman" w:hAnsi="Times New Roman"/>
          <w:sz w:val="24"/>
          <w:szCs w:val="24"/>
        </w:rPr>
        <w:t>катастрофичен</w:t>
      </w:r>
      <w:proofErr w:type="spellEnd"/>
      <w:r w:rsidRPr="00FB5BFE">
        <w:rPr>
          <w:rFonts w:ascii="Times New Roman" w:hAnsi="Times New Roman"/>
          <w:sz w:val="24"/>
          <w:szCs w:val="24"/>
        </w:rPr>
        <w:t xml:space="preserve"> фонд, параметрично/ суверенно застраховане, </w:t>
      </w:r>
      <w:proofErr w:type="spellStart"/>
      <w:r w:rsidRPr="00FB5BFE">
        <w:rPr>
          <w:rFonts w:ascii="Times New Roman" w:hAnsi="Times New Roman"/>
          <w:sz w:val="24"/>
          <w:szCs w:val="24"/>
        </w:rPr>
        <w:t>катастрофични</w:t>
      </w:r>
      <w:proofErr w:type="spellEnd"/>
      <w:r w:rsidRPr="00FB5BFE">
        <w:rPr>
          <w:rFonts w:ascii="Times New Roman" w:hAnsi="Times New Roman"/>
          <w:sz w:val="24"/>
          <w:szCs w:val="24"/>
        </w:rPr>
        <w:t xml:space="preserve"> облигации и др.).</w:t>
      </w:r>
    </w:p>
    <w:p w14:paraId="2828A73E" w14:textId="38999CE3" w:rsidR="00A338CA" w:rsidRPr="00FB5BFE" w:rsidRDefault="00A338CA" w:rsidP="001A1A3B">
      <w:pPr>
        <w:pStyle w:val="Heading1"/>
      </w:pPr>
      <w:bookmarkStart w:id="6" w:name="_Toc79497685"/>
      <w:r w:rsidRPr="00FB5BFE">
        <w:t>ДОБРА ПРАКТИКА НА С</w:t>
      </w:r>
      <w:r w:rsidR="00121683" w:rsidRPr="00FB5BFE">
        <w:t>ТОЛИЧНА ОБЩИНА</w:t>
      </w:r>
      <w:bookmarkEnd w:id="6"/>
    </w:p>
    <w:p w14:paraId="5A9AEF2B" w14:textId="6E60D419" w:rsidR="00A338CA" w:rsidRPr="00FB5BFE" w:rsidRDefault="00A338CA" w:rsidP="001A1A3B">
      <w:pPr>
        <w:jc w:val="both"/>
        <w:rPr>
          <w:rFonts w:ascii="Times New Roman" w:hAnsi="Times New Roman"/>
          <w:sz w:val="24"/>
          <w:szCs w:val="24"/>
        </w:rPr>
      </w:pPr>
      <w:r w:rsidRPr="00FB5BFE">
        <w:rPr>
          <w:rFonts w:ascii="Times New Roman" w:hAnsi="Times New Roman"/>
          <w:sz w:val="24"/>
          <w:szCs w:val="24"/>
        </w:rPr>
        <w:t>На 04.09.2019 година в резултат на възникнал пожар е разрушена покривната конструкция, унищожени са тавана и подовете на последния тавански етаж на жилищна сграда, блок в град Бухово, област София, община „Столична“, район „Кремиковци“.</w:t>
      </w:r>
    </w:p>
    <w:p w14:paraId="6E272223" w14:textId="7B7A8100" w:rsidR="00A338CA" w:rsidRPr="00FB5BFE" w:rsidRDefault="00A338CA" w:rsidP="00A338CA">
      <w:pPr>
        <w:ind w:firstLine="720"/>
        <w:rPr>
          <w:rFonts w:ascii="Times New Roman" w:hAnsi="Times New Roman"/>
          <w:sz w:val="24"/>
          <w:szCs w:val="24"/>
        </w:rPr>
      </w:pPr>
      <w:r w:rsidRPr="00FB5BFE">
        <w:rPr>
          <w:rFonts w:ascii="Times New Roman" w:hAnsi="Times New Roman"/>
          <w:noProof/>
          <w:sz w:val="24"/>
          <w:szCs w:val="24"/>
          <w:lang w:eastAsia="bg-BG"/>
        </w:rPr>
        <w:drawing>
          <wp:inline distT="0" distB="0" distL="0" distR="0" wp14:anchorId="4224D594" wp14:editId="46895AEC">
            <wp:extent cx="1857960" cy="1238382"/>
            <wp:effectExtent l="0" t="0" r="9525" b="0"/>
            <wp:docPr id="163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3669" cy="1242187"/>
                    </a:xfrm>
                    <a:prstGeom prst="rect">
                      <a:avLst/>
                    </a:prstGeom>
                    <a:noFill/>
                    <a:ln>
                      <a:noFill/>
                    </a:ln>
                  </pic:spPr>
                </pic:pic>
              </a:graphicData>
            </a:graphic>
          </wp:inline>
        </w:drawing>
      </w:r>
      <w:r w:rsidRPr="00FB5BFE">
        <w:rPr>
          <w:rFonts w:ascii="Times New Roman" w:hAnsi="Times New Roman"/>
          <w:sz w:val="24"/>
          <w:szCs w:val="24"/>
        </w:rPr>
        <w:t xml:space="preserve"> </w:t>
      </w:r>
      <w:r w:rsidRPr="00FB5BFE">
        <w:rPr>
          <w:rFonts w:ascii="Times New Roman" w:hAnsi="Times New Roman"/>
          <w:noProof/>
          <w:sz w:val="24"/>
          <w:szCs w:val="24"/>
          <w:lang w:eastAsia="bg-BG"/>
        </w:rPr>
        <w:drawing>
          <wp:inline distT="0" distB="0" distL="0" distR="0" wp14:anchorId="6EF6837D" wp14:editId="7083F445">
            <wp:extent cx="1611214" cy="1208765"/>
            <wp:effectExtent l="0" t="0" r="8255" b="0"/>
            <wp:docPr id="16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8419" cy="1221673"/>
                    </a:xfrm>
                    <a:prstGeom prst="rect">
                      <a:avLst/>
                    </a:prstGeom>
                    <a:noFill/>
                    <a:ln>
                      <a:noFill/>
                    </a:ln>
                  </pic:spPr>
                </pic:pic>
              </a:graphicData>
            </a:graphic>
          </wp:inline>
        </w:drawing>
      </w:r>
      <w:r w:rsidRPr="00FB5BFE">
        <w:rPr>
          <w:rFonts w:ascii="Times New Roman" w:hAnsi="Times New Roman"/>
          <w:sz w:val="24"/>
          <w:szCs w:val="24"/>
        </w:rPr>
        <w:t xml:space="preserve"> </w:t>
      </w:r>
      <w:r w:rsidRPr="00FB5BFE">
        <w:rPr>
          <w:rFonts w:ascii="Times New Roman" w:hAnsi="Times New Roman"/>
          <w:noProof/>
          <w:sz w:val="24"/>
          <w:szCs w:val="24"/>
          <w:lang w:eastAsia="bg-BG"/>
        </w:rPr>
        <w:drawing>
          <wp:inline distT="0" distB="0" distL="0" distR="0" wp14:anchorId="25B3D3D7" wp14:editId="73F07F83">
            <wp:extent cx="1223749" cy="1835624"/>
            <wp:effectExtent l="0" t="0" r="0" b="0"/>
            <wp:docPr id="163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6302" cy="1839454"/>
                    </a:xfrm>
                    <a:prstGeom prst="rect">
                      <a:avLst/>
                    </a:prstGeom>
                    <a:noFill/>
                    <a:ln>
                      <a:noFill/>
                    </a:ln>
                  </pic:spPr>
                </pic:pic>
              </a:graphicData>
            </a:graphic>
          </wp:inline>
        </w:drawing>
      </w:r>
    </w:p>
    <w:p w14:paraId="46271B6E" w14:textId="120FD894" w:rsidR="00121683" w:rsidRPr="00FB5BFE" w:rsidRDefault="00121683" w:rsidP="00121683">
      <w:pPr>
        <w:ind w:firstLine="720"/>
        <w:jc w:val="center"/>
        <w:rPr>
          <w:rFonts w:ascii="Times New Roman" w:hAnsi="Times New Roman"/>
          <w:i/>
          <w:sz w:val="24"/>
          <w:szCs w:val="24"/>
        </w:rPr>
      </w:pPr>
      <w:r w:rsidRPr="00FB5BFE">
        <w:rPr>
          <w:rFonts w:ascii="Times New Roman" w:hAnsi="Times New Roman"/>
          <w:i/>
          <w:sz w:val="24"/>
          <w:szCs w:val="24"/>
        </w:rPr>
        <w:t>След пожара. Снимки: ДАПП-СО</w:t>
      </w:r>
    </w:p>
    <w:p w14:paraId="3729B256" w14:textId="77777777" w:rsidR="00A338CA" w:rsidRPr="00FB5BFE" w:rsidRDefault="00A338CA" w:rsidP="001A1A3B">
      <w:pPr>
        <w:jc w:val="both"/>
        <w:rPr>
          <w:rFonts w:ascii="Times New Roman" w:hAnsi="Times New Roman"/>
          <w:sz w:val="24"/>
          <w:szCs w:val="24"/>
        </w:rPr>
      </w:pPr>
      <w:r w:rsidRPr="00FB5BFE">
        <w:rPr>
          <w:rFonts w:ascii="Times New Roman" w:hAnsi="Times New Roman"/>
          <w:sz w:val="24"/>
          <w:szCs w:val="24"/>
        </w:rPr>
        <w:t>ПРОЦЕДУРА</w:t>
      </w:r>
    </w:p>
    <w:p w14:paraId="55AB54B9" w14:textId="77777777" w:rsidR="00A338CA" w:rsidRPr="00FB5BFE" w:rsidRDefault="00A338CA" w:rsidP="001A1A3B">
      <w:pPr>
        <w:jc w:val="both"/>
        <w:rPr>
          <w:rFonts w:ascii="Times New Roman" w:hAnsi="Times New Roman"/>
          <w:sz w:val="24"/>
          <w:szCs w:val="24"/>
        </w:rPr>
      </w:pPr>
      <w:r w:rsidRPr="00FB5BFE">
        <w:rPr>
          <w:rFonts w:ascii="Times New Roman" w:hAnsi="Times New Roman"/>
          <w:sz w:val="24"/>
          <w:szCs w:val="24"/>
        </w:rPr>
        <w:t>1. Докладна записка до Комисията от Кмета с копие до Областния управител за становище (документите по проекта се изпращат и до Областния Управител)</w:t>
      </w:r>
    </w:p>
    <w:p w14:paraId="28DE21FD" w14:textId="77777777" w:rsidR="00A338CA" w:rsidRPr="00FB5BFE" w:rsidRDefault="00A338CA" w:rsidP="001A1A3B">
      <w:pPr>
        <w:jc w:val="both"/>
        <w:rPr>
          <w:rFonts w:ascii="Times New Roman" w:hAnsi="Times New Roman"/>
          <w:sz w:val="24"/>
          <w:szCs w:val="24"/>
        </w:rPr>
      </w:pPr>
      <w:r w:rsidRPr="00FB5BFE">
        <w:rPr>
          <w:rFonts w:ascii="Times New Roman" w:hAnsi="Times New Roman"/>
          <w:sz w:val="24"/>
          <w:szCs w:val="24"/>
        </w:rPr>
        <w:lastRenderedPageBreak/>
        <w:t>Описва се 1-2 листа какво се е случило и какво ще се прави. Дейност, която ще се извърши от общината в полза на гражданите.</w:t>
      </w:r>
    </w:p>
    <w:p w14:paraId="6CCAA626" w14:textId="77777777" w:rsidR="00A338CA" w:rsidRPr="00FB5BFE" w:rsidRDefault="00A338CA" w:rsidP="001A1A3B">
      <w:pPr>
        <w:jc w:val="both"/>
        <w:rPr>
          <w:rFonts w:ascii="Times New Roman" w:hAnsi="Times New Roman"/>
          <w:sz w:val="24"/>
          <w:szCs w:val="24"/>
        </w:rPr>
      </w:pPr>
      <w:r w:rsidRPr="00FB5BFE">
        <w:rPr>
          <w:rFonts w:ascii="Times New Roman" w:hAnsi="Times New Roman"/>
          <w:sz w:val="24"/>
          <w:szCs w:val="24"/>
        </w:rPr>
        <w:t>Прилагат се най-важните документи по проекта, част конструктивна задължително (без някои излишни подробности примерно по технологията  за оразмеряване, монтаж ва дограма и др.)</w:t>
      </w:r>
    </w:p>
    <w:p w14:paraId="3554E555" w14:textId="77777777" w:rsidR="00A338CA" w:rsidRPr="00FB5BFE" w:rsidRDefault="00A338CA" w:rsidP="001A1A3B">
      <w:pPr>
        <w:jc w:val="both"/>
        <w:rPr>
          <w:rFonts w:ascii="Times New Roman" w:hAnsi="Times New Roman"/>
          <w:sz w:val="24"/>
          <w:szCs w:val="24"/>
        </w:rPr>
      </w:pPr>
      <w:r w:rsidRPr="00FB5BFE">
        <w:rPr>
          <w:rFonts w:ascii="Times New Roman" w:hAnsi="Times New Roman"/>
          <w:sz w:val="24"/>
          <w:szCs w:val="24"/>
        </w:rPr>
        <w:t>2. Областният управител също получава копие от същите документи, които се предоставят на Комисията за съгласуване. Той също трябва да представи становище на комисията.</w:t>
      </w:r>
    </w:p>
    <w:p w14:paraId="14EECC84" w14:textId="77777777" w:rsidR="00A338CA" w:rsidRPr="00FB5BFE" w:rsidRDefault="00A338CA" w:rsidP="001A1A3B">
      <w:pPr>
        <w:jc w:val="both"/>
        <w:rPr>
          <w:rFonts w:ascii="Times New Roman" w:hAnsi="Times New Roman"/>
          <w:sz w:val="24"/>
          <w:szCs w:val="24"/>
        </w:rPr>
      </w:pPr>
      <w:r w:rsidRPr="00FB5BFE">
        <w:rPr>
          <w:rFonts w:ascii="Times New Roman" w:hAnsi="Times New Roman"/>
          <w:sz w:val="24"/>
          <w:szCs w:val="24"/>
        </w:rPr>
        <w:t xml:space="preserve">3. Да има оценка за необходимото време за началото и края на възстановителните дейности по ремонт на сградата. Това е важно когато се разглеждат приоритетите от получените различни искания до Комисията. </w:t>
      </w:r>
    </w:p>
    <w:p w14:paraId="690E534C" w14:textId="5E58EF1B" w:rsidR="00352BA2" w:rsidRPr="00FB5BFE" w:rsidRDefault="00352BA2" w:rsidP="001A1A3B">
      <w:pPr>
        <w:jc w:val="both"/>
        <w:rPr>
          <w:rFonts w:ascii="Times New Roman" w:hAnsi="Times New Roman"/>
          <w:sz w:val="24"/>
          <w:szCs w:val="24"/>
        </w:rPr>
      </w:pPr>
      <w:r w:rsidRPr="00FB5BFE">
        <w:rPr>
          <w:rFonts w:ascii="Times New Roman" w:hAnsi="Times New Roman"/>
          <w:sz w:val="24"/>
          <w:szCs w:val="24"/>
        </w:rPr>
        <w:t>В писмото от кмета на Столична общината до Председателя на МКВП към МС се прилагат с</w:t>
      </w:r>
      <w:r w:rsidR="005F0680" w:rsidRPr="00FB5BFE">
        <w:rPr>
          <w:rFonts w:ascii="Times New Roman" w:hAnsi="Times New Roman"/>
          <w:sz w:val="24"/>
          <w:szCs w:val="24"/>
        </w:rPr>
        <w:t>л</w:t>
      </w:r>
      <w:r w:rsidRPr="00FB5BFE">
        <w:rPr>
          <w:rFonts w:ascii="Times New Roman" w:hAnsi="Times New Roman"/>
          <w:sz w:val="24"/>
          <w:szCs w:val="24"/>
        </w:rPr>
        <w:t>едните приложения:</w:t>
      </w:r>
    </w:p>
    <w:p w14:paraId="42ECB5DB" w14:textId="659E887D" w:rsidR="00352BA2" w:rsidRPr="00FB5BFE" w:rsidRDefault="00352BA2" w:rsidP="001A1A3B">
      <w:pPr>
        <w:jc w:val="both"/>
        <w:rPr>
          <w:rFonts w:ascii="Times New Roman" w:hAnsi="Times New Roman"/>
          <w:sz w:val="24"/>
          <w:szCs w:val="24"/>
        </w:rPr>
      </w:pPr>
      <w:r w:rsidRPr="00FB5BFE">
        <w:rPr>
          <w:rFonts w:ascii="Times New Roman" w:hAnsi="Times New Roman"/>
          <w:sz w:val="24"/>
          <w:szCs w:val="24"/>
        </w:rPr>
        <w:t>1. Приложение № 1 към чл. 20, ал. 1 Правилника за организацията и дейността на междуведомствената комисия за възстановяване и подпомагане към Министерския съвет – Информация за бедствие или опасно състояние</w:t>
      </w:r>
    </w:p>
    <w:p w14:paraId="0E096668" w14:textId="77777777" w:rsidR="00352BA2" w:rsidRPr="00FB5BFE" w:rsidRDefault="00352BA2" w:rsidP="001A1A3B">
      <w:pPr>
        <w:jc w:val="both"/>
        <w:rPr>
          <w:rFonts w:ascii="Times New Roman" w:hAnsi="Times New Roman"/>
          <w:sz w:val="24"/>
          <w:szCs w:val="24"/>
        </w:rPr>
      </w:pPr>
      <w:r w:rsidRPr="00FB5BFE">
        <w:rPr>
          <w:rFonts w:ascii="Times New Roman" w:hAnsi="Times New Roman"/>
          <w:sz w:val="24"/>
          <w:szCs w:val="24"/>
        </w:rPr>
        <w:t>2. Технически проект - част Архитектура, Архитектурно заснемане, Конструктивно становище, Конструктивна;</w:t>
      </w:r>
    </w:p>
    <w:p w14:paraId="19AA6113" w14:textId="77777777" w:rsidR="00352BA2" w:rsidRPr="00FB5BFE" w:rsidRDefault="00352BA2" w:rsidP="001A1A3B">
      <w:pPr>
        <w:jc w:val="both"/>
        <w:rPr>
          <w:rFonts w:ascii="Times New Roman" w:hAnsi="Times New Roman"/>
          <w:sz w:val="24"/>
          <w:szCs w:val="24"/>
        </w:rPr>
      </w:pPr>
      <w:r w:rsidRPr="00FB5BFE">
        <w:rPr>
          <w:rFonts w:ascii="Times New Roman" w:hAnsi="Times New Roman"/>
          <w:sz w:val="24"/>
          <w:szCs w:val="24"/>
        </w:rPr>
        <w:t xml:space="preserve">3. Обяснителни записки на ВиК, ОВИ, ПБЗ, ПУСО </w:t>
      </w:r>
    </w:p>
    <w:p w14:paraId="385ADFB5" w14:textId="648D84E2" w:rsidR="00352BA2" w:rsidRPr="00FB5BFE" w:rsidRDefault="00352BA2" w:rsidP="001A1A3B">
      <w:pPr>
        <w:jc w:val="both"/>
        <w:rPr>
          <w:rFonts w:ascii="Times New Roman" w:hAnsi="Times New Roman"/>
          <w:sz w:val="24"/>
          <w:szCs w:val="24"/>
        </w:rPr>
      </w:pPr>
      <w:r w:rsidRPr="00FB5BFE">
        <w:rPr>
          <w:rFonts w:ascii="Times New Roman" w:hAnsi="Times New Roman"/>
          <w:sz w:val="24"/>
          <w:szCs w:val="24"/>
        </w:rPr>
        <w:t>4. Количествено-стойностните сметки с Обобщена Рекапитулация, фаза ТП на обект жилищна сграда град Бухово, област София, Община „Столична“, район „Кремиковци“.</w:t>
      </w:r>
    </w:p>
    <w:p w14:paraId="1144F960" w14:textId="77777777" w:rsidR="00352BA2" w:rsidRPr="00FB5BFE" w:rsidRDefault="00352BA2" w:rsidP="001A1A3B">
      <w:pPr>
        <w:jc w:val="both"/>
        <w:rPr>
          <w:rFonts w:ascii="Times New Roman" w:hAnsi="Times New Roman"/>
          <w:sz w:val="24"/>
          <w:szCs w:val="24"/>
        </w:rPr>
      </w:pPr>
      <w:r w:rsidRPr="00FB5BFE">
        <w:rPr>
          <w:rFonts w:ascii="Times New Roman" w:hAnsi="Times New Roman"/>
          <w:sz w:val="24"/>
          <w:szCs w:val="24"/>
        </w:rPr>
        <w:t>5. Молба от управителя на етажната собственост на бл. 9, СО, р-н «Кремиковци» - гр. Бухово за отпускане на финансова помощ за възстановяване на щетите от пожар № СОА19-ГР94-4743 от 26.09.2019 г.</w:t>
      </w:r>
    </w:p>
    <w:p w14:paraId="045EB0B9" w14:textId="47FE850B" w:rsidR="00FC2C18" w:rsidRPr="00FB5BFE" w:rsidRDefault="00352BA2" w:rsidP="001A1A3B">
      <w:pPr>
        <w:jc w:val="both"/>
        <w:rPr>
          <w:rFonts w:ascii="Times New Roman" w:hAnsi="Times New Roman"/>
          <w:sz w:val="24"/>
          <w:szCs w:val="24"/>
        </w:rPr>
      </w:pPr>
      <w:r w:rsidRPr="00FB5BFE">
        <w:rPr>
          <w:rFonts w:ascii="Times New Roman" w:hAnsi="Times New Roman"/>
          <w:sz w:val="24"/>
          <w:szCs w:val="24"/>
        </w:rPr>
        <w:t>С писмо № СОА19-ДИ09-1563-[1]/30.09.2019 г. до Междуведомствената комисия за възстановяване и подпомагане към М</w:t>
      </w:r>
      <w:r w:rsidR="00FC2C18" w:rsidRPr="00FB5BFE">
        <w:rPr>
          <w:rFonts w:ascii="Times New Roman" w:hAnsi="Times New Roman"/>
          <w:sz w:val="24"/>
          <w:szCs w:val="24"/>
        </w:rPr>
        <w:t xml:space="preserve">С </w:t>
      </w:r>
      <w:r w:rsidRPr="00FB5BFE">
        <w:rPr>
          <w:rFonts w:ascii="Times New Roman" w:hAnsi="Times New Roman"/>
          <w:sz w:val="24"/>
          <w:szCs w:val="24"/>
        </w:rPr>
        <w:t>е поискано осигуряване на средства за неотложни, аварийно-възстановителни мероприятия на сградата, в размер на 1 321 617,23 лв. с ДДС. С Постановление на Министерски съвет № 284/15.11.2019 г., са осигурени частично средства в размер на 660 000,00 лв. с ДДС. Останалата сума в размер на 661 617,23 лв. с ДДС, са предоставени с ПМС №250/04.09.2020 г.</w:t>
      </w:r>
    </w:p>
    <w:p w14:paraId="5DCBEE41" w14:textId="242FCCE9" w:rsidR="00F60935" w:rsidRPr="00FB5BFE" w:rsidRDefault="00352BA2" w:rsidP="00FC2C18">
      <w:pPr>
        <w:ind w:firstLine="720"/>
        <w:jc w:val="center"/>
        <w:rPr>
          <w:rFonts w:ascii="Times New Roman" w:hAnsi="Times New Roman"/>
          <w:sz w:val="24"/>
          <w:szCs w:val="24"/>
        </w:rPr>
      </w:pPr>
      <w:r w:rsidRPr="00FB5BFE">
        <w:rPr>
          <w:rFonts w:ascii="Times New Roman" w:hAnsi="Times New Roman"/>
          <w:noProof/>
          <w:sz w:val="24"/>
          <w:szCs w:val="24"/>
          <w:lang w:eastAsia="bg-BG"/>
        </w:rPr>
        <w:lastRenderedPageBreak/>
        <w:drawing>
          <wp:inline distT="0" distB="0" distL="0" distR="0" wp14:anchorId="7A209DD5" wp14:editId="5421E0D7">
            <wp:extent cx="1607194" cy="2857500"/>
            <wp:effectExtent l="0" t="0" r="0" b="0"/>
            <wp:docPr id="17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6752" cy="2874494"/>
                    </a:xfrm>
                    <a:prstGeom prst="rect">
                      <a:avLst/>
                    </a:prstGeom>
                    <a:noFill/>
                    <a:ln>
                      <a:noFill/>
                    </a:ln>
                  </pic:spPr>
                </pic:pic>
              </a:graphicData>
            </a:graphic>
          </wp:inline>
        </w:drawing>
      </w:r>
      <w:r w:rsidRPr="00FB5BFE">
        <w:rPr>
          <w:rFonts w:ascii="Times New Roman" w:hAnsi="Times New Roman"/>
          <w:sz w:val="24"/>
          <w:szCs w:val="24"/>
        </w:rPr>
        <w:t xml:space="preserve"> </w:t>
      </w:r>
      <w:r w:rsidRPr="00FB5BFE">
        <w:rPr>
          <w:rFonts w:ascii="Times New Roman" w:hAnsi="Times New Roman"/>
          <w:noProof/>
          <w:sz w:val="24"/>
          <w:szCs w:val="24"/>
          <w:lang w:eastAsia="bg-BG"/>
        </w:rPr>
        <w:drawing>
          <wp:inline distT="0" distB="0" distL="0" distR="0" wp14:anchorId="175941FE" wp14:editId="5230F92D">
            <wp:extent cx="1595811" cy="2838450"/>
            <wp:effectExtent l="0" t="0" r="4445" b="0"/>
            <wp:docPr id="174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2891" cy="2868829"/>
                    </a:xfrm>
                    <a:prstGeom prst="rect">
                      <a:avLst/>
                    </a:prstGeom>
                    <a:noFill/>
                    <a:ln>
                      <a:noFill/>
                    </a:ln>
                  </pic:spPr>
                </pic:pic>
              </a:graphicData>
            </a:graphic>
          </wp:inline>
        </w:drawing>
      </w:r>
      <w:r w:rsidRPr="00FB5BFE">
        <w:rPr>
          <w:rFonts w:ascii="Times New Roman" w:hAnsi="Times New Roman"/>
          <w:sz w:val="24"/>
          <w:szCs w:val="24"/>
        </w:rPr>
        <w:t xml:space="preserve"> </w:t>
      </w:r>
      <w:r w:rsidRPr="00FB5BFE">
        <w:rPr>
          <w:rFonts w:ascii="Times New Roman" w:hAnsi="Times New Roman"/>
          <w:noProof/>
          <w:sz w:val="24"/>
          <w:szCs w:val="24"/>
          <w:lang w:eastAsia="bg-BG"/>
        </w:rPr>
        <w:drawing>
          <wp:inline distT="0" distB="0" distL="0" distR="0" wp14:anchorId="5F94ABFD" wp14:editId="25DF44C0">
            <wp:extent cx="1601837" cy="28479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1227" cy="2864670"/>
                    </a:xfrm>
                    <a:prstGeom prst="rect">
                      <a:avLst/>
                    </a:prstGeom>
                    <a:noFill/>
                    <a:ln>
                      <a:noFill/>
                    </a:ln>
                  </pic:spPr>
                </pic:pic>
              </a:graphicData>
            </a:graphic>
          </wp:inline>
        </w:drawing>
      </w:r>
    </w:p>
    <w:p w14:paraId="06713C46" w14:textId="34613002" w:rsidR="00352BA2" w:rsidRPr="00FB5BFE" w:rsidRDefault="00352BA2" w:rsidP="00FC2C18">
      <w:pPr>
        <w:ind w:firstLine="720"/>
        <w:jc w:val="center"/>
        <w:rPr>
          <w:rFonts w:ascii="Times New Roman" w:hAnsi="Times New Roman"/>
          <w:i/>
          <w:sz w:val="24"/>
          <w:szCs w:val="24"/>
        </w:rPr>
      </w:pPr>
      <w:r w:rsidRPr="00FB5BFE">
        <w:rPr>
          <w:rFonts w:ascii="Times New Roman" w:hAnsi="Times New Roman"/>
          <w:i/>
          <w:sz w:val="24"/>
          <w:szCs w:val="24"/>
        </w:rPr>
        <w:t>След възстановяването.</w:t>
      </w:r>
      <w:r w:rsidR="00121683" w:rsidRPr="00FB5BFE">
        <w:rPr>
          <w:rFonts w:ascii="Times New Roman" w:hAnsi="Times New Roman"/>
          <w:i/>
          <w:sz w:val="24"/>
          <w:szCs w:val="24"/>
        </w:rPr>
        <w:t xml:space="preserve"> Снимки: ДАПП-СО</w:t>
      </w:r>
    </w:p>
    <w:sectPr w:rsidR="00352BA2" w:rsidRPr="00FB5BFE">
      <w:headerReference w:type="even" r:id="rId18"/>
      <w:headerReference w:type="default" r:id="rId19"/>
      <w:footerReference w:type="even" r:id="rId20"/>
      <w:footerReference w:type="default" r:id="rId21"/>
      <w:headerReference w:type="first" r:id="rId22"/>
      <w:footerReference w:type="first" r:id="rId23"/>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861346" w14:textId="77777777" w:rsidR="00DA2420" w:rsidRDefault="00DA2420" w:rsidP="00501191">
      <w:pPr>
        <w:spacing w:after="0" w:line="240" w:lineRule="auto"/>
      </w:pPr>
      <w:r>
        <w:separator/>
      </w:r>
    </w:p>
  </w:endnote>
  <w:endnote w:type="continuationSeparator" w:id="0">
    <w:p w14:paraId="498DDA61" w14:textId="77777777" w:rsidR="00DA2420" w:rsidRDefault="00DA2420" w:rsidP="00501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AE555" w14:textId="77777777" w:rsidR="00EB3130" w:rsidRDefault="00EB313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8837532"/>
      <w:docPartObj>
        <w:docPartGallery w:val="Page Numbers (Bottom of Page)"/>
        <w:docPartUnique/>
      </w:docPartObj>
    </w:sdtPr>
    <w:sdtEndPr/>
    <w:sdtContent>
      <w:sdt>
        <w:sdtPr>
          <w:id w:val="954834070"/>
          <w:docPartObj>
            <w:docPartGallery w:val="Page Numbers (Bottom of Page)"/>
            <w:docPartUnique/>
          </w:docPartObj>
        </w:sdtPr>
        <w:sdtEndPr/>
        <w:sdtContent>
          <w:p w14:paraId="69CA9153" w14:textId="665EA3D5" w:rsidR="00D81372" w:rsidRPr="00D37079" w:rsidRDefault="00D81372" w:rsidP="00D81372">
            <w:pPr>
              <w:pBdr>
                <w:top w:val="single" w:sz="4" w:space="1" w:color="auto"/>
              </w:pBdr>
              <w:spacing w:after="0" w:line="240" w:lineRule="auto"/>
              <w:ind w:left="-284" w:right="-144"/>
              <w:jc w:val="center"/>
              <w:rPr>
                <w:rStyle w:val="Hyperlink"/>
                <w:i/>
                <w:iCs/>
                <w:sz w:val="18"/>
                <w:szCs w:val="18"/>
              </w:rPr>
            </w:pPr>
            <w:r w:rsidRPr="00D37079">
              <w:rPr>
                <w:i/>
                <w:iCs/>
                <w:sz w:val="18"/>
                <w:szCs w:val="18"/>
              </w:rPr>
              <w:t>Този</w:t>
            </w:r>
            <w:r>
              <w:rPr>
                <w:i/>
                <w:iCs/>
                <w:sz w:val="18"/>
                <w:szCs w:val="18"/>
              </w:rPr>
              <w:t xml:space="preserve"> </w:t>
            </w:r>
            <w:r w:rsidRPr="00D37079">
              <w:rPr>
                <w:i/>
                <w:iCs/>
                <w:sz w:val="18"/>
                <w:szCs w:val="18"/>
              </w:rPr>
              <w:t>документ е създаден</w:t>
            </w:r>
            <w:r>
              <w:rPr>
                <w:i/>
                <w:iCs/>
                <w:sz w:val="18"/>
                <w:szCs w:val="18"/>
              </w:rPr>
              <w:t xml:space="preserve"> </w:t>
            </w:r>
            <w:r w:rsidRPr="00D37079">
              <w:rPr>
                <w:i/>
                <w:iCs/>
                <w:sz w:val="18"/>
                <w:szCs w:val="18"/>
              </w:rPr>
              <w:t>съгласно</w:t>
            </w:r>
            <w:r>
              <w:rPr>
                <w:i/>
                <w:iCs/>
                <w:sz w:val="18"/>
                <w:szCs w:val="18"/>
              </w:rPr>
              <w:t xml:space="preserve"> </w:t>
            </w:r>
            <w:r w:rsidRPr="00D37079">
              <w:rPr>
                <w:i/>
                <w:iCs/>
                <w:sz w:val="18"/>
                <w:szCs w:val="18"/>
              </w:rPr>
              <w:t>Административен</w:t>
            </w:r>
            <w:r>
              <w:rPr>
                <w:i/>
                <w:iCs/>
                <w:sz w:val="18"/>
                <w:szCs w:val="18"/>
              </w:rPr>
              <w:t xml:space="preserve"> </w:t>
            </w:r>
            <w:r w:rsidRPr="00D37079">
              <w:rPr>
                <w:i/>
                <w:iCs/>
                <w:sz w:val="18"/>
                <w:szCs w:val="18"/>
              </w:rPr>
              <w:t xml:space="preserve">договор № BG05SFOP001-2.015-0001-C01, </w:t>
            </w:r>
            <w:r>
              <w:rPr>
                <w:i/>
                <w:iCs/>
                <w:sz w:val="18"/>
                <w:szCs w:val="18"/>
              </w:rPr>
              <w:t>П</w:t>
            </w:r>
            <w:r w:rsidRPr="00D37079">
              <w:rPr>
                <w:i/>
                <w:iCs/>
                <w:sz w:val="18"/>
                <w:szCs w:val="18"/>
              </w:rPr>
              <w:t>роект „Повишаване на знанията, уменията и квалификацията на общинските</w:t>
            </w:r>
            <w:r>
              <w:rPr>
                <w:i/>
                <w:iCs/>
                <w:sz w:val="18"/>
                <w:szCs w:val="18"/>
              </w:rPr>
              <w:t xml:space="preserve"> </w:t>
            </w:r>
            <w:r w:rsidRPr="00D37079">
              <w:rPr>
                <w:i/>
                <w:iCs/>
                <w:sz w:val="18"/>
                <w:szCs w:val="18"/>
              </w:rPr>
              <w:t>служители“ за</w:t>
            </w:r>
            <w:r>
              <w:rPr>
                <w:i/>
                <w:iCs/>
                <w:sz w:val="18"/>
                <w:szCs w:val="18"/>
              </w:rPr>
              <w:t xml:space="preserve"> </w:t>
            </w:r>
            <w:r w:rsidRPr="00D37079">
              <w:rPr>
                <w:i/>
                <w:iCs/>
                <w:sz w:val="18"/>
                <w:szCs w:val="18"/>
              </w:rPr>
              <w:t>предоставяне</w:t>
            </w:r>
            <w:r>
              <w:rPr>
                <w:i/>
                <w:iCs/>
                <w:sz w:val="18"/>
                <w:szCs w:val="18"/>
              </w:rPr>
              <w:t xml:space="preserve"> </w:t>
            </w:r>
            <w:r w:rsidRPr="00D37079">
              <w:rPr>
                <w:i/>
                <w:iCs/>
                <w:sz w:val="18"/>
                <w:szCs w:val="18"/>
              </w:rPr>
              <w:t>на</w:t>
            </w:r>
            <w:r>
              <w:rPr>
                <w:i/>
                <w:iCs/>
                <w:sz w:val="18"/>
                <w:szCs w:val="18"/>
              </w:rPr>
              <w:t xml:space="preserve"> </w:t>
            </w:r>
            <w:r w:rsidRPr="00D37079">
              <w:rPr>
                <w:i/>
                <w:iCs/>
                <w:sz w:val="18"/>
                <w:szCs w:val="18"/>
              </w:rPr>
              <w:t>безвъзмездна</w:t>
            </w:r>
            <w:r>
              <w:rPr>
                <w:i/>
                <w:iCs/>
                <w:sz w:val="18"/>
                <w:szCs w:val="18"/>
              </w:rPr>
              <w:t xml:space="preserve"> </w:t>
            </w:r>
            <w:r w:rsidRPr="00D37079">
              <w:rPr>
                <w:i/>
                <w:iCs/>
                <w:sz w:val="18"/>
                <w:szCs w:val="18"/>
              </w:rPr>
              <w:t>финансова</w:t>
            </w:r>
            <w:r>
              <w:rPr>
                <w:i/>
                <w:iCs/>
                <w:sz w:val="18"/>
                <w:szCs w:val="18"/>
              </w:rPr>
              <w:t xml:space="preserve"> </w:t>
            </w:r>
            <w:r w:rsidRPr="00D37079">
              <w:rPr>
                <w:i/>
                <w:iCs/>
                <w:sz w:val="18"/>
                <w:szCs w:val="18"/>
              </w:rPr>
              <w:t>помощ</w:t>
            </w:r>
            <w:r>
              <w:rPr>
                <w:i/>
                <w:iCs/>
                <w:sz w:val="18"/>
                <w:szCs w:val="18"/>
              </w:rPr>
              <w:t xml:space="preserve"> </w:t>
            </w:r>
            <w:r w:rsidRPr="00D37079">
              <w:rPr>
                <w:i/>
                <w:iCs/>
                <w:sz w:val="18"/>
                <w:szCs w:val="18"/>
              </w:rPr>
              <w:t>по Оперативна програма „Добро управление“, съфинансирана от</w:t>
            </w:r>
            <w:r>
              <w:rPr>
                <w:i/>
                <w:iCs/>
                <w:sz w:val="18"/>
                <w:szCs w:val="18"/>
              </w:rPr>
              <w:t xml:space="preserve"> </w:t>
            </w:r>
            <w:r w:rsidRPr="00D37079">
              <w:rPr>
                <w:i/>
                <w:iCs/>
                <w:sz w:val="18"/>
                <w:szCs w:val="18"/>
              </w:rPr>
              <w:t>Европейския</w:t>
            </w:r>
            <w:r>
              <w:rPr>
                <w:i/>
                <w:iCs/>
                <w:sz w:val="18"/>
                <w:szCs w:val="18"/>
              </w:rPr>
              <w:t xml:space="preserve"> </w:t>
            </w:r>
            <w:r w:rsidRPr="00D37079">
              <w:rPr>
                <w:i/>
                <w:iCs/>
                <w:sz w:val="18"/>
                <w:szCs w:val="18"/>
              </w:rPr>
              <w:t>съюз чрез Европейския социален фонд.</w:t>
            </w:r>
            <w:r>
              <w:rPr>
                <w:i/>
                <w:iCs/>
                <w:sz w:val="18"/>
                <w:szCs w:val="18"/>
              </w:rPr>
              <w:br/>
            </w:r>
            <w:hyperlink r:id="rId1" w:history="1">
              <w:r w:rsidRPr="00D37079">
                <w:rPr>
                  <w:rStyle w:val="Hyperlink"/>
                  <w:i/>
                  <w:iCs/>
                  <w:sz w:val="18"/>
                  <w:szCs w:val="18"/>
                </w:rPr>
                <w:t>www.eufunds.bg</w:t>
              </w:r>
            </w:hyperlink>
          </w:p>
          <w:sdt>
            <w:sdtPr>
              <w:id w:val="733824836"/>
              <w:docPartObj>
                <w:docPartGallery w:val="Page Numbers (Bottom of Page)"/>
                <w:docPartUnique/>
              </w:docPartObj>
            </w:sdtPr>
            <w:sdtEndPr>
              <w:rPr>
                <w:noProof/>
              </w:rPr>
            </w:sdtEndPr>
            <w:sdtContent>
              <w:p w14:paraId="181519CE" w14:textId="32FAC356" w:rsidR="00501191" w:rsidRDefault="00D81372" w:rsidP="00D81372">
                <w:pPr>
                  <w:pStyle w:val="Footer"/>
                  <w:jc w:val="center"/>
                </w:pPr>
                <w:r>
                  <w:fldChar w:fldCharType="begin"/>
                </w:r>
                <w:r>
                  <w:instrText xml:space="preserve"> PAGE   \* MERGEFORMAT </w:instrText>
                </w:r>
                <w:r>
                  <w:fldChar w:fldCharType="separate"/>
                </w:r>
                <w:r w:rsidR="001A1A3B">
                  <w:rPr>
                    <w:noProof/>
                  </w:rPr>
                  <w:t>21</w:t>
                </w:r>
                <w:r>
                  <w:rPr>
                    <w:noProof/>
                  </w:rPr>
                  <w:fldChar w:fldCharType="end"/>
                </w:r>
              </w:p>
            </w:sdtContent>
          </w:sdt>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3A0D9" w14:textId="77777777" w:rsidR="00EB3130" w:rsidRDefault="00EB313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9FDC08" w14:textId="77777777" w:rsidR="00DA2420" w:rsidRDefault="00DA2420" w:rsidP="00501191">
      <w:pPr>
        <w:spacing w:after="0" w:line="240" w:lineRule="auto"/>
      </w:pPr>
      <w:r>
        <w:separator/>
      </w:r>
    </w:p>
  </w:footnote>
  <w:footnote w:type="continuationSeparator" w:id="0">
    <w:p w14:paraId="23E283C6" w14:textId="77777777" w:rsidR="00DA2420" w:rsidRDefault="00DA2420" w:rsidP="00501191">
      <w:pPr>
        <w:spacing w:after="0" w:line="240" w:lineRule="auto"/>
      </w:pPr>
      <w:r>
        <w:continuationSeparator/>
      </w:r>
    </w:p>
  </w:footnote>
  <w:footnote w:id="1">
    <w:p w14:paraId="1B790B47" w14:textId="510673C5" w:rsidR="00EA661A" w:rsidRPr="00EA661A" w:rsidRDefault="00EA661A" w:rsidP="00EA661A">
      <w:pPr>
        <w:pStyle w:val="FootnoteText"/>
        <w:rPr>
          <w:b/>
        </w:rPr>
      </w:pPr>
      <w:r w:rsidRPr="00EA661A">
        <w:rPr>
          <w:rStyle w:val="FootnoteReference"/>
          <w:b/>
        </w:rPr>
        <w:footnoteRef/>
      </w:r>
      <w:r w:rsidRPr="00EA661A">
        <w:rPr>
          <w:b/>
        </w:rPr>
        <w:t xml:space="preserve"> </w:t>
      </w:r>
      <w:hyperlink r:id="rId1" w:history="1">
        <w:r w:rsidRPr="00EA661A">
          <w:rPr>
            <w:rStyle w:val="Hyperlink"/>
            <w:rFonts w:ascii="Times New Roman" w:hAnsi="Times New Roman"/>
            <w:b/>
            <w:sz w:val="24"/>
            <w:szCs w:val="24"/>
          </w:rPr>
          <w:t>https://www.namrb.org/2015-04-15-12-43-35</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47A9B" w14:textId="77777777" w:rsidR="00EB3130" w:rsidRDefault="00EB313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9F058" w14:textId="77777777" w:rsidR="00D81372" w:rsidRDefault="00D81372" w:rsidP="00D81372">
    <w:pPr>
      <w:pStyle w:val="Header"/>
      <w:ind w:left="-284"/>
    </w:pPr>
    <w:r>
      <w:tab/>
    </w:r>
    <w:r>
      <w:rPr>
        <w:noProof/>
        <w:lang w:eastAsia="bg-BG"/>
      </w:rPr>
      <w:drawing>
        <wp:anchor distT="0" distB="0" distL="114300" distR="114300" simplePos="0" relativeHeight="251660288" behindDoc="1" locked="0" layoutInCell="1" allowOverlap="1" wp14:anchorId="316E4B41" wp14:editId="6F49D972">
          <wp:simplePos x="0" y="0"/>
          <wp:positionH relativeFrom="column">
            <wp:posOffset>4980940</wp:posOffset>
          </wp:positionH>
          <wp:positionV relativeFrom="paragraph">
            <wp:posOffset>48260</wp:posOffset>
          </wp:positionV>
          <wp:extent cx="1163320" cy="568940"/>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9109" cy="571771"/>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bg-BG"/>
      </w:rPr>
      <w:drawing>
        <wp:anchor distT="0" distB="0" distL="114300" distR="114300" simplePos="0" relativeHeight="251659264" behindDoc="0" locked="0" layoutInCell="1" allowOverlap="1" wp14:anchorId="7F27ECA3" wp14:editId="39AE1DBB">
          <wp:simplePos x="0" y="0"/>
          <wp:positionH relativeFrom="page">
            <wp:posOffset>3400425</wp:posOffset>
          </wp:positionH>
          <wp:positionV relativeFrom="paragraph">
            <wp:posOffset>29211</wp:posOffset>
          </wp:positionV>
          <wp:extent cx="875030" cy="556582"/>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152" cy="5572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bg-BG"/>
      </w:rPr>
      <w:drawing>
        <wp:anchor distT="0" distB="0" distL="114300" distR="114300" simplePos="0" relativeHeight="251661312" behindDoc="1" locked="0" layoutInCell="1" allowOverlap="1" wp14:anchorId="67B753CA" wp14:editId="7F1669CF">
          <wp:simplePos x="0" y="0"/>
          <wp:positionH relativeFrom="column">
            <wp:posOffset>-181610</wp:posOffset>
          </wp:positionH>
          <wp:positionV relativeFrom="paragraph">
            <wp:posOffset>635</wp:posOffset>
          </wp:positionV>
          <wp:extent cx="1514475" cy="5619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14475" cy="561975"/>
                  </a:xfrm>
                  <a:prstGeom prst="rect">
                    <a:avLst/>
                  </a:prstGeom>
                  <a:noFill/>
                </pic:spPr>
              </pic:pic>
            </a:graphicData>
          </a:graphic>
          <wp14:sizeRelH relativeFrom="page">
            <wp14:pctWidth>0</wp14:pctWidth>
          </wp14:sizeRelH>
          <wp14:sizeRelV relativeFrom="page">
            <wp14:pctHeight>0</wp14:pctHeight>
          </wp14:sizeRelV>
        </wp:anchor>
      </w:drawing>
    </w:r>
  </w:p>
  <w:p w14:paraId="46463071" w14:textId="77777777" w:rsidR="00D81372" w:rsidRDefault="00D81372" w:rsidP="00D81372">
    <w:pPr>
      <w:pStyle w:val="Header"/>
    </w:pPr>
  </w:p>
  <w:p w14:paraId="3DB4038B" w14:textId="77777777" w:rsidR="00774BE3" w:rsidRDefault="00774BE3" w:rsidP="00D81372">
    <w:pPr>
      <w:pStyle w:val="Header"/>
    </w:pPr>
  </w:p>
  <w:p w14:paraId="3DF8C808" w14:textId="77777777" w:rsidR="00774BE3" w:rsidRDefault="00774BE3" w:rsidP="00D81372">
    <w:pPr>
      <w:pStyle w:val="Header"/>
    </w:pPr>
  </w:p>
  <w:p w14:paraId="20321FBE" w14:textId="0DBD478B" w:rsidR="00501191" w:rsidRDefault="00501191" w:rsidP="00D81372">
    <w:pPr>
      <w:pStyle w:val="Header"/>
      <w:tabs>
        <w:tab w:val="clear" w:pos="4703"/>
        <w:tab w:val="clear" w:pos="9406"/>
        <w:tab w:val="left" w:pos="900"/>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54908" w14:textId="77777777" w:rsidR="00EB3130" w:rsidRDefault="00EB313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360B2"/>
    <w:multiLevelType w:val="multilevel"/>
    <w:tmpl w:val="CDF6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3D5AA3"/>
    <w:multiLevelType w:val="hybridMultilevel"/>
    <w:tmpl w:val="FA4CCA82"/>
    <w:lvl w:ilvl="0" w:tplc="9D286E14">
      <w:numFmt w:val="bullet"/>
      <w:lvlText w:val="•"/>
      <w:lvlJc w:val="left"/>
      <w:pPr>
        <w:ind w:left="1080" w:hanging="720"/>
      </w:pPr>
      <w:rPr>
        <w:rFonts w:ascii="Times New Roman" w:eastAsia="Calibri" w:hAnsi="Times New Roman" w:cs="Times New Roman" w:hint="default"/>
      </w:rPr>
    </w:lvl>
    <w:lvl w:ilvl="1" w:tplc="6E9CD640">
      <w:numFmt w:val="bullet"/>
      <w:lvlText w:val=""/>
      <w:lvlJc w:val="left"/>
      <w:pPr>
        <w:ind w:left="1440" w:hanging="360"/>
      </w:pPr>
      <w:rPr>
        <w:rFonts w:ascii="Symbol" w:eastAsia="Calibr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0368BE"/>
    <w:multiLevelType w:val="hybridMultilevel"/>
    <w:tmpl w:val="4070606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E3DB2"/>
    <w:multiLevelType w:val="hybridMultilevel"/>
    <w:tmpl w:val="0C9882BE"/>
    <w:lvl w:ilvl="0" w:tplc="2946C5F4">
      <w:start w:val="1"/>
      <w:numFmt w:val="upperRoman"/>
      <w:lvlText w:val="%1."/>
      <w:lvlJc w:val="right"/>
      <w:pPr>
        <w:ind w:left="1080" w:hanging="360"/>
      </w:pPr>
    </w:lvl>
    <w:lvl w:ilvl="1" w:tplc="04020001">
      <w:start w:val="1"/>
      <w:numFmt w:val="bullet"/>
      <w:lvlText w:val=""/>
      <w:lvlJc w:val="left"/>
      <w:pPr>
        <w:ind w:left="1800" w:hanging="360"/>
      </w:pPr>
      <w:rPr>
        <w:rFonts w:ascii="Symbol" w:hAnsi="Symbol" w:hint="default"/>
      </w:r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4" w15:restartNumberingAfterBreak="0">
    <w:nsid w:val="19B72A45"/>
    <w:multiLevelType w:val="hybridMultilevel"/>
    <w:tmpl w:val="C59C6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E7D39"/>
    <w:multiLevelType w:val="multilevel"/>
    <w:tmpl w:val="CA78DA5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EC4B87"/>
    <w:multiLevelType w:val="multilevel"/>
    <w:tmpl w:val="985C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4C76E2"/>
    <w:multiLevelType w:val="hybridMultilevel"/>
    <w:tmpl w:val="B55C3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A3480"/>
    <w:multiLevelType w:val="hybridMultilevel"/>
    <w:tmpl w:val="86561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CF6BAC"/>
    <w:multiLevelType w:val="hybridMultilevel"/>
    <w:tmpl w:val="2FA67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FB5825"/>
    <w:multiLevelType w:val="hybridMultilevel"/>
    <w:tmpl w:val="BCD497D6"/>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1" w15:restartNumberingAfterBreak="0">
    <w:nsid w:val="25A0245A"/>
    <w:multiLevelType w:val="hybridMultilevel"/>
    <w:tmpl w:val="BAB07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AC4C01"/>
    <w:multiLevelType w:val="multilevel"/>
    <w:tmpl w:val="1EC83F2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826C96"/>
    <w:multiLevelType w:val="hybridMultilevel"/>
    <w:tmpl w:val="D0DC2E2E"/>
    <w:lvl w:ilvl="0" w:tplc="9D286E14">
      <w:numFmt w:val="bullet"/>
      <w:lvlText w:val="•"/>
      <w:lvlJc w:val="left"/>
      <w:pPr>
        <w:ind w:left="1080" w:hanging="720"/>
      </w:pPr>
      <w:rPr>
        <w:rFonts w:ascii="Times New Roman" w:eastAsia="Calibri" w:hAnsi="Times New Roman" w:cs="Times New Roman"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A476F1"/>
    <w:multiLevelType w:val="multilevel"/>
    <w:tmpl w:val="C9320E0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7C6407"/>
    <w:multiLevelType w:val="hybridMultilevel"/>
    <w:tmpl w:val="6EC602FE"/>
    <w:lvl w:ilvl="0" w:tplc="04020001">
      <w:start w:val="1"/>
      <w:numFmt w:val="bullet"/>
      <w:lvlText w:val=""/>
      <w:lvlJc w:val="left"/>
      <w:pPr>
        <w:ind w:left="1080" w:hanging="360"/>
      </w:pPr>
      <w:rPr>
        <w:rFonts w:ascii="Symbol" w:hAnsi="Symbol" w:hint="default"/>
      </w:rPr>
    </w:lvl>
    <w:lvl w:ilvl="1" w:tplc="04020001">
      <w:start w:val="1"/>
      <w:numFmt w:val="bullet"/>
      <w:lvlText w:val=""/>
      <w:lvlJc w:val="left"/>
      <w:pPr>
        <w:ind w:left="1800" w:hanging="360"/>
      </w:pPr>
      <w:rPr>
        <w:rFonts w:ascii="Symbol" w:hAnsi="Symbol" w:hint="default"/>
      </w:r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6" w15:restartNumberingAfterBreak="0">
    <w:nsid w:val="3DB32AB6"/>
    <w:multiLevelType w:val="hybridMultilevel"/>
    <w:tmpl w:val="1F402412"/>
    <w:lvl w:ilvl="0" w:tplc="528C53BE">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0607D0"/>
    <w:multiLevelType w:val="hybridMultilevel"/>
    <w:tmpl w:val="C9DCAB0C"/>
    <w:lvl w:ilvl="0" w:tplc="9D286E14">
      <w:numFmt w:val="bullet"/>
      <w:lvlText w:val="•"/>
      <w:lvlJc w:val="left"/>
      <w:pPr>
        <w:ind w:left="1800" w:hanging="72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40A04B4"/>
    <w:multiLevelType w:val="hybridMultilevel"/>
    <w:tmpl w:val="38D6F0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6DB7379"/>
    <w:multiLevelType w:val="hybridMultilevel"/>
    <w:tmpl w:val="9574FA2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0" w15:restartNumberingAfterBreak="0">
    <w:nsid w:val="47391452"/>
    <w:multiLevelType w:val="multilevel"/>
    <w:tmpl w:val="5ECA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137186"/>
    <w:multiLevelType w:val="hybridMultilevel"/>
    <w:tmpl w:val="C47099DC"/>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2" w15:restartNumberingAfterBreak="0">
    <w:nsid w:val="53872F07"/>
    <w:multiLevelType w:val="hybridMultilevel"/>
    <w:tmpl w:val="BD74A7F6"/>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3" w15:restartNumberingAfterBreak="0">
    <w:nsid w:val="550D16E4"/>
    <w:multiLevelType w:val="hybridMultilevel"/>
    <w:tmpl w:val="C194D480"/>
    <w:lvl w:ilvl="0" w:tplc="9D286E14">
      <w:numFmt w:val="bullet"/>
      <w:lvlText w:val="•"/>
      <w:lvlJc w:val="left"/>
      <w:pPr>
        <w:ind w:left="1800" w:hanging="72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70355B7"/>
    <w:multiLevelType w:val="hybridMultilevel"/>
    <w:tmpl w:val="E2D22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CF44A6"/>
    <w:multiLevelType w:val="hybridMultilevel"/>
    <w:tmpl w:val="6F2E90A0"/>
    <w:lvl w:ilvl="0" w:tplc="C01803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D27491"/>
    <w:multiLevelType w:val="hybridMultilevel"/>
    <w:tmpl w:val="6754888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15:restartNumberingAfterBreak="0">
    <w:nsid w:val="60266C2F"/>
    <w:multiLevelType w:val="hybridMultilevel"/>
    <w:tmpl w:val="C414E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04E6F"/>
    <w:multiLevelType w:val="hybridMultilevel"/>
    <w:tmpl w:val="960A882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64444BEC"/>
    <w:multiLevelType w:val="hybridMultilevel"/>
    <w:tmpl w:val="B76AE396"/>
    <w:lvl w:ilvl="0" w:tplc="9D286E14">
      <w:numFmt w:val="bullet"/>
      <w:lvlText w:val="•"/>
      <w:lvlJc w:val="left"/>
      <w:pPr>
        <w:ind w:left="1800" w:hanging="72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4862AC0"/>
    <w:multiLevelType w:val="hybridMultilevel"/>
    <w:tmpl w:val="9D9E5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3C2C73"/>
    <w:multiLevelType w:val="hybridMultilevel"/>
    <w:tmpl w:val="D0FE32D6"/>
    <w:lvl w:ilvl="0" w:tplc="528C53BE">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103FF4"/>
    <w:multiLevelType w:val="hybridMultilevel"/>
    <w:tmpl w:val="59929650"/>
    <w:lvl w:ilvl="0" w:tplc="2946C5F4">
      <w:start w:val="1"/>
      <w:numFmt w:val="upperRoman"/>
      <w:pStyle w:val="Heading1"/>
      <w:lvlText w:val="%1."/>
      <w:lvlJc w:val="right"/>
      <w:pPr>
        <w:ind w:left="720" w:hanging="360"/>
      </w:pPr>
    </w:lvl>
    <w:lvl w:ilvl="1" w:tplc="EE1AF6C0">
      <w:numFmt w:val="bullet"/>
      <w:lvlText w:val="-"/>
      <w:lvlJc w:val="left"/>
      <w:pPr>
        <w:ind w:left="1440" w:hanging="360"/>
      </w:pPr>
      <w:rPr>
        <w:rFonts w:ascii="Times New Roman" w:eastAsia="Calibri" w:hAnsi="Times New Roman" w:cs="Times New Roman"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15:restartNumberingAfterBreak="0">
    <w:nsid w:val="6DB91685"/>
    <w:multiLevelType w:val="hybridMultilevel"/>
    <w:tmpl w:val="4C6C3DB4"/>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4" w15:restartNumberingAfterBreak="0">
    <w:nsid w:val="703B693C"/>
    <w:multiLevelType w:val="hybridMultilevel"/>
    <w:tmpl w:val="C8002E34"/>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5" w15:restartNumberingAfterBreak="0">
    <w:nsid w:val="70CC1F2C"/>
    <w:multiLevelType w:val="hybridMultilevel"/>
    <w:tmpl w:val="A29E2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0E77C6"/>
    <w:multiLevelType w:val="hybridMultilevel"/>
    <w:tmpl w:val="727EBD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5"/>
  </w:num>
  <w:num w:numId="3">
    <w:abstractNumId w:val="9"/>
  </w:num>
  <w:num w:numId="4">
    <w:abstractNumId w:val="7"/>
  </w:num>
  <w:num w:numId="5">
    <w:abstractNumId w:val="25"/>
  </w:num>
  <w:num w:numId="6">
    <w:abstractNumId w:val="27"/>
  </w:num>
  <w:num w:numId="7">
    <w:abstractNumId w:val="11"/>
  </w:num>
  <w:num w:numId="8">
    <w:abstractNumId w:val="26"/>
  </w:num>
  <w:num w:numId="9">
    <w:abstractNumId w:val="8"/>
  </w:num>
  <w:num w:numId="10">
    <w:abstractNumId w:val="14"/>
  </w:num>
  <w:num w:numId="11">
    <w:abstractNumId w:val="12"/>
  </w:num>
  <w:num w:numId="12">
    <w:abstractNumId w:val="2"/>
  </w:num>
  <w:num w:numId="13">
    <w:abstractNumId w:val="36"/>
  </w:num>
  <w:num w:numId="14">
    <w:abstractNumId w:val="0"/>
  </w:num>
  <w:num w:numId="15">
    <w:abstractNumId w:val="6"/>
  </w:num>
  <w:num w:numId="16">
    <w:abstractNumId w:val="20"/>
  </w:num>
  <w:num w:numId="17">
    <w:abstractNumId w:val="30"/>
  </w:num>
  <w:num w:numId="18">
    <w:abstractNumId w:val="4"/>
  </w:num>
  <w:num w:numId="19">
    <w:abstractNumId w:val="16"/>
  </w:num>
  <w:num w:numId="20">
    <w:abstractNumId w:val="24"/>
  </w:num>
  <w:num w:numId="21">
    <w:abstractNumId w:val="18"/>
  </w:num>
  <w:num w:numId="22">
    <w:abstractNumId w:val="31"/>
  </w:num>
  <w:num w:numId="23">
    <w:abstractNumId w:val="1"/>
  </w:num>
  <w:num w:numId="24">
    <w:abstractNumId w:val="17"/>
  </w:num>
  <w:num w:numId="25">
    <w:abstractNumId w:val="23"/>
  </w:num>
  <w:num w:numId="26">
    <w:abstractNumId w:val="29"/>
  </w:num>
  <w:num w:numId="27">
    <w:abstractNumId w:val="13"/>
  </w:num>
  <w:num w:numId="28">
    <w:abstractNumId w:val="32"/>
  </w:num>
  <w:num w:numId="29">
    <w:abstractNumId w:val="34"/>
  </w:num>
  <w:num w:numId="30">
    <w:abstractNumId w:val="10"/>
  </w:num>
  <w:num w:numId="31">
    <w:abstractNumId w:val="28"/>
  </w:num>
  <w:num w:numId="32">
    <w:abstractNumId w:val="3"/>
  </w:num>
  <w:num w:numId="33">
    <w:abstractNumId w:val="15"/>
  </w:num>
  <w:num w:numId="34">
    <w:abstractNumId w:val="22"/>
  </w:num>
  <w:num w:numId="35">
    <w:abstractNumId w:val="33"/>
  </w:num>
  <w:num w:numId="36">
    <w:abstractNumId w:val="19"/>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F79"/>
    <w:rsid w:val="00063A0F"/>
    <w:rsid w:val="000B1C32"/>
    <w:rsid w:val="00121683"/>
    <w:rsid w:val="001419E7"/>
    <w:rsid w:val="001A1A3B"/>
    <w:rsid w:val="002D48B1"/>
    <w:rsid w:val="00337F57"/>
    <w:rsid w:val="00352BA2"/>
    <w:rsid w:val="00361BBF"/>
    <w:rsid w:val="00383D85"/>
    <w:rsid w:val="003F7EDB"/>
    <w:rsid w:val="00412F79"/>
    <w:rsid w:val="00414C29"/>
    <w:rsid w:val="00450706"/>
    <w:rsid w:val="004569FC"/>
    <w:rsid w:val="004B105C"/>
    <w:rsid w:val="004F7C51"/>
    <w:rsid w:val="00501191"/>
    <w:rsid w:val="00535C10"/>
    <w:rsid w:val="005F0680"/>
    <w:rsid w:val="00621B5D"/>
    <w:rsid w:val="0064516D"/>
    <w:rsid w:val="0065619D"/>
    <w:rsid w:val="00673716"/>
    <w:rsid w:val="006E6F5B"/>
    <w:rsid w:val="00762482"/>
    <w:rsid w:val="00773B18"/>
    <w:rsid w:val="00774BE3"/>
    <w:rsid w:val="0080133B"/>
    <w:rsid w:val="00815D5E"/>
    <w:rsid w:val="00826276"/>
    <w:rsid w:val="00882011"/>
    <w:rsid w:val="008D17FA"/>
    <w:rsid w:val="00952FBD"/>
    <w:rsid w:val="00A069E0"/>
    <w:rsid w:val="00A22409"/>
    <w:rsid w:val="00A32893"/>
    <w:rsid w:val="00A338CA"/>
    <w:rsid w:val="00A35EB8"/>
    <w:rsid w:val="00A56982"/>
    <w:rsid w:val="00AA300F"/>
    <w:rsid w:val="00AB4FB5"/>
    <w:rsid w:val="00B526CE"/>
    <w:rsid w:val="00B94036"/>
    <w:rsid w:val="00BB10BF"/>
    <w:rsid w:val="00BD1CE1"/>
    <w:rsid w:val="00CF44DD"/>
    <w:rsid w:val="00D81372"/>
    <w:rsid w:val="00D83665"/>
    <w:rsid w:val="00DA2420"/>
    <w:rsid w:val="00DC591C"/>
    <w:rsid w:val="00EA661A"/>
    <w:rsid w:val="00EB3130"/>
    <w:rsid w:val="00F60935"/>
    <w:rsid w:val="00F85419"/>
    <w:rsid w:val="00F96932"/>
    <w:rsid w:val="00FA0D7C"/>
    <w:rsid w:val="00FA3508"/>
    <w:rsid w:val="00FA493C"/>
    <w:rsid w:val="00FB26B8"/>
    <w:rsid w:val="00FB5BFE"/>
    <w:rsid w:val="00FC2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B0112"/>
  <w15:chartTrackingRefBased/>
  <w15:docId w15:val="{795F7910-6DAD-4C0F-B0B2-0AE857D6D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F79"/>
    <w:pPr>
      <w:spacing w:after="200" w:line="276" w:lineRule="auto"/>
    </w:pPr>
    <w:rPr>
      <w:rFonts w:ascii="Calibri" w:eastAsia="Calibri" w:hAnsi="Calibri" w:cs="Times New Roman"/>
      <w:lang w:val="bg-BG"/>
    </w:rPr>
  </w:style>
  <w:style w:type="paragraph" w:styleId="Heading1">
    <w:name w:val="heading 1"/>
    <w:basedOn w:val="Normal"/>
    <w:next w:val="Normal"/>
    <w:link w:val="Heading1Char"/>
    <w:uiPriority w:val="9"/>
    <w:qFormat/>
    <w:rsid w:val="00EA661A"/>
    <w:pPr>
      <w:keepNext/>
      <w:keepLines/>
      <w:numPr>
        <w:numId w:val="28"/>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1A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olorful List Accent 1,ПАРАГРАФ"/>
    <w:basedOn w:val="Normal"/>
    <w:link w:val="ListParagraphChar"/>
    <w:uiPriority w:val="34"/>
    <w:qFormat/>
    <w:rsid w:val="00412F79"/>
    <w:pPr>
      <w:ind w:left="720"/>
      <w:contextualSpacing/>
    </w:pPr>
  </w:style>
  <w:style w:type="paragraph" w:styleId="NormalWeb">
    <w:name w:val="Normal (Web)"/>
    <w:basedOn w:val="Normal"/>
    <w:uiPriority w:val="99"/>
    <w:rsid w:val="00412F79"/>
    <w:pPr>
      <w:spacing w:after="100" w:afterAutospacing="1" w:line="240" w:lineRule="auto"/>
    </w:pPr>
    <w:rPr>
      <w:rFonts w:ascii="Times New Roman" w:eastAsia="Times New Roman" w:hAnsi="Times New Roman"/>
      <w:sz w:val="24"/>
      <w:szCs w:val="24"/>
      <w:lang w:eastAsia="bg-BG"/>
    </w:rPr>
  </w:style>
  <w:style w:type="character" w:customStyle="1" w:styleId="newdocreference">
    <w:name w:val="newdocreference"/>
    <w:basedOn w:val="DefaultParagraphFont"/>
    <w:rsid w:val="00412F79"/>
  </w:style>
  <w:style w:type="character" w:styleId="Strong">
    <w:name w:val="Strong"/>
    <w:uiPriority w:val="22"/>
    <w:qFormat/>
    <w:rsid w:val="00412F79"/>
    <w:rPr>
      <w:b/>
      <w:bCs/>
    </w:rPr>
  </w:style>
  <w:style w:type="character" w:customStyle="1" w:styleId="ListParagraphChar">
    <w:name w:val="List Paragraph Char"/>
    <w:aliases w:val="Colorful List Accent 1 Char,ПАРАГРАФ Char"/>
    <w:link w:val="ListParagraph"/>
    <w:uiPriority w:val="34"/>
    <w:locked/>
    <w:rsid w:val="00412F79"/>
    <w:rPr>
      <w:rFonts w:ascii="Calibri" w:eastAsia="Calibri" w:hAnsi="Calibri" w:cs="Times New Roman"/>
      <w:lang w:val="bg-BG"/>
    </w:rPr>
  </w:style>
  <w:style w:type="paragraph" w:customStyle="1" w:styleId="Pa19">
    <w:name w:val="Pa19"/>
    <w:basedOn w:val="Normal"/>
    <w:next w:val="Normal"/>
    <w:uiPriority w:val="99"/>
    <w:rsid w:val="00412F79"/>
    <w:pPr>
      <w:autoSpaceDE w:val="0"/>
      <w:autoSpaceDN w:val="0"/>
      <w:adjustRightInd w:val="0"/>
      <w:spacing w:after="0" w:line="221" w:lineRule="atLeast"/>
    </w:pPr>
    <w:rPr>
      <w:rFonts w:ascii="Times New Roman" w:eastAsiaTheme="minorHAnsi" w:hAnsi="Times New Roman"/>
      <w:sz w:val="24"/>
      <w:szCs w:val="24"/>
      <w:lang w:val="en-US"/>
    </w:rPr>
  </w:style>
  <w:style w:type="character" w:styleId="Emphasis">
    <w:name w:val="Emphasis"/>
    <w:basedOn w:val="DefaultParagraphFont"/>
    <w:uiPriority w:val="20"/>
    <w:qFormat/>
    <w:rsid w:val="00412F79"/>
    <w:rPr>
      <w:i/>
      <w:iCs/>
    </w:rPr>
  </w:style>
  <w:style w:type="paragraph" w:styleId="Header">
    <w:name w:val="header"/>
    <w:basedOn w:val="Normal"/>
    <w:link w:val="HeaderChar"/>
    <w:uiPriority w:val="99"/>
    <w:unhideWhenUsed/>
    <w:rsid w:val="00501191"/>
    <w:pPr>
      <w:tabs>
        <w:tab w:val="center" w:pos="4703"/>
        <w:tab w:val="right" w:pos="9406"/>
      </w:tabs>
      <w:spacing w:after="0" w:line="240" w:lineRule="auto"/>
    </w:pPr>
  </w:style>
  <w:style w:type="character" w:customStyle="1" w:styleId="HeaderChar">
    <w:name w:val="Header Char"/>
    <w:basedOn w:val="DefaultParagraphFont"/>
    <w:link w:val="Header"/>
    <w:uiPriority w:val="99"/>
    <w:rsid w:val="00501191"/>
    <w:rPr>
      <w:rFonts w:ascii="Calibri" w:eastAsia="Calibri" w:hAnsi="Calibri" w:cs="Times New Roman"/>
      <w:lang w:val="bg-BG"/>
    </w:rPr>
  </w:style>
  <w:style w:type="paragraph" w:styleId="Footer">
    <w:name w:val="footer"/>
    <w:basedOn w:val="Normal"/>
    <w:link w:val="FooterChar"/>
    <w:uiPriority w:val="99"/>
    <w:unhideWhenUsed/>
    <w:rsid w:val="00501191"/>
    <w:pPr>
      <w:tabs>
        <w:tab w:val="center" w:pos="4703"/>
        <w:tab w:val="right" w:pos="9406"/>
      </w:tabs>
      <w:spacing w:after="0" w:line="240" w:lineRule="auto"/>
    </w:pPr>
  </w:style>
  <w:style w:type="character" w:customStyle="1" w:styleId="FooterChar">
    <w:name w:val="Footer Char"/>
    <w:basedOn w:val="DefaultParagraphFont"/>
    <w:link w:val="Footer"/>
    <w:uiPriority w:val="99"/>
    <w:rsid w:val="00501191"/>
    <w:rPr>
      <w:rFonts w:ascii="Calibri" w:eastAsia="Calibri" w:hAnsi="Calibri" w:cs="Times New Roman"/>
      <w:lang w:val="bg-BG"/>
    </w:rPr>
  </w:style>
  <w:style w:type="character" w:styleId="Hyperlink">
    <w:name w:val="Hyperlink"/>
    <w:basedOn w:val="DefaultParagraphFont"/>
    <w:uiPriority w:val="99"/>
    <w:unhideWhenUsed/>
    <w:rsid w:val="00D81372"/>
    <w:rPr>
      <w:color w:val="0563C1" w:themeColor="hyperlink"/>
      <w:u w:val="single"/>
    </w:rPr>
  </w:style>
  <w:style w:type="character" w:styleId="FollowedHyperlink">
    <w:name w:val="FollowedHyperlink"/>
    <w:basedOn w:val="DefaultParagraphFont"/>
    <w:uiPriority w:val="99"/>
    <w:semiHidden/>
    <w:unhideWhenUsed/>
    <w:rsid w:val="00DC591C"/>
    <w:rPr>
      <w:color w:val="954F72" w:themeColor="followedHyperlink"/>
      <w:u w:val="single"/>
    </w:rPr>
  </w:style>
  <w:style w:type="character" w:customStyle="1" w:styleId="Heading1Char">
    <w:name w:val="Heading 1 Char"/>
    <w:basedOn w:val="DefaultParagraphFont"/>
    <w:link w:val="Heading1"/>
    <w:uiPriority w:val="9"/>
    <w:rsid w:val="00EA661A"/>
    <w:rPr>
      <w:rFonts w:asciiTheme="majorHAnsi" w:eastAsiaTheme="majorEastAsia" w:hAnsiTheme="majorHAnsi" w:cstheme="majorBidi"/>
      <w:color w:val="2F5496" w:themeColor="accent1" w:themeShade="BF"/>
      <w:sz w:val="32"/>
      <w:szCs w:val="32"/>
      <w:lang w:val="bg-BG"/>
    </w:rPr>
  </w:style>
  <w:style w:type="paragraph" w:styleId="FootnoteText">
    <w:name w:val="footnote text"/>
    <w:basedOn w:val="Normal"/>
    <w:link w:val="FootnoteTextChar"/>
    <w:uiPriority w:val="99"/>
    <w:semiHidden/>
    <w:unhideWhenUsed/>
    <w:rsid w:val="00EA66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661A"/>
    <w:rPr>
      <w:rFonts w:ascii="Calibri" w:eastAsia="Calibri" w:hAnsi="Calibri" w:cs="Times New Roman"/>
      <w:sz w:val="20"/>
      <w:szCs w:val="20"/>
      <w:lang w:val="bg-BG"/>
    </w:rPr>
  </w:style>
  <w:style w:type="character" w:styleId="FootnoteReference">
    <w:name w:val="footnote reference"/>
    <w:basedOn w:val="DefaultParagraphFont"/>
    <w:uiPriority w:val="99"/>
    <w:semiHidden/>
    <w:unhideWhenUsed/>
    <w:rsid w:val="00EA661A"/>
    <w:rPr>
      <w:vertAlign w:val="superscript"/>
    </w:rPr>
  </w:style>
  <w:style w:type="character" w:styleId="IntenseEmphasis">
    <w:name w:val="Intense Emphasis"/>
    <w:basedOn w:val="newdocreference"/>
    <w:uiPriority w:val="21"/>
    <w:qFormat/>
    <w:rsid w:val="00EA661A"/>
    <w:rPr>
      <w:rFonts w:ascii="Times New Roman" w:hAnsi="Times New Roman"/>
      <w:i w:val="0"/>
      <w:iCs/>
      <w:color w:val="4472C4" w:themeColor="accent1"/>
      <w:sz w:val="24"/>
    </w:rPr>
  </w:style>
  <w:style w:type="character" w:customStyle="1" w:styleId="Heading2Char">
    <w:name w:val="Heading 2 Char"/>
    <w:basedOn w:val="DefaultParagraphFont"/>
    <w:link w:val="Heading2"/>
    <w:uiPriority w:val="9"/>
    <w:rsid w:val="001A1A3B"/>
    <w:rPr>
      <w:rFonts w:asciiTheme="majorHAnsi" w:eastAsiaTheme="majorEastAsia" w:hAnsiTheme="majorHAnsi" w:cstheme="majorBidi"/>
      <w:color w:val="2F5496" w:themeColor="accent1" w:themeShade="BF"/>
      <w:sz w:val="26"/>
      <w:szCs w:val="26"/>
      <w:lang w:val="bg-BG"/>
    </w:rPr>
  </w:style>
  <w:style w:type="paragraph" w:styleId="TOCHeading">
    <w:name w:val="TOC Heading"/>
    <w:basedOn w:val="Heading1"/>
    <w:next w:val="Normal"/>
    <w:uiPriority w:val="39"/>
    <w:unhideWhenUsed/>
    <w:qFormat/>
    <w:rsid w:val="001A1A3B"/>
    <w:pPr>
      <w:numPr>
        <w:numId w:val="0"/>
      </w:numPr>
      <w:spacing w:line="259" w:lineRule="auto"/>
      <w:outlineLvl w:val="9"/>
    </w:pPr>
    <w:rPr>
      <w:lang w:val="en-US"/>
    </w:rPr>
  </w:style>
  <w:style w:type="paragraph" w:styleId="TOC1">
    <w:name w:val="toc 1"/>
    <w:basedOn w:val="Normal"/>
    <w:next w:val="Normal"/>
    <w:autoRedefine/>
    <w:uiPriority w:val="39"/>
    <w:unhideWhenUsed/>
    <w:rsid w:val="001A1A3B"/>
    <w:pPr>
      <w:spacing w:after="100"/>
    </w:pPr>
  </w:style>
  <w:style w:type="paragraph" w:styleId="TOC2">
    <w:name w:val="toc 2"/>
    <w:basedOn w:val="Normal"/>
    <w:next w:val="Normal"/>
    <w:autoRedefine/>
    <w:uiPriority w:val="39"/>
    <w:unhideWhenUsed/>
    <w:rsid w:val="001A1A3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993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ime.bg/bg/articles/bedstwiq-i-wyzstanowqwane/" TargetMode="External"/><Relationship Id="rId14" Type="http://schemas.openxmlformats.org/officeDocument/2006/relationships/image" Target="media/image6.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amrb.org/2015-04-15-12-43-35"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492CE-5760-495D-8781-E62051EBA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24</Pages>
  <Words>6007</Words>
  <Characters>34244</Characters>
  <Application>Microsoft Office Word</Application>
  <DocSecurity>0</DocSecurity>
  <Lines>285</Lines>
  <Paragraphs>80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40171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Ruseva</dc:creator>
  <cp:keywords/>
  <dc:description/>
  <cp:lastModifiedBy>Lili Kolova</cp:lastModifiedBy>
  <cp:revision>3</cp:revision>
  <dcterms:created xsi:type="dcterms:W3CDTF">2021-08-10T11:04:00Z</dcterms:created>
  <dcterms:modified xsi:type="dcterms:W3CDTF">2021-08-10T11:21:00Z</dcterms:modified>
</cp:coreProperties>
</file>