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69" w:rsidRPr="001C477D" w:rsidRDefault="00DB3269" w:rsidP="001C477D">
      <w:pPr>
        <w:spacing w:after="120" w:line="276" w:lineRule="auto"/>
        <w:jc w:val="both"/>
        <w:rPr>
          <w:rFonts w:eastAsia="MS ??"/>
          <w:strike/>
          <w:sz w:val="22"/>
          <w:szCs w:val="22"/>
        </w:rPr>
      </w:pPr>
    </w:p>
    <w:p w:rsidR="00BB450F" w:rsidRPr="001C477D" w:rsidRDefault="00BB450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both"/>
        <w:rPr>
          <w:rFonts w:eastAsia="MS ??"/>
          <w:sz w:val="22"/>
          <w:szCs w:val="22"/>
        </w:rPr>
      </w:pPr>
    </w:p>
    <w:p w:rsidR="00785E6F" w:rsidRPr="001C477D" w:rsidRDefault="004273E8"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center"/>
        <w:rPr>
          <w:rFonts w:eastAsia="MS ??"/>
          <w:b/>
          <w:bCs/>
          <w:sz w:val="22"/>
          <w:szCs w:val="22"/>
        </w:rPr>
      </w:pPr>
      <w:r w:rsidRPr="001C477D">
        <w:rPr>
          <w:rFonts w:eastAsia="MS ??"/>
          <w:b/>
          <w:bCs/>
          <w:sz w:val="22"/>
          <w:szCs w:val="22"/>
        </w:rPr>
        <w:t>ОБУЧИТЕЛЕН МОДУЛ № 3</w:t>
      </w:r>
    </w:p>
    <w:p w:rsidR="00785E6F" w:rsidRPr="001C477D" w:rsidRDefault="00A358ED"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center"/>
        <w:rPr>
          <w:rFonts w:eastAsia="MS ??"/>
          <w:b/>
          <w:bCs/>
          <w:sz w:val="22"/>
          <w:szCs w:val="22"/>
        </w:rPr>
      </w:pPr>
      <w:r w:rsidRPr="001C477D">
        <w:rPr>
          <w:rFonts w:eastAsia="MS ??"/>
          <w:b/>
          <w:bCs/>
          <w:sz w:val="22"/>
          <w:szCs w:val="22"/>
        </w:rPr>
        <w:t>„</w:t>
      </w:r>
      <w:r w:rsidR="001C477D" w:rsidRPr="001C477D">
        <w:rPr>
          <w:rFonts w:eastAsia="MS ??"/>
          <w:b/>
          <w:bCs/>
          <w:sz w:val="22"/>
          <w:szCs w:val="22"/>
        </w:rPr>
        <w:t>ВЗАИМОДЕЙСТВИЕ</w:t>
      </w:r>
      <w:r w:rsidRPr="001C477D">
        <w:rPr>
          <w:rFonts w:eastAsia="MS ??"/>
          <w:b/>
          <w:bCs/>
          <w:sz w:val="22"/>
          <w:szCs w:val="22"/>
        </w:rPr>
        <w:t xml:space="preserve"> НА ОБЩИНИТЕ С НПО И БИЗНЕСА</w:t>
      </w:r>
      <w:r w:rsidR="00785E6F" w:rsidRPr="001C477D">
        <w:rPr>
          <w:rFonts w:eastAsia="MS ??"/>
          <w:b/>
          <w:bCs/>
          <w:sz w:val="22"/>
          <w:szCs w:val="22"/>
        </w:rPr>
        <w:t>“</w:t>
      </w:r>
    </w:p>
    <w:p w:rsidR="001C477D" w:rsidRPr="001C477D" w:rsidRDefault="001C477D"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center"/>
        <w:rPr>
          <w:rFonts w:eastAsia="MS ??"/>
          <w:b/>
          <w:bCs/>
          <w:sz w:val="22"/>
          <w:szCs w:val="22"/>
        </w:rPr>
      </w:pPr>
    </w:p>
    <w:p w:rsidR="001C477D" w:rsidRPr="001C477D" w:rsidRDefault="001C477D"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center"/>
        <w:rPr>
          <w:rFonts w:eastAsia="MS ??"/>
          <w:b/>
          <w:bCs/>
          <w:sz w:val="22"/>
          <w:szCs w:val="22"/>
        </w:rPr>
      </w:pPr>
    </w:p>
    <w:p w:rsidR="001C477D" w:rsidRPr="001C477D" w:rsidRDefault="001C477D"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center"/>
        <w:rPr>
          <w:rFonts w:eastAsia="MS ??"/>
          <w:b/>
          <w:bCs/>
          <w:sz w:val="22"/>
          <w:szCs w:val="22"/>
        </w:rPr>
      </w:pPr>
      <w:r w:rsidRPr="001C477D">
        <w:rPr>
          <w:rFonts w:eastAsia="MS ??"/>
          <w:b/>
          <w:bCs/>
          <w:sz w:val="22"/>
          <w:szCs w:val="22"/>
        </w:rPr>
        <w:t>ТЕМА 1 „Насърчаване на инвестициите и публично-частното партньорство в България на национално и местно ниво: нормативна уредба и особености на нейното прилагане, научени уроци от практиката“</w:t>
      </w:r>
    </w:p>
    <w:p w:rsidR="001C477D" w:rsidRPr="001C477D" w:rsidRDefault="001C477D"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both"/>
        <w:rPr>
          <w:rFonts w:eastAsia="MS ??"/>
          <w:b/>
          <w:bCs/>
          <w:sz w:val="22"/>
          <w:szCs w:val="22"/>
        </w:rPr>
      </w:pPr>
    </w:p>
    <w:p w:rsidR="00785E6F" w:rsidRPr="001C477D" w:rsidRDefault="00785E6F" w:rsidP="001C477D">
      <w:pPr>
        <w:pBdr>
          <w:top w:val="single" w:sz="4" w:space="1" w:color="auto"/>
          <w:left w:val="single" w:sz="4" w:space="4" w:color="auto"/>
          <w:bottom w:val="single" w:sz="4" w:space="1" w:color="auto"/>
          <w:right w:val="single" w:sz="4" w:space="4" w:color="auto"/>
        </w:pBdr>
        <w:shd w:val="clear" w:color="auto" w:fill="D9E2F3" w:themeFill="accent5" w:themeFillTint="33"/>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lang w:val="en-US"/>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both"/>
        <w:rPr>
          <w:rFonts w:eastAsia="MS ??"/>
          <w:sz w:val="22"/>
          <w:szCs w:val="22"/>
        </w:rPr>
      </w:pPr>
    </w:p>
    <w:p w:rsidR="00785E6F" w:rsidRPr="001C477D" w:rsidRDefault="00785E6F" w:rsidP="001C477D">
      <w:pPr>
        <w:spacing w:after="120" w:line="276" w:lineRule="auto"/>
        <w:jc w:val="center"/>
        <w:rPr>
          <w:rFonts w:eastAsia="MS ??"/>
          <w:b/>
          <w:bCs/>
          <w:sz w:val="22"/>
          <w:szCs w:val="22"/>
        </w:rPr>
      </w:pPr>
      <w:r w:rsidRPr="001C477D">
        <w:rPr>
          <w:rFonts w:eastAsia="MS ??"/>
          <w:b/>
          <w:bCs/>
          <w:sz w:val="22"/>
          <w:szCs w:val="22"/>
        </w:rPr>
        <w:t>Изпълнител: Д&amp;Д Консултинг ООД</w:t>
      </w:r>
    </w:p>
    <w:p w:rsidR="00785E6F" w:rsidRPr="001C477D" w:rsidRDefault="00785E6F" w:rsidP="001C477D">
      <w:pPr>
        <w:spacing w:after="120" w:line="276" w:lineRule="auto"/>
        <w:jc w:val="both"/>
        <w:rPr>
          <w:rFonts w:eastAsia="MS ??"/>
          <w:b/>
          <w:bCs/>
          <w:sz w:val="22"/>
          <w:szCs w:val="22"/>
        </w:rPr>
      </w:pPr>
    </w:p>
    <w:p w:rsidR="00785E6F" w:rsidRPr="001C477D" w:rsidRDefault="00785E6F" w:rsidP="001C477D">
      <w:pPr>
        <w:spacing w:after="120" w:line="276" w:lineRule="auto"/>
        <w:jc w:val="both"/>
        <w:rPr>
          <w:rFonts w:eastAsia="MS ??"/>
          <w:b/>
          <w:bCs/>
          <w:sz w:val="22"/>
          <w:szCs w:val="22"/>
        </w:rPr>
      </w:pPr>
    </w:p>
    <w:p w:rsidR="00AA503F" w:rsidRPr="001C477D" w:rsidRDefault="001C477D" w:rsidP="001C477D">
      <w:pPr>
        <w:spacing w:after="120" w:line="276" w:lineRule="auto"/>
        <w:jc w:val="center"/>
        <w:rPr>
          <w:rFonts w:eastAsia="MS ??"/>
          <w:b/>
          <w:bCs/>
          <w:sz w:val="22"/>
          <w:szCs w:val="22"/>
        </w:rPr>
      </w:pPr>
      <w:r w:rsidRPr="001C477D">
        <w:rPr>
          <w:rFonts w:eastAsia="MS ??"/>
          <w:b/>
          <w:bCs/>
          <w:sz w:val="22"/>
          <w:szCs w:val="22"/>
        </w:rPr>
        <w:t xml:space="preserve">Август </w:t>
      </w:r>
      <w:r w:rsidR="00785E6F" w:rsidRPr="001C477D">
        <w:rPr>
          <w:rFonts w:eastAsia="MS ??"/>
          <w:b/>
          <w:bCs/>
          <w:sz w:val="22"/>
          <w:szCs w:val="22"/>
        </w:rPr>
        <w:t>2021 г.</w:t>
      </w:r>
    </w:p>
    <w:p w:rsidR="00AA503F" w:rsidRPr="00A67A01" w:rsidRDefault="00AA503F" w:rsidP="001C477D">
      <w:pPr>
        <w:spacing w:after="120" w:line="276" w:lineRule="auto"/>
        <w:jc w:val="both"/>
        <w:rPr>
          <w:rFonts w:eastAsia="MS ??"/>
          <w:b/>
          <w:bCs/>
          <w:sz w:val="22"/>
          <w:szCs w:val="22"/>
        </w:rPr>
      </w:pPr>
    </w:p>
    <w:sdt>
      <w:sdtPr>
        <w:rPr>
          <w:rFonts w:ascii="Times New Roman" w:eastAsia="Times New Roman" w:hAnsi="Times New Roman" w:cs="Times New Roman"/>
          <w:i w:val="0"/>
          <w:color w:val="auto"/>
          <w:sz w:val="22"/>
          <w:szCs w:val="22"/>
          <w:lang w:val="bg-BG"/>
        </w:rPr>
        <w:id w:val="1949887507"/>
        <w:docPartObj>
          <w:docPartGallery w:val="Table of Contents"/>
          <w:docPartUnique/>
        </w:docPartObj>
      </w:sdtPr>
      <w:sdtEndPr>
        <w:rPr>
          <w:b/>
          <w:bCs/>
          <w:noProof/>
        </w:rPr>
      </w:sdtEndPr>
      <w:sdtContent>
        <w:p w:rsidR="00967BF4" w:rsidRPr="00A67A01" w:rsidRDefault="00967BF4" w:rsidP="001C477D">
          <w:pPr>
            <w:pStyle w:val="TOCHeading"/>
            <w:spacing w:before="0" w:after="120" w:line="276" w:lineRule="auto"/>
            <w:jc w:val="both"/>
            <w:rPr>
              <w:rFonts w:ascii="Times New Roman" w:hAnsi="Times New Roman" w:cs="Times New Roman"/>
              <w:b/>
              <w:sz w:val="22"/>
              <w:szCs w:val="22"/>
              <w:lang w:val="bg-BG"/>
            </w:rPr>
          </w:pPr>
          <w:r w:rsidRPr="00A67A01">
            <w:rPr>
              <w:rFonts w:ascii="Times New Roman" w:hAnsi="Times New Roman" w:cs="Times New Roman"/>
              <w:b/>
              <w:i w:val="0"/>
              <w:color w:val="000000" w:themeColor="text1"/>
              <w:sz w:val="22"/>
              <w:szCs w:val="22"/>
              <w:lang w:val="bg-BG"/>
            </w:rPr>
            <w:t>Съдържание</w:t>
          </w:r>
          <w:r w:rsidRPr="00A67A01">
            <w:rPr>
              <w:rFonts w:ascii="Times New Roman" w:hAnsi="Times New Roman" w:cs="Times New Roman"/>
              <w:b/>
              <w:sz w:val="22"/>
              <w:szCs w:val="22"/>
              <w:lang w:val="bg-BG"/>
            </w:rPr>
            <w:t xml:space="preserve"> </w:t>
          </w:r>
        </w:p>
        <w:p w:rsidR="00A67A01" w:rsidRPr="00A67A01" w:rsidRDefault="00BB438A">
          <w:pPr>
            <w:pStyle w:val="TOC1"/>
            <w:tabs>
              <w:tab w:val="right" w:leader="dot" w:pos="9062"/>
            </w:tabs>
            <w:rPr>
              <w:rFonts w:eastAsiaTheme="minorEastAsia"/>
              <w:noProof/>
              <w:sz w:val="22"/>
              <w:szCs w:val="22"/>
              <w:lang w:val="en-US"/>
            </w:rPr>
          </w:pPr>
          <w:r w:rsidRPr="00A67A01">
            <w:rPr>
              <w:sz w:val="22"/>
              <w:szCs w:val="22"/>
            </w:rPr>
            <w:fldChar w:fldCharType="begin"/>
          </w:r>
          <w:r w:rsidR="00967BF4" w:rsidRPr="00A67A01">
            <w:rPr>
              <w:sz w:val="22"/>
              <w:szCs w:val="22"/>
            </w:rPr>
            <w:instrText xml:space="preserve"> TOC \o "1-3" \h \z \u </w:instrText>
          </w:r>
          <w:r w:rsidRPr="00A67A01">
            <w:rPr>
              <w:sz w:val="22"/>
              <w:szCs w:val="22"/>
            </w:rPr>
            <w:fldChar w:fldCharType="separate"/>
          </w:r>
          <w:hyperlink w:anchor="_Toc79332756" w:history="1">
            <w:r w:rsidR="00A67A01" w:rsidRPr="00A67A01">
              <w:rPr>
                <w:rStyle w:val="Hyperlink"/>
                <w:rFonts w:ascii="Times New Roman" w:eastAsia="MS ??" w:hAnsi="Times New Roman"/>
                <w:noProof/>
                <w:sz w:val="22"/>
                <w:szCs w:val="22"/>
                <w:lang w:val="en-US"/>
              </w:rPr>
              <w:t>I.</w:t>
            </w:r>
            <w:r w:rsidR="00A67A01" w:rsidRPr="00A67A01">
              <w:rPr>
                <w:rStyle w:val="Hyperlink"/>
                <w:rFonts w:ascii="Times New Roman" w:eastAsia="MS ??" w:hAnsi="Times New Roman"/>
                <w:noProof/>
                <w:sz w:val="22"/>
                <w:szCs w:val="22"/>
              </w:rPr>
              <w:t xml:space="preserve"> Въведение</w:t>
            </w:r>
            <w:r w:rsidR="00A67A01" w:rsidRPr="00A67A01">
              <w:rPr>
                <w:noProof/>
                <w:webHidden/>
                <w:sz w:val="22"/>
                <w:szCs w:val="22"/>
              </w:rPr>
              <w:tab/>
            </w:r>
            <w:r w:rsidR="00A67A01" w:rsidRPr="00A67A01">
              <w:rPr>
                <w:noProof/>
                <w:webHidden/>
                <w:sz w:val="22"/>
                <w:szCs w:val="22"/>
              </w:rPr>
              <w:fldChar w:fldCharType="begin"/>
            </w:r>
            <w:r w:rsidR="00A67A01" w:rsidRPr="00A67A01">
              <w:rPr>
                <w:noProof/>
                <w:webHidden/>
                <w:sz w:val="22"/>
                <w:szCs w:val="22"/>
              </w:rPr>
              <w:instrText xml:space="preserve"> PAGEREF _Toc79332756 \h </w:instrText>
            </w:r>
            <w:r w:rsidR="00A67A01" w:rsidRPr="00A67A01">
              <w:rPr>
                <w:noProof/>
                <w:webHidden/>
                <w:sz w:val="22"/>
                <w:szCs w:val="22"/>
              </w:rPr>
            </w:r>
            <w:r w:rsidR="00A67A01" w:rsidRPr="00A67A01">
              <w:rPr>
                <w:noProof/>
                <w:webHidden/>
                <w:sz w:val="22"/>
                <w:szCs w:val="22"/>
              </w:rPr>
              <w:fldChar w:fldCharType="separate"/>
            </w:r>
            <w:r w:rsidR="00A67A01" w:rsidRPr="00A67A01">
              <w:rPr>
                <w:noProof/>
                <w:webHidden/>
                <w:sz w:val="22"/>
                <w:szCs w:val="22"/>
              </w:rPr>
              <w:t>3</w:t>
            </w:r>
            <w:r w:rsidR="00A67A01"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57" w:history="1">
            <w:r w:rsidRPr="00A67A01">
              <w:rPr>
                <w:rStyle w:val="Hyperlink"/>
                <w:rFonts w:ascii="Times New Roman" w:hAnsi="Times New Roman"/>
                <w:noProof/>
                <w:sz w:val="22"/>
                <w:szCs w:val="22"/>
              </w:rPr>
              <w:t>II. Насърчаване на инвестициите</w:t>
            </w:r>
            <w:r w:rsidRPr="00A67A01">
              <w:rPr>
                <w:rStyle w:val="Hyperlink"/>
                <w:rFonts w:ascii="Times New Roman" w:eastAsia="MS ??" w:hAnsi="Times New Roman"/>
                <w:noProof/>
                <w:sz w:val="22"/>
                <w:szCs w:val="22"/>
              </w:rPr>
              <w:t>- нормативна рамка</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_Toc79332757 \h </w:instrText>
            </w:r>
            <w:r w:rsidRPr="00A67A01">
              <w:rPr>
                <w:noProof/>
                <w:webHidden/>
                <w:sz w:val="22"/>
                <w:szCs w:val="22"/>
              </w:rPr>
            </w:r>
            <w:r w:rsidRPr="00A67A01">
              <w:rPr>
                <w:noProof/>
                <w:webHidden/>
                <w:sz w:val="22"/>
                <w:szCs w:val="22"/>
              </w:rPr>
              <w:fldChar w:fldCharType="separate"/>
            </w:r>
            <w:r w:rsidRPr="00A67A01">
              <w:rPr>
                <w:noProof/>
                <w:webHidden/>
                <w:sz w:val="22"/>
                <w:szCs w:val="22"/>
              </w:rPr>
              <w:t>3</w:t>
            </w:r>
            <w:r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58" w:history="1">
            <w:r w:rsidRPr="00A67A01">
              <w:rPr>
                <w:rStyle w:val="Hyperlink"/>
                <w:rFonts w:ascii="Times New Roman" w:hAnsi="Times New Roman"/>
                <w:noProof/>
                <w:sz w:val="22"/>
                <w:szCs w:val="22"/>
              </w:rPr>
              <w:t>III. Насърчаване на инвестициите в България – „законова“ дейност или целенасочена политика</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_Toc79332758 \h </w:instrText>
            </w:r>
            <w:r w:rsidRPr="00A67A01">
              <w:rPr>
                <w:noProof/>
                <w:webHidden/>
                <w:sz w:val="22"/>
                <w:szCs w:val="22"/>
              </w:rPr>
            </w:r>
            <w:r w:rsidRPr="00A67A01">
              <w:rPr>
                <w:noProof/>
                <w:webHidden/>
                <w:sz w:val="22"/>
                <w:szCs w:val="22"/>
              </w:rPr>
              <w:fldChar w:fldCharType="separate"/>
            </w:r>
            <w:r w:rsidRPr="00A67A01">
              <w:rPr>
                <w:noProof/>
                <w:webHidden/>
                <w:sz w:val="22"/>
                <w:szCs w:val="22"/>
              </w:rPr>
              <w:t>4</w:t>
            </w:r>
            <w:r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59" w:history="1">
            <w:r w:rsidRPr="00A67A01">
              <w:rPr>
                <w:rStyle w:val="Hyperlink"/>
                <w:rFonts w:ascii="Times New Roman" w:hAnsi="Times New Roman"/>
                <w:noProof/>
                <w:sz w:val="22"/>
                <w:szCs w:val="22"/>
              </w:rPr>
              <w:t>IV. Дефиниция на публично-частното партньорство</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_Toc79332759 \h </w:instrText>
            </w:r>
            <w:r w:rsidRPr="00A67A01">
              <w:rPr>
                <w:noProof/>
                <w:webHidden/>
                <w:sz w:val="22"/>
                <w:szCs w:val="22"/>
              </w:rPr>
            </w:r>
            <w:r w:rsidRPr="00A67A01">
              <w:rPr>
                <w:noProof/>
                <w:webHidden/>
                <w:sz w:val="22"/>
                <w:szCs w:val="22"/>
              </w:rPr>
              <w:fldChar w:fldCharType="separate"/>
            </w:r>
            <w:r w:rsidRPr="00A67A01">
              <w:rPr>
                <w:noProof/>
                <w:webHidden/>
                <w:sz w:val="22"/>
                <w:szCs w:val="22"/>
              </w:rPr>
              <w:t>9</w:t>
            </w:r>
            <w:r w:rsidRPr="00A67A01">
              <w:rPr>
                <w:noProof/>
                <w:webHidden/>
                <w:sz w:val="22"/>
                <w:szCs w:val="22"/>
              </w:rPr>
              <w:fldChar w:fldCharType="end"/>
            </w:r>
          </w:hyperlink>
        </w:p>
        <w:p w:rsidR="00A67A01" w:rsidRPr="00A67A01" w:rsidRDefault="00A67A01">
          <w:pPr>
            <w:pStyle w:val="TOC2"/>
            <w:tabs>
              <w:tab w:val="right" w:leader="dot" w:pos="9062"/>
            </w:tabs>
            <w:rPr>
              <w:rFonts w:eastAsiaTheme="minorEastAsia"/>
              <w:noProof/>
              <w:sz w:val="22"/>
              <w:szCs w:val="22"/>
              <w:lang w:val="en-US"/>
            </w:rPr>
          </w:pPr>
          <w:hyperlink w:anchor="_Toc79332760" w:history="1">
            <w:r w:rsidRPr="00A67A01">
              <w:rPr>
                <w:rStyle w:val="Hyperlink"/>
                <w:rFonts w:ascii="Times New Roman" w:hAnsi="Times New Roman"/>
                <w:noProof/>
                <w:sz w:val="22"/>
                <w:szCs w:val="22"/>
              </w:rPr>
              <w:t>4.1 Национална регулация</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_Toc79332760 \h </w:instrText>
            </w:r>
            <w:r w:rsidRPr="00A67A01">
              <w:rPr>
                <w:noProof/>
                <w:webHidden/>
                <w:sz w:val="22"/>
                <w:szCs w:val="22"/>
              </w:rPr>
            </w:r>
            <w:r w:rsidRPr="00A67A01">
              <w:rPr>
                <w:noProof/>
                <w:webHidden/>
                <w:sz w:val="22"/>
                <w:szCs w:val="22"/>
              </w:rPr>
              <w:fldChar w:fldCharType="separate"/>
            </w:r>
            <w:r w:rsidRPr="00A67A01">
              <w:rPr>
                <w:noProof/>
                <w:webHidden/>
                <w:sz w:val="22"/>
                <w:szCs w:val="22"/>
              </w:rPr>
              <w:t>10</w:t>
            </w:r>
            <w:r w:rsidRPr="00A67A01">
              <w:rPr>
                <w:noProof/>
                <w:webHidden/>
                <w:sz w:val="22"/>
                <w:szCs w:val="22"/>
              </w:rPr>
              <w:fldChar w:fldCharType="end"/>
            </w:r>
          </w:hyperlink>
        </w:p>
        <w:p w:rsidR="00A67A01" w:rsidRPr="00A67A01" w:rsidRDefault="00A67A01">
          <w:pPr>
            <w:pStyle w:val="TOC2"/>
            <w:tabs>
              <w:tab w:val="right" w:leader="dot" w:pos="9062"/>
            </w:tabs>
            <w:rPr>
              <w:rFonts w:eastAsiaTheme="minorEastAsia"/>
              <w:noProof/>
              <w:sz w:val="22"/>
              <w:szCs w:val="22"/>
              <w:lang w:val="en-US"/>
            </w:rPr>
          </w:pPr>
          <w:hyperlink w:anchor="_Toc79332761" w:history="1">
            <w:r w:rsidRPr="00A67A01">
              <w:rPr>
                <w:rStyle w:val="Hyperlink"/>
                <w:rFonts w:ascii="Times New Roman" w:eastAsia="MS ??" w:hAnsi="Times New Roman"/>
                <w:noProof/>
                <w:sz w:val="22"/>
                <w:szCs w:val="22"/>
              </w:rPr>
              <w:t>4.2 Принципи при реализиране на ПЧП</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_Toc79332761 \h </w:instrText>
            </w:r>
            <w:r w:rsidRPr="00A67A01">
              <w:rPr>
                <w:noProof/>
                <w:webHidden/>
                <w:sz w:val="22"/>
                <w:szCs w:val="22"/>
              </w:rPr>
            </w:r>
            <w:r w:rsidRPr="00A67A01">
              <w:rPr>
                <w:noProof/>
                <w:webHidden/>
                <w:sz w:val="22"/>
                <w:szCs w:val="22"/>
              </w:rPr>
              <w:fldChar w:fldCharType="separate"/>
            </w:r>
            <w:r w:rsidRPr="00A67A01">
              <w:rPr>
                <w:noProof/>
                <w:webHidden/>
                <w:sz w:val="22"/>
                <w:szCs w:val="22"/>
              </w:rPr>
              <w:t>10</w:t>
            </w:r>
            <w:r w:rsidRPr="00A67A01">
              <w:rPr>
                <w:noProof/>
                <w:webHidden/>
                <w:sz w:val="22"/>
                <w:szCs w:val="22"/>
              </w:rPr>
              <w:fldChar w:fldCharType="end"/>
            </w:r>
          </w:hyperlink>
        </w:p>
        <w:p w:rsidR="00A67A01" w:rsidRPr="00A67A01" w:rsidRDefault="00A67A01">
          <w:pPr>
            <w:pStyle w:val="TOC2"/>
            <w:tabs>
              <w:tab w:val="right" w:leader="dot" w:pos="9062"/>
            </w:tabs>
            <w:rPr>
              <w:rFonts w:eastAsiaTheme="minorEastAsia"/>
              <w:noProof/>
              <w:sz w:val="22"/>
              <w:szCs w:val="22"/>
              <w:lang w:val="en-US"/>
            </w:rPr>
          </w:pPr>
          <w:hyperlink w:anchor="_Toc79332762" w:history="1">
            <w:r w:rsidRPr="00A67A01">
              <w:rPr>
                <w:rStyle w:val="Hyperlink"/>
                <w:rFonts w:ascii="Times New Roman" w:eastAsia="MS ??" w:hAnsi="Times New Roman"/>
                <w:noProof/>
                <w:sz w:val="22"/>
                <w:szCs w:val="22"/>
              </w:rPr>
              <w:t>4.3 Фактори за успешно ПЧП</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_Toc79332762 \h </w:instrText>
            </w:r>
            <w:r w:rsidRPr="00A67A01">
              <w:rPr>
                <w:noProof/>
                <w:webHidden/>
                <w:sz w:val="22"/>
                <w:szCs w:val="22"/>
              </w:rPr>
            </w:r>
            <w:r w:rsidRPr="00A67A01">
              <w:rPr>
                <w:noProof/>
                <w:webHidden/>
                <w:sz w:val="22"/>
                <w:szCs w:val="22"/>
              </w:rPr>
              <w:fldChar w:fldCharType="separate"/>
            </w:r>
            <w:r w:rsidRPr="00A67A01">
              <w:rPr>
                <w:noProof/>
                <w:webHidden/>
                <w:sz w:val="22"/>
                <w:szCs w:val="22"/>
              </w:rPr>
              <w:t>11</w:t>
            </w:r>
            <w:r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63" w:history="1">
            <w:r w:rsidRPr="00A67A01">
              <w:rPr>
                <w:rStyle w:val="Hyperlink"/>
                <w:rFonts w:ascii="Times New Roman" w:eastAsia="MS ??" w:hAnsi="Times New Roman"/>
                <w:noProof/>
                <w:sz w:val="22"/>
                <w:szCs w:val="22"/>
              </w:rPr>
              <w:t>V. Управление на комуникацията в партньорствата между граждани, бизнес и общини</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_Toc79332763 \h </w:instrText>
            </w:r>
            <w:r w:rsidRPr="00A67A01">
              <w:rPr>
                <w:noProof/>
                <w:webHidden/>
                <w:sz w:val="22"/>
                <w:szCs w:val="22"/>
              </w:rPr>
            </w:r>
            <w:r w:rsidRPr="00A67A01">
              <w:rPr>
                <w:noProof/>
                <w:webHidden/>
                <w:sz w:val="22"/>
                <w:szCs w:val="22"/>
              </w:rPr>
              <w:fldChar w:fldCharType="separate"/>
            </w:r>
            <w:r w:rsidRPr="00A67A01">
              <w:rPr>
                <w:noProof/>
                <w:webHidden/>
                <w:sz w:val="22"/>
                <w:szCs w:val="22"/>
              </w:rPr>
              <w:t>12</w:t>
            </w:r>
            <w:r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64" w:history="1">
            <w:r w:rsidRPr="00A67A01">
              <w:rPr>
                <w:rStyle w:val="Hyperlink"/>
                <w:rFonts w:ascii="Times New Roman" w:hAnsi="Times New Roman"/>
                <w:noProof/>
                <w:sz w:val="22"/>
                <w:szCs w:val="22"/>
              </w:rPr>
              <w:t>VI. Добри практики в ПЧП</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_Toc79332764 \h </w:instrText>
            </w:r>
            <w:r w:rsidRPr="00A67A01">
              <w:rPr>
                <w:noProof/>
                <w:webHidden/>
                <w:sz w:val="22"/>
                <w:szCs w:val="22"/>
              </w:rPr>
            </w:r>
            <w:r w:rsidRPr="00A67A01">
              <w:rPr>
                <w:noProof/>
                <w:webHidden/>
                <w:sz w:val="22"/>
                <w:szCs w:val="22"/>
              </w:rPr>
              <w:fldChar w:fldCharType="separate"/>
            </w:r>
            <w:r w:rsidRPr="00A67A01">
              <w:rPr>
                <w:noProof/>
                <w:webHidden/>
                <w:sz w:val="22"/>
                <w:szCs w:val="22"/>
              </w:rPr>
              <w:t>13</w:t>
            </w:r>
            <w:r w:rsidRPr="00A67A01">
              <w:rPr>
                <w:noProof/>
                <w:webHidden/>
                <w:sz w:val="22"/>
                <w:szCs w:val="22"/>
              </w:rPr>
              <w:fldChar w:fldCharType="end"/>
            </w:r>
          </w:hyperlink>
        </w:p>
        <w:p w:rsidR="00A67A01" w:rsidRPr="00A67A01" w:rsidRDefault="00A67A01">
          <w:pPr>
            <w:pStyle w:val="TOC1"/>
            <w:tabs>
              <w:tab w:val="right" w:leader="dot" w:pos="9062"/>
            </w:tabs>
            <w:rPr>
              <w:rFonts w:eastAsiaTheme="minorEastAsia"/>
              <w:noProof/>
              <w:sz w:val="22"/>
              <w:szCs w:val="22"/>
              <w:lang w:val="en-US"/>
            </w:rPr>
          </w:pPr>
          <w:hyperlink w:anchor="_Toc79332765" w:history="1">
            <w:r w:rsidRPr="00A67A01">
              <w:rPr>
                <w:rStyle w:val="Hyperlink"/>
                <w:rFonts w:ascii="Times New Roman" w:eastAsia="MS ??" w:hAnsi="Times New Roman"/>
                <w:noProof/>
                <w:sz w:val="22"/>
                <w:szCs w:val="22"/>
              </w:rPr>
              <w:t>VII. Списък на използваните източници на информация</w:t>
            </w:r>
            <w:r w:rsidRPr="00A67A01">
              <w:rPr>
                <w:noProof/>
                <w:webHidden/>
                <w:sz w:val="22"/>
                <w:szCs w:val="22"/>
              </w:rPr>
              <w:tab/>
            </w:r>
            <w:r w:rsidRPr="00A67A01">
              <w:rPr>
                <w:noProof/>
                <w:webHidden/>
                <w:sz w:val="22"/>
                <w:szCs w:val="22"/>
              </w:rPr>
              <w:fldChar w:fldCharType="begin"/>
            </w:r>
            <w:r w:rsidRPr="00A67A01">
              <w:rPr>
                <w:noProof/>
                <w:webHidden/>
                <w:sz w:val="22"/>
                <w:szCs w:val="22"/>
              </w:rPr>
              <w:instrText xml:space="preserve"> PAGEREF _Toc79332765 \h </w:instrText>
            </w:r>
            <w:r w:rsidRPr="00A67A01">
              <w:rPr>
                <w:noProof/>
                <w:webHidden/>
                <w:sz w:val="22"/>
                <w:szCs w:val="22"/>
              </w:rPr>
            </w:r>
            <w:r w:rsidRPr="00A67A01">
              <w:rPr>
                <w:noProof/>
                <w:webHidden/>
                <w:sz w:val="22"/>
                <w:szCs w:val="22"/>
              </w:rPr>
              <w:fldChar w:fldCharType="separate"/>
            </w:r>
            <w:r w:rsidRPr="00A67A01">
              <w:rPr>
                <w:noProof/>
                <w:webHidden/>
                <w:sz w:val="22"/>
                <w:szCs w:val="22"/>
              </w:rPr>
              <w:t>15</w:t>
            </w:r>
            <w:r w:rsidRPr="00A67A01">
              <w:rPr>
                <w:noProof/>
                <w:webHidden/>
                <w:sz w:val="22"/>
                <w:szCs w:val="22"/>
              </w:rPr>
              <w:fldChar w:fldCharType="end"/>
            </w:r>
          </w:hyperlink>
        </w:p>
        <w:p w:rsidR="00967BF4" w:rsidRPr="001C477D" w:rsidRDefault="00BB438A" w:rsidP="001C477D">
          <w:pPr>
            <w:spacing w:after="120" w:line="276" w:lineRule="auto"/>
            <w:jc w:val="both"/>
            <w:rPr>
              <w:sz w:val="22"/>
              <w:szCs w:val="22"/>
            </w:rPr>
          </w:pPr>
          <w:r w:rsidRPr="00A67A01">
            <w:rPr>
              <w:b/>
              <w:bCs/>
              <w:noProof/>
              <w:sz w:val="22"/>
              <w:szCs w:val="22"/>
            </w:rPr>
            <w:fldChar w:fldCharType="end"/>
          </w:r>
        </w:p>
      </w:sdtContent>
    </w:sdt>
    <w:p w:rsidR="00C16A05" w:rsidRPr="001C477D" w:rsidRDefault="00FD5E47" w:rsidP="001C477D">
      <w:pPr>
        <w:pStyle w:val="Heading1"/>
        <w:spacing w:before="0" w:after="120" w:line="276" w:lineRule="auto"/>
        <w:rPr>
          <w:rFonts w:eastAsia="MS ??"/>
          <w:sz w:val="22"/>
          <w:szCs w:val="22"/>
          <w:lang w:val="bg-BG"/>
        </w:rPr>
      </w:pPr>
      <w:bookmarkStart w:id="0" w:name="_GoBack"/>
      <w:bookmarkEnd w:id="0"/>
      <w:r w:rsidRPr="001C477D">
        <w:rPr>
          <w:rFonts w:eastAsia="MS ??"/>
          <w:sz w:val="22"/>
          <w:szCs w:val="22"/>
        </w:rPr>
        <w:br w:type="page"/>
      </w:r>
      <w:bookmarkStart w:id="1" w:name="_Toc79332756"/>
      <w:r w:rsidR="001C477D" w:rsidRPr="001C477D">
        <w:rPr>
          <w:rFonts w:eastAsia="MS ??"/>
          <w:sz w:val="22"/>
          <w:szCs w:val="22"/>
          <w:lang w:val="en-US"/>
        </w:rPr>
        <w:lastRenderedPageBreak/>
        <w:t>I.</w:t>
      </w:r>
      <w:r w:rsidR="001C477D" w:rsidRPr="001C477D">
        <w:rPr>
          <w:rFonts w:eastAsia="MS ??"/>
          <w:sz w:val="22"/>
          <w:szCs w:val="22"/>
          <w:lang w:val="bg-BG"/>
        </w:rPr>
        <w:t xml:space="preserve"> </w:t>
      </w:r>
      <w:r w:rsidR="00C16A05" w:rsidRPr="001C477D">
        <w:rPr>
          <w:rFonts w:eastAsia="MS ??"/>
          <w:sz w:val="22"/>
          <w:szCs w:val="22"/>
          <w:lang w:val="bg-BG"/>
        </w:rPr>
        <w:t>Въведение</w:t>
      </w:r>
      <w:bookmarkEnd w:id="1"/>
    </w:p>
    <w:p w:rsidR="00C16A05" w:rsidRPr="001C477D" w:rsidRDefault="00C16A05" w:rsidP="001C477D">
      <w:pPr>
        <w:spacing w:after="120" w:line="276" w:lineRule="auto"/>
        <w:jc w:val="both"/>
        <w:rPr>
          <w:sz w:val="22"/>
          <w:szCs w:val="22"/>
        </w:rPr>
      </w:pPr>
      <w:r w:rsidRPr="001C477D">
        <w:rPr>
          <w:sz w:val="22"/>
          <w:szCs w:val="22"/>
        </w:rPr>
        <w:t>Тази тема  предлага общ поглед върху публично-частното партньорство – кога следва да се мисли за създаване на такова партньорство, какви са потенциалните изгоди и рискове, как се процедира за постигане на този вид дог</w:t>
      </w:r>
      <w:r w:rsidR="001B3599" w:rsidRPr="001C477D">
        <w:rPr>
          <w:sz w:val="22"/>
          <w:szCs w:val="22"/>
        </w:rPr>
        <w:t xml:space="preserve">оворености, кои са участниците? </w:t>
      </w:r>
      <w:r w:rsidRPr="001C477D">
        <w:rPr>
          <w:sz w:val="22"/>
          <w:szCs w:val="22"/>
        </w:rPr>
        <w:t>Публично-частното  партньорство</w:t>
      </w:r>
      <w:r w:rsidR="00860E59" w:rsidRPr="001C477D">
        <w:rPr>
          <w:sz w:val="22"/>
          <w:szCs w:val="22"/>
        </w:rPr>
        <w:t xml:space="preserve"> (ПЧП)</w:t>
      </w:r>
      <w:r w:rsidRPr="001C477D">
        <w:rPr>
          <w:sz w:val="22"/>
          <w:szCs w:val="22"/>
        </w:rPr>
        <w:t xml:space="preserve"> е само един от начините за изграждане на обществена инфраструктура и предоставяне на свързаните с нея услуги. Международната практика показва, че ПЧП е един от успешните финансови инструменти за осигуряване на инвестиции в публична инфраструктура - транспорт, образование, здравеопазване, воден сектор, административно обслужване, предоставяне на социални услуги и др.</w:t>
      </w:r>
    </w:p>
    <w:p w:rsidR="00F42D51" w:rsidRPr="001C477D" w:rsidRDefault="00C8282D" w:rsidP="001C477D">
      <w:pPr>
        <w:spacing w:after="120" w:line="276" w:lineRule="auto"/>
        <w:jc w:val="both"/>
        <w:rPr>
          <w:sz w:val="22"/>
          <w:szCs w:val="22"/>
        </w:rPr>
      </w:pPr>
      <w:r w:rsidRPr="001C477D">
        <w:rPr>
          <w:sz w:val="22"/>
          <w:szCs w:val="22"/>
        </w:rPr>
        <w:t xml:space="preserve"> </w:t>
      </w:r>
      <w:r w:rsidR="00C16A05" w:rsidRPr="001C477D">
        <w:rPr>
          <w:sz w:val="22"/>
          <w:szCs w:val="22"/>
        </w:rPr>
        <w:t xml:space="preserve">Публично-частното партньорство трябва да бъде основано на партньорства с ползи за всички участващи страни, при които всички партньори имат взаимен интерес от </w:t>
      </w:r>
    </w:p>
    <w:p w:rsidR="00C16A05" w:rsidRPr="001C477D" w:rsidRDefault="00C16A05" w:rsidP="001C477D">
      <w:pPr>
        <w:spacing w:after="120" w:line="276" w:lineRule="auto"/>
        <w:jc w:val="both"/>
        <w:rPr>
          <w:sz w:val="22"/>
          <w:szCs w:val="22"/>
        </w:rPr>
      </w:pPr>
      <w:r w:rsidRPr="001C477D">
        <w:rPr>
          <w:sz w:val="22"/>
          <w:szCs w:val="22"/>
        </w:rPr>
        <w:t>реализацията на дейности, за които е постигнато споразумение.  Конкретните отговорности на всеки от партньорите за постигане на очаква</w:t>
      </w:r>
      <w:r w:rsidR="002A6B50" w:rsidRPr="001C477D">
        <w:rPr>
          <w:sz w:val="22"/>
          <w:szCs w:val="22"/>
        </w:rPr>
        <w:t xml:space="preserve">ните резултати трябва да бъдат ясно </w:t>
      </w:r>
      <w:r w:rsidR="00C8282D" w:rsidRPr="001C477D">
        <w:rPr>
          <w:sz w:val="22"/>
          <w:szCs w:val="22"/>
        </w:rPr>
        <w:t xml:space="preserve"> </w:t>
      </w:r>
      <w:r w:rsidR="002A6B50" w:rsidRPr="001C477D">
        <w:rPr>
          <w:sz w:val="22"/>
          <w:szCs w:val="22"/>
        </w:rPr>
        <w:t>определени и съгласувани между партньорите.</w:t>
      </w:r>
    </w:p>
    <w:p w:rsidR="002A6B50" w:rsidRPr="001C477D" w:rsidRDefault="002A6B50" w:rsidP="001C477D">
      <w:pPr>
        <w:spacing w:after="120" w:line="276" w:lineRule="auto"/>
        <w:jc w:val="both"/>
        <w:rPr>
          <w:sz w:val="22"/>
          <w:szCs w:val="22"/>
        </w:rPr>
      </w:pPr>
      <w:r w:rsidRPr="001C477D">
        <w:rPr>
          <w:sz w:val="22"/>
          <w:szCs w:val="22"/>
        </w:rPr>
        <w:t xml:space="preserve">Както при ПЧП, така и при всички форми на взаимодействие между общините и бизнес и гражданските организации, ефективната комуникация и умелото управление на </w:t>
      </w:r>
      <w:r w:rsidR="00F42D51" w:rsidRPr="001C477D">
        <w:rPr>
          <w:sz w:val="22"/>
          <w:szCs w:val="22"/>
        </w:rPr>
        <w:t xml:space="preserve">взаимоотношенията и </w:t>
      </w:r>
      <w:r w:rsidRPr="001C477D">
        <w:rPr>
          <w:sz w:val="22"/>
          <w:szCs w:val="22"/>
        </w:rPr>
        <w:t>конфликтите между тях гарантират устойчивото развитие на местно ниво.</w:t>
      </w:r>
    </w:p>
    <w:p w:rsidR="00703A54" w:rsidRPr="001C477D" w:rsidRDefault="00703A54" w:rsidP="001C477D">
      <w:pPr>
        <w:spacing w:after="120" w:line="276" w:lineRule="auto"/>
        <w:jc w:val="both"/>
        <w:rPr>
          <w:sz w:val="22"/>
          <w:szCs w:val="22"/>
        </w:rPr>
      </w:pPr>
    </w:p>
    <w:p w:rsidR="00703A54" w:rsidRPr="001C477D" w:rsidRDefault="001C477D" w:rsidP="001C477D">
      <w:pPr>
        <w:pStyle w:val="Heading1"/>
        <w:spacing w:before="0" w:after="120" w:line="276" w:lineRule="auto"/>
        <w:rPr>
          <w:rFonts w:eastAsia="MS ??"/>
          <w:sz w:val="22"/>
          <w:szCs w:val="22"/>
        </w:rPr>
      </w:pPr>
      <w:bookmarkStart w:id="2" w:name="_Toc79332757"/>
      <w:r w:rsidRPr="001C477D">
        <w:rPr>
          <w:sz w:val="22"/>
          <w:szCs w:val="22"/>
        </w:rPr>
        <w:t xml:space="preserve">II. </w:t>
      </w:r>
      <w:r w:rsidR="00703A54" w:rsidRPr="001C477D">
        <w:rPr>
          <w:sz w:val="22"/>
          <w:szCs w:val="22"/>
        </w:rPr>
        <w:t>Насърчаване на инвестициите</w:t>
      </w:r>
      <w:r w:rsidR="00703A54" w:rsidRPr="001C477D">
        <w:rPr>
          <w:rFonts w:eastAsia="MS ??"/>
          <w:sz w:val="22"/>
          <w:szCs w:val="22"/>
        </w:rPr>
        <w:t>- нормативна рамка</w:t>
      </w:r>
      <w:bookmarkEnd w:id="2"/>
    </w:p>
    <w:p w:rsidR="00703A54" w:rsidRPr="001C477D" w:rsidRDefault="00703A54" w:rsidP="001C477D">
      <w:pPr>
        <w:spacing w:after="120" w:line="276" w:lineRule="auto"/>
        <w:jc w:val="both"/>
        <w:rPr>
          <w:rFonts w:eastAsia="MS ??"/>
          <w:bCs/>
          <w:sz w:val="22"/>
          <w:szCs w:val="22"/>
        </w:rPr>
      </w:pPr>
      <w:r w:rsidRPr="001C477D">
        <w:rPr>
          <w:rFonts w:eastAsia="MS ??"/>
          <w:bCs/>
          <w:sz w:val="22"/>
          <w:szCs w:val="22"/>
        </w:rPr>
        <w:t xml:space="preserve">Условията и редът за насърчаване на инвестиции на територията на Република България, дейността на държавните органи в областта на насърчаване на инвестициите, както и тяхната закрила, се уреждат от Закона за насърчаване на инвестициите. </w:t>
      </w:r>
    </w:p>
    <w:p w:rsidR="00703A54" w:rsidRPr="001C477D" w:rsidRDefault="00703A54" w:rsidP="001C477D">
      <w:pPr>
        <w:spacing w:after="120" w:line="276" w:lineRule="auto"/>
        <w:jc w:val="both"/>
        <w:rPr>
          <w:rFonts w:eastAsia="MS ??"/>
          <w:bCs/>
          <w:sz w:val="22"/>
          <w:szCs w:val="22"/>
        </w:rPr>
      </w:pPr>
      <w:r w:rsidRPr="001C477D">
        <w:rPr>
          <w:rFonts w:eastAsia="MS ??"/>
          <w:bCs/>
          <w:sz w:val="22"/>
          <w:szCs w:val="22"/>
        </w:rPr>
        <w:t>Основните цели на закона са повишаване конкурентоспособността на българската икономика чрез :</w:t>
      </w:r>
    </w:p>
    <w:p w:rsidR="00703A54" w:rsidRPr="001C477D" w:rsidRDefault="00703A54" w:rsidP="008E5A49">
      <w:pPr>
        <w:pStyle w:val="ListParagraph"/>
        <w:numPr>
          <w:ilvl w:val="0"/>
          <w:numId w:val="8"/>
        </w:numPr>
        <w:spacing w:after="120" w:line="276" w:lineRule="auto"/>
        <w:jc w:val="both"/>
        <w:rPr>
          <w:rFonts w:eastAsia="MS ??"/>
          <w:bCs/>
          <w:sz w:val="22"/>
          <w:szCs w:val="22"/>
        </w:rPr>
      </w:pPr>
      <w:r w:rsidRPr="001C477D">
        <w:rPr>
          <w:rFonts w:eastAsia="MS ??"/>
          <w:bCs/>
          <w:sz w:val="22"/>
          <w:szCs w:val="22"/>
        </w:rPr>
        <w:t>нарастване на инвестициите за научни изследвания, иновации и технологично развитие в производства и услуги с висока добавена стойност при спазване принципите на устойчивото развитие;</w:t>
      </w:r>
    </w:p>
    <w:p w:rsidR="00703A54" w:rsidRPr="001C477D" w:rsidRDefault="00703A54" w:rsidP="008E5A49">
      <w:pPr>
        <w:pStyle w:val="ListParagraph"/>
        <w:numPr>
          <w:ilvl w:val="0"/>
          <w:numId w:val="8"/>
        </w:numPr>
        <w:spacing w:after="120" w:line="276" w:lineRule="auto"/>
        <w:jc w:val="both"/>
        <w:rPr>
          <w:rFonts w:eastAsia="MS ??"/>
          <w:bCs/>
          <w:sz w:val="22"/>
          <w:szCs w:val="22"/>
        </w:rPr>
      </w:pPr>
      <w:r w:rsidRPr="001C477D">
        <w:rPr>
          <w:rFonts w:eastAsia="MS ??"/>
          <w:bCs/>
          <w:sz w:val="22"/>
          <w:szCs w:val="22"/>
        </w:rPr>
        <w:t>подобряване на инвестиционния климат и преодоляване на регионалните различия в социално-икономическото развитие;</w:t>
      </w:r>
    </w:p>
    <w:p w:rsidR="00703A54" w:rsidRPr="001C477D" w:rsidRDefault="00703A54" w:rsidP="008E5A49">
      <w:pPr>
        <w:pStyle w:val="ListParagraph"/>
        <w:numPr>
          <w:ilvl w:val="0"/>
          <w:numId w:val="8"/>
        </w:numPr>
        <w:spacing w:after="120" w:line="276" w:lineRule="auto"/>
        <w:jc w:val="both"/>
        <w:rPr>
          <w:rFonts w:eastAsia="MS ??"/>
          <w:bCs/>
          <w:sz w:val="22"/>
          <w:szCs w:val="22"/>
        </w:rPr>
      </w:pPr>
      <w:r w:rsidRPr="001C477D">
        <w:rPr>
          <w:rFonts w:eastAsia="MS ??"/>
          <w:bCs/>
          <w:sz w:val="22"/>
          <w:szCs w:val="22"/>
        </w:rPr>
        <w:t>създаване на нови и високопроизводителни работни места.</w:t>
      </w:r>
    </w:p>
    <w:p w:rsidR="00703A54" w:rsidRPr="001C477D" w:rsidRDefault="00703A54" w:rsidP="001C477D">
      <w:pPr>
        <w:spacing w:after="120" w:line="276" w:lineRule="auto"/>
        <w:jc w:val="both"/>
        <w:rPr>
          <w:rFonts w:eastAsia="MS ??"/>
          <w:bCs/>
          <w:i/>
          <w:sz w:val="22"/>
          <w:szCs w:val="22"/>
        </w:rPr>
      </w:pPr>
      <w:r w:rsidRPr="001C477D">
        <w:rPr>
          <w:rFonts w:eastAsia="MS ??"/>
          <w:bCs/>
          <w:sz w:val="22"/>
          <w:szCs w:val="22"/>
        </w:rPr>
        <w:t xml:space="preserve">Министърът на икономиката  осигурява провеждането на държавната политика в областта на инвестициите във взаимодействие с органите на изпълнителната власт (чл. 10 то ЗНИ). </w:t>
      </w:r>
    </w:p>
    <w:p w:rsidR="00703A54" w:rsidRPr="001C477D" w:rsidRDefault="00703A54" w:rsidP="001C477D">
      <w:pPr>
        <w:spacing w:after="120" w:line="276" w:lineRule="auto"/>
        <w:jc w:val="both"/>
        <w:rPr>
          <w:sz w:val="22"/>
          <w:szCs w:val="22"/>
        </w:rPr>
      </w:pPr>
      <w:r w:rsidRPr="001C477D">
        <w:rPr>
          <w:rFonts w:eastAsia="MS ??"/>
          <w:bCs/>
          <w:sz w:val="22"/>
          <w:szCs w:val="22"/>
        </w:rPr>
        <w:t xml:space="preserve">Основна промяна в закона за насърчаване на инвестициите е въвеждането на възможността кметът на общината, в която ще се осъществява инвестиционният проект, да издава общински сертификат за инвестиция клас В, чийто праг за сертифициране е по-нисък от минималния за клас Б. По този начин се регламентират по-широки  компетенции на кмета за провеждането на проактивна общинска политика за привличане на инвестиции. Тази промяна е свързана с идеята да се </w:t>
      </w:r>
      <w:r w:rsidRPr="001C477D">
        <w:rPr>
          <w:sz w:val="22"/>
          <w:szCs w:val="22"/>
        </w:rPr>
        <w:t xml:space="preserve">оптимизира процедурата по сертифициране чрез децентрализация с разширяване правомощията на общините по насърчаване на инвестициите и следствие на приетото през 2010 година  решение на Съвета за децентрализация на държавното управление към Министерския в ЗНИ и в Правилника за прилагане на ЗНИ (ППЗНИ) да се създадат възможности за по-нататъшно увеличаване правомощията на общините за провеждане на политиката за насърчаване на инвестициите. </w:t>
      </w:r>
    </w:p>
    <w:p w:rsidR="00703A54" w:rsidRPr="001C477D" w:rsidRDefault="00703A54" w:rsidP="001C477D">
      <w:pPr>
        <w:spacing w:after="120" w:line="276" w:lineRule="auto"/>
        <w:jc w:val="both"/>
        <w:rPr>
          <w:sz w:val="22"/>
          <w:szCs w:val="22"/>
        </w:rPr>
      </w:pPr>
      <w:r w:rsidRPr="001C477D">
        <w:rPr>
          <w:sz w:val="22"/>
          <w:szCs w:val="22"/>
        </w:rPr>
        <w:lastRenderedPageBreak/>
        <w:t xml:space="preserve">Предвидените насърчителни мерки за проекти със сертификат за клас „В” са: индивидуално административно обслужване, включително в съкратени срокове, по отношение на предоставяните от общината услуги; предоставяне на право на собственост или ограничени вещни права без търг върху имоти - частна общинска собственост. </w:t>
      </w:r>
    </w:p>
    <w:p w:rsidR="00703A54" w:rsidRPr="001C477D" w:rsidRDefault="00703A54" w:rsidP="001C477D">
      <w:pPr>
        <w:spacing w:after="120" w:line="276" w:lineRule="auto"/>
        <w:jc w:val="both"/>
        <w:rPr>
          <w:sz w:val="22"/>
          <w:szCs w:val="22"/>
        </w:rPr>
      </w:pPr>
      <w:r w:rsidRPr="001C477D">
        <w:rPr>
          <w:sz w:val="22"/>
          <w:szCs w:val="22"/>
        </w:rPr>
        <w:t>С промените се предвижда се общинските съвети да могат да приемат наредби за насърчаване на инвестиции с общинско значение, с които се определят условията и редът за издаване на сертификат клас В и за прилагане на насърчителните мерки на ниво община.  .</w:t>
      </w:r>
    </w:p>
    <w:p w:rsidR="00703A54" w:rsidRPr="001C477D" w:rsidRDefault="00703A54" w:rsidP="001C477D">
      <w:pPr>
        <w:spacing w:after="120" w:line="276" w:lineRule="auto"/>
        <w:jc w:val="both"/>
        <w:rPr>
          <w:sz w:val="22"/>
          <w:szCs w:val="22"/>
        </w:rPr>
      </w:pPr>
      <w:r w:rsidRPr="001C477D">
        <w:rPr>
          <w:sz w:val="22"/>
          <w:szCs w:val="22"/>
        </w:rPr>
        <w:t xml:space="preserve">Новите изменения в ЗНИ предвиждат също  въвеждане на допълнителен критерий за издаване на сертификат за клас инвестиция – брой на създадените нови работни места. </w:t>
      </w:r>
    </w:p>
    <w:p w:rsidR="00703A54" w:rsidRPr="001C477D" w:rsidRDefault="00703A54" w:rsidP="001C477D">
      <w:pPr>
        <w:spacing w:after="120" w:line="276" w:lineRule="auto"/>
        <w:jc w:val="both"/>
        <w:rPr>
          <w:sz w:val="22"/>
          <w:szCs w:val="22"/>
        </w:rPr>
      </w:pPr>
      <w:r w:rsidRPr="001C477D">
        <w:rPr>
          <w:sz w:val="22"/>
          <w:szCs w:val="22"/>
        </w:rPr>
        <w:t xml:space="preserve">Също така се въвежда целево предоставяне на финансова подкрепа за частично възстановяване на направените от инвеститора задължителни осигурителни вноски за работници и служители, заели разкритите нови работни места.  </w:t>
      </w:r>
    </w:p>
    <w:p w:rsidR="00703A54" w:rsidRPr="001C477D" w:rsidRDefault="00703A54" w:rsidP="001C477D">
      <w:pPr>
        <w:spacing w:after="120" w:line="276" w:lineRule="auto"/>
        <w:jc w:val="both"/>
        <w:rPr>
          <w:sz w:val="22"/>
          <w:szCs w:val="22"/>
        </w:rPr>
      </w:pPr>
      <w:r w:rsidRPr="001C477D">
        <w:rPr>
          <w:sz w:val="22"/>
          <w:szCs w:val="22"/>
        </w:rPr>
        <w:t xml:space="preserve">С въвеждането на  новата мярка се дава възможност на инвеститорите да изберат най-подходящите за проекта стимули, прилагани в рамките на наличния бюджет за насърчаване на инвестициите. В тази връзка е посочено, че мярката ще се прилага приоритетно за проекти във високотехнологични и интензивно базирани на знания дейности на икономиката или в общините с безработица над средната в страната. </w:t>
      </w:r>
    </w:p>
    <w:p w:rsidR="00703A54" w:rsidRPr="001C477D" w:rsidRDefault="001C477D" w:rsidP="001C477D">
      <w:pPr>
        <w:pStyle w:val="Heading1"/>
        <w:spacing w:before="0" w:after="120" w:line="276" w:lineRule="auto"/>
        <w:rPr>
          <w:sz w:val="22"/>
          <w:szCs w:val="22"/>
        </w:rPr>
      </w:pPr>
      <w:bookmarkStart w:id="3" w:name="_Toc79332758"/>
      <w:r w:rsidRPr="001C477D">
        <w:rPr>
          <w:sz w:val="22"/>
          <w:szCs w:val="22"/>
        </w:rPr>
        <w:t xml:space="preserve">III. </w:t>
      </w:r>
      <w:r w:rsidR="00703A54" w:rsidRPr="001C477D">
        <w:rPr>
          <w:sz w:val="22"/>
          <w:szCs w:val="22"/>
        </w:rPr>
        <w:t>Насърчаване на инвестициите в България – „законова“ дейност или целенасочена политика</w:t>
      </w:r>
      <w:bookmarkEnd w:id="3"/>
      <w:r w:rsidR="00703A54" w:rsidRPr="001C477D">
        <w:rPr>
          <w:sz w:val="22"/>
          <w:szCs w:val="22"/>
        </w:rPr>
        <w:t xml:space="preserve">  </w:t>
      </w:r>
    </w:p>
    <w:p w:rsidR="00703A54" w:rsidRPr="001C477D" w:rsidRDefault="00703A54" w:rsidP="001C477D">
      <w:pPr>
        <w:spacing w:after="120" w:line="276" w:lineRule="auto"/>
        <w:jc w:val="both"/>
        <w:rPr>
          <w:sz w:val="22"/>
          <w:szCs w:val="22"/>
        </w:rPr>
      </w:pPr>
      <w:r w:rsidRPr="001C477D">
        <w:rPr>
          <w:sz w:val="22"/>
          <w:szCs w:val="22"/>
        </w:rPr>
        <w:t xml:space="preserve">Модерното ни законодателството за насърчаване на инвестициите датира от 1992 г. Основният негов стълб понастоящем е Закона за насърчаване на инвестициите (ЗНИ) и производните общински наредби. Техният ефект, обаче, по насърчаване на инвестициите засега е скромен. </w:t>
      </w:r>
    </w:p>
    <w:p w:rsidR="00703A54" w:rsidRPr="001C477D" w:rsidRDefault="00703A54" w:rsidP="001C477D">
      <w:pPr>
        <w:pStyle w:val="Default"/>
        <w:spacing w:after="120" w:line="276" w:lineRule="auto"/>
        <w:jc w:val="both"/>
        <w:rPr>
          <w:sz w:val="22"/>
          <w:szCs w:val="22"/>
        </w:rPr>
      </w:pPr>
      <w:r w:rsidRPr="001C477D">
        <w:rPr>
          <w:sz w:val="22"/>
          <w:szCs w:val="22"/>
        </w:rPr>
        <w:t xml:space="preserve">Действащият ЗНИ наистина предлага редица стимули, които могат да бъдат използвани активно за насърчаване на инвестициите в страната. Индустриите, в които държавата насърчава инвестициите, праговете за инвестиции и конкретните насърчителни мерки са подробно изведени Правилника му, който също както и самия закон, претърпя редица изменения през последните 10 години. </w:t>
      </w:r>
    </w:p>
    <w:p w:rsidR="00703A54" w:rsidRPr="001C477D" w:rsidRDefault="00703A54" w:rsidP="001C477D">
      <w:pPr>
        <w:pStyle w:val="Default"/>
        <w:spacing w:after="120" w:line="276" w:lineRule="auto"/>
        <w:jc w:val="both"/>
        <w:rPr>
          <w:sz w:val="22"/>
          <w:szCs w:val="22"/>
        </w:rPr>
      </w:pPr>
      <w:r w:rsidRPr="001C477D">
        <w:rPr>
          <w:sz w:val="22"/>
          <w:szCs w:val="22"/>
        </w:rPr>
        <w:t xml:space="preserve">През 2013 г. бяха въведени </w:t>
      </w:r>
      <w:r w:rsidR="00A47D62" w:rsidRPr="001C477D">
        <w:rPr>
          <w:sz w:val="22"/>
          <w:szCs w:val="22"/>
        </w:rPr>
        <w:t xml:space="preserve">последните </w:t>
      </w:r>
      <w:r w:rsidRPr="001C477D">
        <w:rPr>
          <w:sz w:val="22"/>
          <w:szCs w:val="22"/>
        </w:rPr>
        <w:t xml:space="preserve"> съществени промени, касаещи отраслите и услугите с висока добавена стойност, разработването на промишлени зони и технологични паркове и широкомащабни инвестиционни проекти във всички сектори на икономиката. Сред тях могат да бъдат откроени положителните </w:t>
      </w:r>
      <w:r w:rsidRPr="001C477D">
        <w:rPr>
          <w:b/>
          <w:bCs/>
          <w:sz w:val="22"/>
          <w:szCs w:val="22"/>
        </w:rPr>
        <w:t>изменения в следните направления</w:t>
      </w:r>
      <w:r w:rsidRPr="001C477D">
        <w:rPr>
          <w:sz w:val="22"/>
          <w:szCs w:val="22"/>
        </w:rPr>
        <w:t xml:space="preserve">: </w:t>
      </w:r>
    </w:p>
    <w:p w:rsidR="00703A54" w:rsidRPr="001C477D" w:rsidRDefault="00703A54" w:rsidP="008E5A49">
      <w:pPr>
        <w:pStyle w:val="Default"/>
        <w:numPr>
          <w:ilvl w:val="0"/>
          <w:numId w:val="9"/>
        </w:numPr>
        <w:spacing w:after="120" w:line="276" w:lineRule="auto"/>
        <w:jc w:val="both"/>
        <w:rPr>
          <w:sz w:val="22"/>
          <w:szCs w:val="22"/>
        </w:rPr>
      </w:pPr>
      <w:r w:rsidRPr="001C477D">
        <w:rPr>
          <w:sz w:val="22"/>
          <w:szCs w:val="22"/>
        </w:rPr>
        <w:t xml:space="preserve">Оптимизиране и децентрализация на процедурата по сертифициране на проектите с предоставяне на допълнителни правомощия на общините за издаване на сертификационен клас и прилагане на стимули. Условията за издаване на сертификата и мерките се приемат от общинските съвети. </w:t>
      </w:r>
    </w:p>
    <w:p w:rsidR="00703A54" w:rsidRPr="001C477D" w:rsidRDefault="00703A54" w:rsidP="008E5A49">
      <w:pPr>
        <w:pStyle w:val="Default"/>
        <w:numPr>
          <w:ilvl w:val="0"/>
          <w:numId w:val="9"/>
        </w:numPr>
        <w:spacing w:after="120" w:line="276" w:lineRule="auto"/>
        <w:jc w:val="both"/>
        <w:rPr>
          <w:sz w:val="22"/>
          <w:szCs w:val="22"/>
        </w:rPr>
      </w:pPr>
      <w:r w:rsidRPr="001C477D">
        <w:rPr>
          <w:sz w:val="22"/>
          <w:szCs w:val="22"/>
        </w:rPr>
        <w:t>Въвеждане на нов критерий за издаване на инвестиционен сертификат – брой на създадените нови работни места, с което процедурите по сертифициране ще се приспособят към проекти в сектора на услугите, при които размерът на инвестицията не е висок, но потенциалът за създаване на заетост е значим;</w:t>
      </w:r>
    </w:p>
    <w:p w:rsidR="00703A54" w:rsidRPr="001C477D" w:rsidRDefault="00703A54" w:rsidP="008E5A49">
      <w:pPr>
        <w:pStyle w:val="Default"/>
        <w:numPr>
          <w:ilvl w:val="0"/>
          <w:numId w:val="9"/>
        </w:numPr>
        <w:spacing w:after="120" w:line="276" w:lineRule="auto"/>
        <w:jc w:val="both"/>
        <w:rPr>
          <w:color w:val="auto"/>
          <w:sz w:val="22"/>
          <w:szCs w:val="22"/>
        </w:rPr>
      </w:pPr>
      <w:r w:rsidRPr="001C477D">
        <w:rPr>
          <w:color w:val="auto"/>
          <w:sz w:val="22"/>
          <w:szCs w:val="22"/>
        </w:rPr>
        <w:t>Въвеждане на частично възстановяване на задължителните осигурителни вноски на работодателя. (Първоначално, мярката се прилага алтернативно на финансовата подкрепа за изграждане на публична техническа инфраструктура).</w:t>
      </w:r>
    </w:p>
    <w:p w:rsidR="00703A54" w:rsidRPr="001C477D" w:rsidRDefault="00703A54" w:rsidP="001C477D">
      <w:pPr>
        <w:pStyle w:val="Default"/>
        <w:spacing w:after="120" w:line="276" w:lineRule="auto"/>
        <w:jc w:val="both"/>
        <w:rPr>
          <w:color w:val="auto"/>
          <w:sz w:val="22"/>
          <w:szCs w:val="22"/>
        </w:rPr>
      </w:pP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lastRenderedPageBreak/>
        <w:t>Въпреки тези позитивни изменения продължа</w:t>
      </w:r>
      <w:r w:rsidR="00342C7F" w:rsidRPr="001C477D">
        <w:rPr>
          <w:color w:val="auto"/>
          <w:sz w:val="22"/>
          <w:szCs w:val="22"/>
        </w:rPr>
        <w:t xml:space="preserve">ват да съществуват </w:t>
      </w:r>
      <w:r w:rsidRPr="001C477D">
        <w:rPr>
          <w:color w:val="auto"/>
          <w:sz w:val="22"/>
          <w:szCs w:val="22"/>
        </w:rPr>
        <w:t xml:space="preserve"> </w:t>
      </w:r>
      <w:r w:rsidRPr="001C477D">
        <w:rPr>
          <w:b/>
          <w:bCs/>
          <w:color w:val="auto"/>
          <w:sz w:val="22"/>
          <w:szCs w:val="22"/>
        </w:rPr>
        <w:t xml:space="preserve">проблеми </w:t>
      </w:r>
      <w:r w:rsidRPr="001C477D">
        <w:rPr>
          <w:color w:val="auto"/>
          <w:sz w:val="22"/>
          <w:szCs w:val="22"/>
        </w:rPr>
        <w:t xml:space="preserve">по отношение на мерките за насърчаване на инвеститори. Те могат да бъдат обобщени в няколко области: </w:t>
      </w:r>
    </w:p>
    <w:p w:rsidR="00703A54" w:rsidRPr="001C477D" w:rsidRDefault="00703A54" w:rsidP="008E5A49">
      <w:pPr>
        <w:pStyle w:val="Default"/>
        <w:numPr>
          <w:ilvl w:val="0"/>
          <w:numId w:val="10"/>
        </w:numPr>
        <w:spacing w:after="120" w:line="276" w:lineRule="auto"/>
        <w:jc w:val="both"/>
        <w:rPr>
          <w:i/>
          <w:color w:val="auto"/>
          <w:sz w:val="22"/>
          <w:szCs w:val="22"/>
        </w:rPr>
      </w:pPr>
      <w:r w:rsidRPr="001C477D">
        <w:rPr>
          <w:i/>
          <w:color w:val="auto"/>
          <w:sz w:val="22"/>
          <w:szCs w:val="22"/>
        </w:rPr>
        <w:t xml:space="preserve">Неадекватност на мерките спрямо приоритетните индустрии; </w:t>
      </w:r>
    </w:p>
    <w:p w:rsidR="00703A54" w:rsidRPr="001C477D" w:rsidRDefault="00703A54" w:rsidP="008E5A49">
      <w:pPr>
        <w:pStyle w:val="Default"/>
        <w:numPr>
          <w:ilvl w:val="0"/>
          <w:numId w:val="10"/>
        </w:numPr>
        <w:spacing w:after="120" w:line="276" w:lineRule="auto"/>
        <w:jc w:val="both"/>
        <w:rPr>
          <w:i/>
          <w:color w:val="auto"/>
          <w:sz w:val="22"/>
          <w:szCs w:val="22"/>
        </w:rPr>
      </w:pPr>
      <w:r w:rsidRPr="001C477D">
        <w:rPr>
          <w:i/>
          <w:color w:val="auto"/>
          <w:sz w:val="22"/>
          <w:szCs w:val="22"/>
        </w:rPr>
        <w:t xml:space="preserve">Липса на гъвкавост на предлаганите стимули; </w:t>
      </w:r>
    </w:p>
    <w:p w:rsidR="00703A54" w:rsidRPr="001C477D" w:rsidRDefault="00703A54" w:rsidP="008E5A49">
      <w:pPr>
        <w:pStyle w:val="Default"/>
        <w:numPr>
          <w:ilvl w:val="0"/>
          <w:numId w:val="10"/>
        </w:numPr>
        <w:spacing w:after="120" w:line="276" w:lineRule="auto"/>
        <w:jc w:val="both"/>
        <w:rPr>
          <w:i/>
          <w:color w:val="auto"/>
          <w:sz w:val="22"/>
          <w:szCs w:val="22"/>
        </w:rPr>
      </w:pPr>
      <w:r w:rsidRPr="001C477D">
        <w:rPr>
          <w:i/>
          <w:color w:val="auto"/>
          <w:sz w:val="22"/>
          <w:szCs w:val="22"/>
        </w:rPr>
        <w:t xml:space="preserve">Липса на конкретност и предвидимост при мерките за насърчаване; </w:t>
      </w:r>
    </w:p>
    <w:p w:rsidR="00703A54" w:rsidRPr="001C477D" w:rsidRDefault="00703A54" w:rsidP="008E5A49">
      <w:pPr>
        <w:pStyle w:val="Default"/>
        <w:numPr>
          <w:ilvl w:val="0"/>
          <w:numId w:val="10"/>
        </w:numPr>
        <w:spacing w:after="120" w:line="276" w:lineRule="auto"/>
        <w:jc w:val="both"/>
        <w:rPr>
          <w:i/>
          <w:color w:val="auto"/>
          <w:sz w:val="22"/>
          <w:szCs w:val="22"/>
        </w:rPr>
      </w:pPr>
      <w:r w:rsidRPr="001C477D">
        <w:rPr>
          <w:i/>
          <w:color w:val="auto"/>
          <w:sz w:val="22"/>
          <w:szCs w:val="22"/>
        </w:rPr>
        <w:t xml:space="preserve">Неефективност и непривлекателност на част от стимулите.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По първия от горепосочените въпроси - предвидените мерки за инвестиции във всички сфери, разрешени за насърчаване от Правилника на ЗНИ (преработваща промишленост, високотехнологични услуги, образование, здравеопазване, научноизследователска дейност, транспорт и логистика) са еднакви: </w:t>
      </w:r>
    </w:p>
    <w:p w:rsidR="00703A54" w:rsidRPr="001C477D" w:rsidRDefault="00703A54" w:rsidP="008E5A49">
      <w:pPr>
        <w:pStyle w:val="Default"/>
        <w:numPr>
          <w:ilvl w:val="0"/>
          <w:numId w:val="11"/>
        </w:numPr>
        <w:spacing w:after="120" w:line="276" w:lineRule="auto"/>
        <w:jc w:val="both"/>
        <w:rPr>
          <w:i/>
          <w:color w:val="auto"/>
          <w:sz w:val="22"/>
          <w:szCs w:val="22"/>
        </w:rPr>
      </w:pPr>
      <w:r w:rsidRPr="001C477D">
        <w:rPr>
          <w:i/>
          <w:color w:val="auto"/>
          <w:sz w:val="22"/>
          <w:szCs w:val="22"/>
        </w:rPr>
        <w:t xml:space="preserve">Възможност за закупуване на държавна и общинска земя без търг (при одобрение от съответния орган на централната или местна власт); </w:t>
      </w:r>
    </w:p>
    <w:p w:rsidR="00703A54" w:rsidRPr="001C477D" w:rsidRDefault="00703A54" w:rsidP="008E5A49">
      <w:pPr>
        <w:pStyle w:val="Default"/>
        <w:numPr>
          <w:ilvl w:val="0"/>
          <w:numId w:val="11"/>
        </w:numPr>
        <w:spacing w:after="120" w:line="276" w:lineRule="auto"/>
        <w:jc w:val="both"/>
        <w:rPr>
          <w:i/>
          <w:color w:val="auto"/>
          <w:sz w:val="22"/>
          <w:szCs w:val="22"/>
        </w:rPr>
      </w:pPr>
      <w:r w:rsidRPr="001C477D">
        <w:rPr>
          <w:i/>
          <w:color w:val="auto"/>
          <w:sz w:val="22"/>
          <w:szCs w:val="22"/>
        </w:rPr>
        <w:t xml:space="preserve">Финансово подпомагане за изграждане на техническа инфраструктура до границите на съответния терен; </w:t>
      </w:r>
    </w:p>
    <w:p w:rsidR="00703A54" w:rsidRPr="001C477D" w:rsidRDefault="00703A54" w:rsidP="008E5A49">
      <w:pPr>
        <w:pStyle w:val="Default"/>
        <w:numPr>
          <w:ilvl w:val="0"/>
          <w:numId w:val="11"/>
        </w:numPr>
        <w:spacing w:after="120" w:line="276" w:lineRule="auto"/>
        <w:jc w:val="both"/>
        <w:rPr>
          <w:i/>
          <w:color w:val="auto"/>
          <w:sz w:val="22"/>
          <w:szCs w:val="22"/>
        </w:rPr>
      </w:pPr>
      <w:r w:rsidRPr="001C477D">
        <w:rPr>
          <w:i/>
          <w:color w:val="auto"/>
          <w:sz w:val="22"/>
          <w:szCs w:val="22"/>
        </w:rPr>
        <w:t xml:space="preserve">Финансово подпомагане за обучение за придобиване на професионална квалификация на персонала; </w:t>
      </w:r>
    </w:p>
    <w:p w:rsidR="00703A54" w:rsidRPr="001C477D" w:rsidRDefault="00703A54" w:rsidP="008E5A49">
      <w:pPr>
        <w:pStyle w:val="Default"/>
        <w:numPr>
          <w:ilvl w:val="0"/>
          <w:numId w:val="11"/>
        </w:numPr>
        <w:spacing w:after="120" w:line="276" w:lineRule="auto"/>
        <w:jc w:val="both"/>
        <w:rPr>
          <w:i/>
          <w:color w:val="auto"/>
          <w:sz w:val="22"/>
          <w:szCs w:val="22"/>
        </w:rPr>
      </w:pPr>
      <w:r w:rsidRPr="001C477D">
        <w:rPr>
          <w:i/>
          <w:color w:val="auto"/>
          <w:sz w:val="22"/>
          <w:szCs w:val="22"/>
        </w:rPr>
        <w:t xml:space="preserve">Финансово подпомагане за частично възстановяване на направените от инвеститора разходи за задължителни осигурителни и здравни вноски; </w:t>
      </w:r>
    </w:p>
    <w:p w:rsidR="00703A54" w:rsidRPr="001C477D" w:rsidRDefault="00703A54" w:rsidP="008E5A49">
      <w:pPr>
        <w:pStyle w:val="Default"/>
        <w:numPr>
          <w:ilvl w:val="0"/>
          <w:numId w:val="11"/>
        </w:numPr>
        <w:spacing w:after="120" w:line="276" w:lineRule="auto"/>
        <w:jc w:val="both"/>
        <w:rPr>
          <w:i/>
          <w:color w:val="auto"/>
          <w:sz w:val="22"/>
          <w:szCs w:val="22"/>
        </w:rPr>
      </w:pPr>
      <w:r w:rsidRPr="001C477D">
        <w:rPr>
          <w:i/>
          <w:color w:val="auto"/>
          <w:sz w:val="22"/>
          <w:szCs w:val="22"/>
        </w:rPr>
        <w:t>Индивидуално административно обслужване от БАИ и териториалните органи на изпълнителната власт и съкратени административни срокове.</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Първите две от горепосочените мерки биха могли да са от интерес на предприятия от производствената промишленост или транспорта и логистиката, които все още не са закупили земя. Въпреки това, тези мерки не са привлекателни за инвеститори в сферата на услугите (образование, високотехнологични услуги или научн</w:t>
      </w:r>
      <w:r w:rsidR="00342C7F" w:rsidRPr="001C477D">
        <w:rPr>
          <w:color w:val="auto"/>
          <w:sz w:val="22"/>
          <w:szCs w:val="22"/>
        </w:rPr>
        <w:t>о-</w:t>
      </w:r>
      <w:r w:rsidRPr="001C477D">
        <w:rPr>
          <w:color w:val="auto"/>
          <w:sz w:val="22"/>
          <w:szCs w:val="22"/>
        </w:rPr>
        <w:t xml:space="preserve">изследователска дейност), които се нуждаят от офисна площ или помещения в градския бизнес парк или на друго комуникативно място. За тези фирми, възможността да получат без търг държавен терен извън града или да получат субсидия за изграждането на път до въпросния терен не представлява интерес.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Възможността за получаване на субсидии за обучение на персонала е важна, но един от основните проблеми, които инвеститорите отчитат, е </w:t>
      </w:r>
      <w:r w:rsidRPr="001C477D">
        <w:rPr>
          <w:i/>
          <w:iCs/>
          <w:color w:val="auto"/>
          <w:sz w:val="22"/>
          <w:szCs w:val="22"/>
        </w:rPr>
        <w:t xml:space="preserve">a priori </w:t>
      </w:r>
      <w:r w:rsidRPr="001C477D">
        <w:rPr>
          <w:color w:val="auto"/>
          <w:sz w:val="22"/>
          <w:szCs w:val="22"/>
        </w:rPr>
        <w:t xml:space="preserve">липсата на обучена и квалифицирана работна ръка в страната. В повечето случаи инвеститорите целят да започнат работа възможно най-бързо и субсидията за обучение може да представлява привлекателен допълнителен стимул към основните мерки за насърчаване на инвестиционния проект, но не може да бъде основна притегателна мярка сама по себе си.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На практика, единствената атрактивна насърчителна мярка, приложима за всички целеви индустрии, е възстановяването на разходите за осигуровки. Мярката предизвиква значителен интерес сред инвеститорите, но не е панацея.</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 С оглед на това следва да се отбележи и вторият отчетен основен проблем – </w:t>
      </w:r>
      <w:r w:rsidRPr="001C477D">
        <w:rPr>
          <w:b/>
          <w:bCs/>
          <w:color w:val="auto"/>
          <w:sz w:val="22"/>
          <w:szCs w:val="22"/>
        </w:rPr>
        <w:t>липсата на гъвкавост при определянето на възможните стимули</w:t>
      </w:r>
      <w:r w:rsidRPr="001C477D">
        <w:rPr>
          <w:color w:val="auto"/>
          <w:sz w:val="22"/>
          <w:szCs w:val="22"/>
        </w:rPr>
        <w:t xml:space="preserve">. Всички насърчителни мерки са детайлно регламентирани в законодателството, което не оставя свобода на действие при конкретните преговори с даден инвеститор да му бъдат предложени и други възможни стимули, които да съответстват по-добре на неговите специфични нужди и предпочитания. </w:t>
      </w:r>
    </w:p>
    <w:p w:rsidR="00703A54" w:rsidRPr="001C477D" w:rsidRDefault="00703A54" w:rsidP="001C477D">
      <w:pPr>
        <w:pStyle w:val="Default"/>
        <w:spacing w:after="120" w:line="276" w:lineRule="auto"/>
        <w:jc w:val="both"/>
        <w:rPr>
          <w:color w:val="auto"/>
          <w:sz w:val="22"/>
          <w:szCs w:val="22"/>
        </w:rPr>
      </w:pPr>
    </w:p>
    <w:p w:rsidR="00A67A01" w:rsidRDefault="00703A54" w:rsidP="001C477D">
      <w:pPr>
        <w:pStyle w:val="Default"/>
        <w:spacing w:after="120" w:line="276" w:lineRule="auto"/>
        <w:jc w:val="both"/>
        <w:rPr>
          <w:color w:val="auto"/>
          <w:sz w:val="22"/>
          <w:szCs w:val="22"/>
        </w:rPr>
      </w:pPr>
      <w:r w:rsidRPr="001C477D">
        <w:rPr>
          <w:color w:val="auto"/>
          <w:sz w:val="22"/>
          <w:szCs w:val="22"/>
        </w:rPr>
        <w:lastRenderedPageBreak/>
        <w:t xml:space="preserve">Това наложи активизиране на възможностите за законодателни промени, които да позволят за приоритетни инвестиционни проекти да могат се договарят и други насърчителни мерки, освен заложените в ЗНИ и ППЗНИ. </w:t>
      </w:r>
      <w:r w:rsidRPr="001C477D">
        <w:rPr>
          <w:b/>
          <w:color w:val="auto"/>
          <w:sz w:val="22"/>
          <w:szCs w:val="22"/>
        </w:rPr>
        <w:t>Такъв опит е Закона за индустриалните паркове</w:t>
      </w:r>
      <w:r w:rsidRPr="001C477D">
        <w:rPr>
          <w:color w:val="auto"/>
          <w:sz w:val="22"/>
          <w:szCs w:val="22"/>
        </w:rPr>
        <w:t xml:space="preserve">. Той е подход за по-висока адаптивност на системата на стимулите към конкретните инвеститори и следва да отговори по-добре на специфичните им потребности, в т.ч. експертна подкрепа при процедури за </w:t>
      </w:r>
      <w:r w:rsidR="00A47D62" w:rsidRPr="001C477D">
        <w:rPr>
          <w:color w:val="auto"/>
          <w:sz w:val="22"/>
          <w:szCs w:val="22"/>
        </w:rPr>
        <w:t>промяна</w:t>
      </w:r>
      <w:r w:rsidRPr="001C477D">
        <w:rPr>
          <w:color w:val="auto"/>
          <w:sz w:val="22"/>
          <w:szCs w:val="22"/>
        </w:rPr>
        <w:t xml:space="preserve"> предназначението на земите, разрешения за строеж, ОВОС, изготвяне на необходимата строителна документация и всички други разрешения от всякакви държавни контролни органи, които инвеститорите най-често отчитат като значителни затруднения, а в момента те не намират нужното съдействие от БАИ или от местните власти.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По отношение на </w:t>
      </w:r>
      <w:r w:rsidRPr="001C477D">
        <w:rPr>
          <w:b/>
          <w:bCs/>
          <w:color w:val="auto"/>
          <w:sz w:val="22"/>
          <w:szCs w:val="22"/>
        </w:rPr>
        <w:t xml:space="preserve">липсата на конкретност и предвидимост на стимулите </w:t>
      </w:r>
      <w:r w:rsidRPr="001C477D">
        <w:rPr>
          <w:color w:val="auto"/>
          <w:sz w:val="22"/>
          <w:szCs w:val="22"/>
        </w:rPr>
        <w:t xml:space="preserve">следва да се отбележи, че през последните години бюджетът за осъществяване на насърчителните мерки е силно ограничен </w:t>
      </w:r>
      <w:r w:rsidRPr="001C477D">
        <w:rPr>
          <w:i/>
          <w:color w:val="auto"/>
          <w:sz w:val="22"/>
          <w:szCs w:val="22"/>
        </w:rPr>
        <w:t>(средно 5 млн. лв. годишно от централния бюджет за периода 2010-2020 г.)</w:t>
      </w:r>
      <w:r w:rsidRPr="001C477D">
        <w:rPr>
          <w:color w:val="auto"/>
          <w:sz w:val="22"/>
          <w:szCs w:val="22"/>
        </w:rPr>
        <w:t xml:space="preserve">. На фона на многобройните изисквания към фирмите за получаване на сертификат, неяснотата какви точно средства биха могли да получат и още по-важно, кога биха могли да ги получат, е съществен недостатък за привличането на нови инвеститори. Този проблем е още по-сериозен, с оглед на това, че насърчителните мерки са една от ключовите теми за всички инвеститори, която те поставят за обсъждане при всеки инвестиционен проект, независимо от размера на проекта или профила на инвеститора.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С оглед преодоляване на проблемите, свързани с крайно недостатъчния ресурс от държавния бюджет за финансиране на насърчителните мерки по ЗНИ и за провеждане на ефективна политика в областта на инвестициите като цяло е необходимо да се потърсят по-активно възможности за използване на средствата от Структурните фондове на ЕС.</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В това отношение, е необходимо още на ранен етап да може да се поеме конкретен ангажимент от страна на държавата/местната власт, като ясно бъдат дефинирани (а) видът и размерът на насърчителните мерки, които може да получи проектът, (б) механизмът за определяне на горепосочените мерки и (в) условията, на които трябва да отговаря инвестиционния проект, за получаване на предвидените стимули. При настоящата ситуация, размерът на насърчителните мерки може да се определи едва след окончателното получаване на документите за кандидатстване по ЗНИ в МИЕ/общината и в зависимост от наличните финансови средства – т.е. процедурата по определяне на стимулите не е особено прозрачна и предвидима, което затруднява привличането на нови инвеститори.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Един от стимулите, доказал ефективност през годините, е </w:t>
      </w:r>
      <w:r w:rsidRPr="001C477D">
        <w:rPr>
          <w:b/>
          <w:bCs/>
          <w:color w:val="auto"/>
          <w:sz w:val="22"/>
          <w:szCs w:val="22"/>
        </w:rPr>
        <w:t>възможността за закупуване на държавна и общинска земя от инвеститора без провеждането на търг</w:t>
      </w:r>
      <w:r w:rsidRPr="001C477D">
        <w:rPr>
          <w:color w:val="auto"/>
          <w:sz w:val="22"/>
          <w:szCs w:val="22"/>
        </w:rPr>
        <w:t xml:space="preserve">. Постепенно с времето обаче се стига до изчерпване на този ресурс, което намалява неговата атрактивност. От друга страна преференцията, касаеща учредяване на възмездно ограничени вещни права върху недвижим имот -– частна държавна или общинска собственост, е „подчинена“ на редица специални закона (ЗСПЗЗ, ЗОЗЗ), които посвоему са непредвидими и неуправляеми.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Съкратените административни срокове и индивидуалното административно обслужване </w:t>
      </w:r>
      <w:r w:rsidRPr="001C477D">
        <w:rPr>
          <w:color w:val="auto"/>
          <w:sz w:val="22"/>
          <w:szCs w:val="22"/>
        </w:rPr>
        <w:t>са неработеща на практика мярка за насърчаване на инвестициите. От една страна ограниченият човешки ресурс и прерогативи досежно другите държавни администрации, с който БАИ разполага, не позволява ефективното приложение на този стимул. От друга мярката съдържа презумпция за неефективност на административното обслужване по общия ред. Самата специфика на процедурите понякога изисква личното присъствие на специалисти от страна на инвеститора пред дадени институции с оглед набавяне на необходимата техническа информация, което също затруднява изпълнението на заложената в закона преференция.</w:t>
      </w:r>
    </w:p>
    <w:p w:rsidR="00703A54" w:rsidRPr="001C477D" w:rsidRDefault="00703A54" w:rsidP="001C477D">
      <w:pPr>
        <w:pStyle w:val="Default"/>
        <w:spacing w:after="120" w:line="276" w:lineRule="auto"/>
        <w:jc w:val="both"/>
        <w:rPr>
          <w:color w:val="auto"/>
          <w:sz w:val="22"/>
          <w:szCs w:val="22"/>
        </w:rPr>
      </w:pPr>
    </w:p>
    <w:p w:rsidR="00703A54" w:rsidRPr="001C477D" w:rsidRDefault="00703A54" w:rsidP="001C477D">
      <w:pPr>
        <w:pStyle w:val="Default"/>
        <w:spacing w:after="120" w:line="276" w:lineRule="auto"/>
        <w:jc w:val="both"/>
        <w:rPr>
          <w:i/>
          <w:color w:val="auto"/>
          <w:sz w:val="22"/>
          <w:szCs w:val="22"/>
        </w:rPr>
      </w:pPr>
      <w:r w:rsidRPr="001C477D">
        <w:rPr>
          <w:color w:val="auto"/>
          <w:sz w:val="22"/>
          <w:szCs w:val="22"/>
        </w:rPr>
        <w:t xml:space="preserve">Общата разпоредба за съкращаване с една трета на съответните административни срокове, спрямо предвидените в нормативен акт, както и последващите специфични 5 и 14-дневни срокове по определени закони са отчетени като привлекателен стимул от инвеститорите на първоначалния етап от сертифицирането. За съжаление практиката, обаче, свидетелства не само за неспазване на съкратените административни срокове, но и на нормативно установените „обикновени”, важащи за всички срокове, както на ниво местни, така и на ниво централни органи на изпълнителната власт. </w:t>
      </w:r>
      <w:r w:rsidRPr="001C477D">
        <w:rPr>
          <w:i/>
          <w:color w:val="auto"/>
          <w:sz w:val="22"/>
          <w:szCs w:val="22"/>
        </w:rPr>
        <w:t xml:space="preserve">Административно-наказателните разпоредби в глава 7 на ЗНИ никога не са прилагани и на практика остават само на хартия. Теоретичната възможност упълномощен служител на БАИ да връчи наказателно постановление на висшестоящ орган на властта е смехотворна.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Достъпът до </w:t>
      </w:r>
      <w:r w:rsidRPr="001C477D">
        <w:rPr>
          <w:b/>
          <w:bCs/>
          <w:color w:val="auto"/>
          <w:sz w:val="22"/>
          <w:szCs w:val="22"/>
        </w:rPr>
        <w:t xml:space="preserve">финансово подпомагане на обучението за придобиване на професионална квалификация </w:t>
      </w:r>
      <w:r w:rsidRPr="001C477D">
        <w:rPr>
          <w:color w:val="auto"/>
          <w:sz w:val="22"/>
          <w:szCs w:val="22"/>
        </w:rPr>
        <w:t xml:space="preserve">е затруднен, за което свидетелства и изключително ниският брой на обучените служители. Имало е и има множество ограничения пред този инструмент, в т.ч. изискването за високотехнологичен характер на дейностите, годишното трудово възнаграждение на заетите по трудово правоотношение в предприятието да е по-високо от средното в страната за съответната икономическа дейност и др. Друго значимо изискване е свързано с броя на обучаваните лица, не по-малко от 50 души, което прави невъзможно кандидатстването на по-малките инвеститори или под-изпълнители, които не разполагат с толкова голям брой служители, които се нуждат от обучение. Позитивна промяна по посока облекчаване на изискванията бе отпадането на възрастовата граница (от 29 години) за лицата, които могат да вземат участие в съответните обучения. </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Необходимо е обаче да се положат още усилия в тази насока с оглед разширяване на достъпа до финансово подпомагане на обучението за придобиване на професионална квалификация, като се вземат предвид характерните особености на конкретния сектор от икономиката и региона на страната, в който се реализира инвестицията. </w:t>
      </w:r>
    </w:p>
    <w:p w:rsidR="0076649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Една от основните цели на предвидените в ЗНИ насърчителни мерки е да се спомогне за </w:t>
      </w:r>
      <w:r w:rsidRPr="001C477D">
        <w:rPr>
          <w:b/>
          <w:bCs/>
          <w:color w:val="auto"/>
          <w:sz w:val="22"/>
          <w:szCs w:val="22"/>
        </w:rPr>
        <w:t>преодоляване на съществуващите териториални дисбаланси в икономическото развитие на страната</w:t>
      </w:r>
      <w:r w:rsidRPr="001C477D">
        <w:rPr>
          <w:color w:val="auto"/>
          <w:sz w:val="22"/>
          <w:szCs w:val="22"/>
        </w:rPr>
        <w:t xml:space="preserve">. Липсват обаче данни за значим принос на проектите, сертифицирани по ЗНИ в тази насока. </w:t>
      </w:r>
    </w:p>
    <w:p w:rsidR="00703A54" w:rsidRPr="001C477D" w:rsidRDefault="00703A54" w:rsidP="001C477D">
      <w:pPr>
        <w:pStyle w:val="Default"/>
        <w:spacing w:after="120" w:line="276" w:lineRule="auto"/>
        <w:jc w:val="both"/>
        <w:rPr>
          <w:color w:val="auto"/>
          <w:sz w:val="22"/>
          <w:szCs w:val="22"/>
        </w:rPr>
      </w:pPr>
      <w:r w:rsidRPr="001C477D">
        <w:rPr>
          <w:b/>
          <w:color w:val="auto"/>
          <w:sz w:val="22"/>
          <w:szCs w:val="22"/>
        </w:rPr>
        <w:t>Законова и финансова рамка има донякъде. Политическата такава е далеч по-мъглява.</w:t>
      </w:r>
      <w:r w:rsidRPr="001C477D">
        <w:rPr>
          <w:color w:val="auto"/>
          <w:sz w:val="22"/>
          <w:szCs w:val="22"/>
        </w:rPr>
        <w:t xml:space="preserve"> В момента у нас няма единна стратегия за насърчаване на инвестициите. Основните цели, заложени в предходните и подготвяни в момента стратегически документи, касаещи насърчаване на инвестициите, неизменно търсят повишаване на конкурентоспособността на българската икономика и постигане на стабилен и устойчив икономически растеж чрез насърчаване на инвестициите. С оглед изпълнението на тази цел се предвиждат действия в следните </w:t>
      </w:r>
      <w:r w:rsidRPr="001C477D">
        <w:rPr>
          <w:b/>
          <w:bCs/>
          <w:color w:val="auto"/>
          <w:sz w:val="22"/>
          <w:szCs w:val="22"/>
        </w:rPr>
        <w:t>приоритетни направления</w:t>
      </w:r>
      <w:r w:rsidRPr="001C477D">
        <w:rPr>
          <w:color w:val="auto"/>
          <w:sz w:val="22"/>
          <w:szCs w:val="22"/>
        </w:rPr>
        <w:t xml:space="preserve">: </w:t>
      </w:r>
    </w:p>
    <w:p w:rsidR="00703A54" w:rsidRPr="001C477D" w:rsidRDefault="00703A54" w:rsidP="00A67A01">
      <w:pPr>
        <w:pStyle w:val="Default"/>
        <w:spacing w:after="120" w:line="276" w:lineRule="auto"/>
        <w:ind w:left="720"/>
        <w:jc w:val="both"/>
        <w:rPr>
          <w:i/>
          <w:color w:val="auto"/>
          <w:sz w:val="22"/>
          <w:szCs w:val="22"/>
        </w:rPr>
      </w:pPr>
      <w:r w:rsidRPr="001C477D">
        <w:rPr>
          <w:color w:val="auto"/>
          <w:sz w:val="22"/>
          <w:szCs w:val="22"/>
        </w:rPr>
        <w:t xml:space="preserve">1. </w:t>
      </w:r>
      <w:r w:rsidRPr="001C477D">
        <w:rPr>
          <w:i/>
          <w:color w:val="auto"/>
          <w:sz w:val="22"/>
          <w:szCs w:val="22"/>
        </w:rPr>
        <w:t xml:space="preserve">Усъвършенстване на общата административна и нормативна среда;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t xml:space="preserve">2. Развитие на техническата инфраструктура;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t xml:space="preserve">3. Повишаване качеството на работната сила;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t xml:space="preserve">4. Регионална политика за насърчаване на инвестициите;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t xml:space="preserve">5. Подкрепа на инвестициите в иновации и във високотехнологични дейности;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t xml:space="preserve">6. Инвестиционен маркетинг; </w:t>
      </w:r>
    </w:p>
    <w:p w:rsidR="00703A54" w:rsidRPr="001C477D" w:rsidRDefault="00703A54" w:rsidP="00A67A01">
      <w:pPr>
        <w:pStyle w:val="Default"/>
        <w:spacing w:after="120" w:line="276" w:lineRule="auto"/>
        <w:ind w:left="720"/>
        <w:jc w:val="both"/>
        <w:rPr>
          <w:i/>
          <w:color w:val="auto"/>
          <w:sz w:val="22"/>
          <w:szCs w:val="22"/>
        </w:rPr>
      </w:pPr>
      <w:r w:rsidRPr="001C477D">
        <w:rPr>
          <w:i/>
          <w:color w:val="auto"/>
          <w:sz w:val="22"/>
          <w:szCs w:val="22"/>
        </w:rPr>
        <w:lastRenderedPageBreak/>
        <w:t>7. Подобряване на финансовата среда за инвеститорите</w:t>
      </w:r>
      <w:r w:rsidR="00766494" w:rsidRPr="001C477D">
        <w:rPr>
          <w:i/>
          <w:color w:val="auto"/>
          <w:sz w:val="22"/>
          <w:szCs w:val="22"/>
        </w:rPr>
        <w:t>.</w:t>
      </w: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t xml:space="preserve">Неизменни през последните десет години са и „приоритетните“ отрасли, в които България </w:t>
      </w:r>
      <w:r w:rsidR="00766494" w:rsidRPr="001C477D">
        <w:rPr>
          <w:color w:val="auto"/>
          <w:sz w:val="22"/>
          <w:szCs w:val="22"/>
        </w:rPr>
        <w:t xml:space="preserve">се предполага, че </w:t>
      </w:r>
      <w:r w:rsidRPr="001C477D">
        <w:rPr>
          <w:color w:val="auto"/>
          <w:sz w:val="22"/>
          <w:szCs w:val="22"/>
        </w:rPr>
        <w:t>разполага с необходимите конкурентни предимства и може да привлече значителни инвестиции, които да спомогнат за стимулиране на социално-икономи</w:t>
      </w:r>
      <w:r w:rsidR="00342C7F" w:rsidRPr="001C477D">
        <w:rPr>
          <w:color w:val="auto"/>
          <w:sz w:val="22"/>
          <w:szCs w:val="22"/>
        </w:rPr>
        <w:t>ческото й развитие. Успех се предвижд</w:t>
      </w:r>
      <w:r w:rsidRPr="001C477D">
        <w:rPr>
          <w:color w:val="auto"/>
          <w:sz w:val="22"/>
          <w:szCs w:val="22"/>
        </w:rPr>
        <w:t xml:space="preserve">а </w:t>
      </w:r>
      <w:r w:rsidR="00766494" w:rsidRPr="001C477D">
        <w:rPr>
          <w:color w:val="auto"/>
          <w:sz w:val="22"/>
          <w:szCs w:val="22"/>
        </w:rPr>
        <w:t xml:space="preserve">да </w:t>
      </w:r>
      <w:r w:rsidRPr="001C477D">
        <w:rPr>
          <w:color w:val="auto"/>
          <w:sz w:val="22"/>
          <w:szCs w:val="22"/>
        </w:rPr>
        <w:t>бъде постигнат при добро комбиниране на традиционни за страната сектори и „сектори на бъдещето“ с цел създаване на устойчи</w:t>
      </w:r>
      <w:r w:rsidR="00766494" w:rsidRPr="001C477D">
        <w:rPr>
          <w:color w:val="auto"/>
          <w:sz w:val="22"/>
          <w:szCs w:val="22"/>
        </w:rPr>
        <w:t>ви индустриални клъстери. И</w:t>
      </w:r>
      <w:r w:rsidRPr="001C477D">
        <w:rPr>
          <w:color w:val="auto"/>
          <w:sz w:val="22"/>
          <w:szCs w:val="22"/>
        </w:rPr>
        <w:t>дентифицираните приоритетни сектори са:</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Електроника и електротехника </w:t>
      </w:r>
      <w:r w:rsidRPr="001C477D">
        <w:rPr>
          <w:color w:val="auto"/>
          <w:sz w:val="22"/>
          <w:szCs w:val="22"/>
        </w:rPr>
        <w:t xml:space="preserve">– високотехнологичен, експортно-ориентиран сектор, в който България има дълги традиции, добри образователни ресурси, както и достъп до основните пазари на Западна Европа. Може да се очаква висок потенциален ефект за подобрение в продуктивността и износа.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Информационни и комуникационни технологии </w:t>
      </w:r>
      <w:r w:rsidRPr="001C477D">
        <w:rPr>
          <w:color w:val="auto"/>
          <w:sz w:val="22"/>
          <w:szCs w:val="22"/>
        </w:rPr>
        <w:t xml:space="preserve">- сектор с висока добавена стойност и научна интензивност. Отново експортно-ориентиран сектор, в областта на услугите, в който страната ни има добри традиции от миналото, както и необходимото присъствие на големи ИТ компании. ИТ технологиите дават възможност за допълнителното развитие на други технологии и подобрение в продуктивността на останалите сектори.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Аутсорсинг </w:t>
      </w:r>
      <w:r w:rsidRPr="001C477D">
        <w:rPr>
          <w:color w:val="auto"/>
          <w:sz w:val="22"/>
          <w:szCs w:val="22"/>
        </w:rPr>
        <w:t xml:space="preserve">- пазарът на ЦИЕ за ИТ услуги се разраства и се очаква да продължи с по-високи темпове ръста си и в бъдеще. Българският пазар е конкурентоспособен в световен мащаб по отношение на разходи и наличие на подходяща работна ръка. Секторът създава възможност за развитие, насочено към дейности с по-висока добавена стойност.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Земеделие и храни </w:t>
      </w:r>
      <w:r w:rsidRPr="001C477D">
        <w:rPr>
          <w:color w:val="auto"/>
          <w:sz w:val="22"/>
          <w:szCs w:val="22"/>
        </w:rPr>
        <w:t xml:space="preserve">– сектор със силни традиции в България, като страна била основен износител на земеделски продукти през 70-те и 80-те години на ХХ век, с налична плодородна земя. Секторът предполага потенциален ефект върху подобряване на продуктивността и износа, както и предлага възможност за създаване на заетост в изостанали земеделски региони.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Транспортно-оборудване и машиностроене </w:t>
      </w:r>
      <w:r w:rsidRPr="001C477D">
        <w:rPr>
          <w:color w:val="auto"/>
          <w:sz w:val="22"/>
          <w:szCs w:val="22"/>
        </w:rPr>
        <w:t xml:space="preserve">– наблюдава се тенденция за изместване на някои производствени дейности от развитите държави към други страни, предлагащи по-ниска разходна структура. България предлага близост до основните пазари в Западна Европа, както и присъствие на международни производители на автомобилни части.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Транспорт и логистика </w:t>
      </w:r>
      <w:r w:rsidRPr="001C477D">
        <w:rPr>
          <w:color w:val="auto"/>
          <w:sz w:val="22"/>
          <w:szCs w:val="22"/>
        </w:rPr>
        <w:t xml:space="preserve">- сектор, предлагащ услуги с фокус върху износа и дейности, свързани с висока добавена стойност. България се характеризира с благоприятно местоположение между Европа и Азия, с 5 паневропейски транспортни коридора, пресичащи страната и възможност за подобряване на транспортната инфраструктура.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Здравеопазване и фармация </w:t>
      </w:r>
      <w:r w:rsidRPr="001C477D">
        <w:rPr>
          <w:color w:val="auto"/>
          <w:sz w:val="22"/>
          <w:szCs w:val="22"/>
        </w:rPr>
        <w:t xml:space="preserve">– нецикличен сектор, който е сред най-леко засегнатите от кризата, с един от най-благоприятните изгледи за ръст. Страната ни има сериозни традиции в областта на балнео туризма и фармацевтиката, както и опитна работна ръка. България предлага отлични географски, климатични и природни условия за развитие. </w:t>
      </w:r>
    </w:p>
    <w:p w:rsidR="00703A54" w:rsidRPr="001C477D" w:rsidRDefault="00703A54" w:rsidP="001C477D">
      <w:pPr>
        <w:pStyle w:val="Default"/>
        <w:spacing w:after="120" w:line="276" w:lineRule="auto"/>
        <w:jc w:val="both"/>
        <w:rPr>
          <w:color w:val="auto"/>
          <w:sz w:val="22"/>
          <w:szCs w:val="22"/>
        </w:rPr>
      </w:pPr>
      <w:r w:rsidRPr="001C477D">
        <w:rPr>
          <w:b/>
          <w:bCs/>
          <w:color w:val="auto"/>
          <w:sz w:val="22"/>
          <w:szCs w:val="22"/>
        </w:rPr>
        <w:t xml:space="preserve">Химическа промишленост </w:t>
      </w:r>
      <w:r w:rsidRPr="001C477D">
        <w:rPr>
          <w:color w:val="auto"/>
          <w:sz w:val="22"/>
          <w:szCs w:val="22"/>
        </w:rPr>
        <w:t xml:space="preserve">- технологично интензивен, експортно-ориентиран сектор, който може да предложи висока добавена стойност. Може да се очаква висок положителен ефект за подобряване на продуктивността и износа, както и възможност за ангажиране на висококвалифицирани експерти в областта на химията и нискоквалифицирани работници в производствения процес. </w:t>
      </w:r>
    </w:p>
    <w:p w:rsidR="00703A54" w:rsidRPr="001C477D" w:rsidRDefault="00703A54" w:rsidP="001C477D">
      <w:pPr>
        <w:pStyle w:val="Default"/>
        <w:spacing w:after="120" w:line="276" w:lineRule="auto"/>
        <w:jc w:val="both"/>
        <w:rPr>
          <w:color w:val="auto"/>
          <w:sz w:val="22"/>
          <w:szCs w:val="22"/>
        </w:rPr>
      </w:pPr>
    </w:p>
    <w:p w:rsidR="00703A54" w:rsidRPr="001C477D" w:rsidRDefault="00703A54" w:rsidP="001C477D">
      <w:pPr>
        <w:pStyle w:val="Default"/>
        <w:spacing w:after="120" w:line="276" w:lineRule="auto"/>
        <w:jc w:val="both"/>
        <w:rPr>
          <w:color w:val="auto"/>
          <w:sz w:val="22"/>
          <w:szCs w:val="22"/>
        </w:rPr>
      </w:pPr>
      <w:r w:rsidRPr="001C477D">
        <w:rPr>
          <w:color w:val="auto"/>
          <w:sz w:val="22"/>
          <w:szCs w:val="22"/>
        </w:rPr>
        <w:lastRenderedPageBreak/>
        <w:t xml:space="preserve">За да се постигнат желаните резултати, обаче, е необходимо да се проведе целенасочена политика за насърчаване и „въвеждане“ на инвеститорите, </w:t>
      </w:r>
      <w:r w:rsidR="00766494" w:rsidRPr="001C477D">
        <w:rPr>
          <w:color w:val="auto"/>
          <w:sz w:val="22"/>
          <w:szCs w:val="22"/>
        </w:rPr>
        <w:t xml:space="preserve">такава е </w:t>
      </w:r>
      <w:r w:rsidRPr="001C477D">
        <w:rPr>
          <w:color w:val="auto"/>
          <w:sz w:val="22"/>
          <w:szCs w:val="22"/>
        </w:rPr>
        <w:t xml:space="preserve"> маркетингова</w:t>
      </w:r>
      <w:r w:rsidR="00766494" w:rsidRPr="001C477D">
        <w:rPr>
          <w:color w:val="auto"/>
          <w:sz w:val="22"/>
          <w:szCs w:val="22"/>
        </w:rPr>
        <w:t>та</w:t>
      </w:r>
      <w:r w:rsidRPr="001C477D">
        <w:rPr>
          <w:color w:val="auto"/>
          <w:sz w:val="22"/>
          <w:szCs w:val="22"/>
        </w:rPr>
        <w:t xml:space="preserve"> политика</w:t>
      </w:r>
      <w:r w:rsidR="00766494" w:rsidRPr="001C477D">
        <w:rPr>
          <w:color w:val="auto"/>
          <w:sz w:val="22"/>
          <w:szCs w:val="22"/>
        </w:rPr>
        <w:t xml:space="preserve"> на БАИ</w:t>
      </w:r>
      <w:r w:rsidRPr="001C477D">
        <w:rPr>
          <w:color w:val="auto"/>
          <w:sz w:val="22"/>
          <w:szCs w:val="22"/>
        </w:rPr>
        <w:t xml:space="preserve">, която акцентира пред потенциалните инвеститори конкурентните предимства, с които страната ни разполага. </w:t>
      </w:r>
    </w:p>
    <w:p w:rsidR="00703A54" w:rsidRPr="001C477D" w:rsidRDefault="00015F85" w:rsidP="001C477D">
      <w:pPr>
        <w:pStyle w:val="Default"/>
        <w:spacing w:after="120" w:line="276" w:lineRule="auto"/>
        <w:jc w:val="both"/>
        <w:rPr>
          <w:sz w:val="22"/>
          <w:szCs w:val="22"/>
        </w:rPr>
      </w:pPr>
      <w:r w:rsidRPr="001C477D">
        <w:rPr>
          <w:sz w:val="22"/>
          <w:szCs w:val="22"/>
        </w:rPr>
        <w:t xml:space="preserve">Препоръчително е при </w:t>
      </w:r>
      <w:r w:rsidRPr="001C477D">
        <w:rPr>
          <w:i/>
          <w:color w:val="auto"/>
          <w:sz w:val="22"/>
          <w:szCs w:val="22"/>
        </w:rPr>
        <w:t xml:space="preserve">инвестиционен маркетинг </w:t>
      </w:r>
      <w:r w:rsidRPr="001C477D">
        <w:rPr>
          <w:sz w:val="22"/>
          <w:szCs w:val="22"/>
        </w:rPr>
        <w:t xml:space="preserve"> на национално и регионално ниво </w:t>
      </w:r>
      <w:r w:rsidR="00703A54" w:rsidRPr="001C477D">
        <w:rPr>
          <w:sz w:val="22"/>
          <w:szCs w:val="22"/>
        </w:rPr>
        <w:t xml:space="preserve">да се търси </w:t>
      </w:r>
      <w:r w:rsidR="00703A54" w:rsidRPr="001C477D">
        <w:rPr>
          <w:b/>
          <w:sz w:val="22"/>
          <w:szCs w:val="22"/>
        </w:rPr>
        <w:t>подход за акцентиране върху силните страни, с които страната се откроява пред останалите, в т.ч. в опита да се компенсира нейните слабости в т.нар. бизнес среда</w:t>
      </w:r>
      <w:r w:rsidR="00703A54" w:rsidRPr="001C477D">
        <w:rPr>
          <w:sz w:val="22"/>
          <w:szCs w:val="22"/>
        </w:rPr>
        <w:t xml:space="preserve">. В регулярните изследвания на водещите международните финансови институции (Световната банка) ние сме на челно място по макроикономическа стабилност и </w:t>
      </w:r>
      <w:r w:rsidR="00703A54" w:rsidRPr="001C477D">
        <w:rPr>
          <w:i/>
          <w:sz w:val="22"/>
          <w:szCs w:val="22"/>
        </w:rPr>
        <w:t xml:space="preserve">сме далеч </w:t>
      </w:r>
      <w:r w:rsidR="00703A54" w:rsidRPr="001C477D">
        <w:rPr>
          <w:b/>
          <w:i/>
          <w:sz w:val="22"/>
          <w:szCs w:val="22"/>
        </w:rPr>
        <w:t>назад</w:t>
      </w:r>
      <w:r w:rsidR="00703A54" w:rsidRPr="001C477D">
        <w:rPr>
          <w:i/>
          <w:sz w:val="22"/>
          <w:szCs w:val="22"/>
        </w:rPr>
        <w:t xml:space="preserve"> по качество на институциите, ефективност на съдебната система, прозрачност на държавните политики, бюрокрация и „насърчителни“ регулации, (инвестиции) в развойна дейност и иновации</w:t>
      </w:r>
      <w:r w:rsidRPr="001C477D">
        <w:rPr>
          <w:sz w:val="22"/>
          <w:szCs w:val="22"/>
        </w:rPr>
        <w:t xml:space="preserve">, при планиране е водещо да се обърне внимание на предприетите действия за преодоляване на описаните тук слабости. </w:t>
      </w:r>
    </w:p>
    <w:p w:rsidR="00703A54" w:rsidRPr="001C477D" w:rsidRDefault="00015F85" w:rsidP="001C477D">
      <w:pPr>
        <w:pStyle w:val="Default"/>
        <w:spacing w:after="120" w:line="276" w:lineRule="auto"/>
        <w:jc w:val="both"/>
        <w:rPr>
          <w:sz w:val="22"/>
          <w:szCs w:val="22"/>
        </w:rPr>
      </w:pPr>
      <w:r w:rsidRPr="001C477D">
        <w:rPr>
          <w:color w:val="auto"/>
          <w:sz w:val="22"/>
          <w:szCs w:val="22"/>
        </w:rPr>
        <w:t>И</w:t>
      </w:r>
      <w:r w:rsidR="00703A54" w:rsidRPr="001C477D">
        <w:rPr>
          <w:color w:val="auto"/>
          <w:sz w:val="22"/>
          <w:szCs w:val="22"/>
        </w:rPr>
        <w:t>ндустриалните парков</w:t>
      </w:r>
      <w:r w:rsidRPr="001C477D">
        <w:rPr>
          <w:color w:val="auto"/>
          <w:sz w:val="22"/>
          <w:szCs w:val="22"/>
        </w:rPr>
        <w:t xml:space="preserve">е като Тракия Икономическа Зона, са пример за привличане на </w:t>
      </w:r>
      <w:r w:rsidR="00703A54" w:rsidRPr="001C477D">
        <w:rPr>
          <w:color w:val="auto"/>
          <w:sz w:val="22"/>
          <w:szCs w:val="22"/>
        </w:rPr>
        <w:t xml:space="preserve"> инвеститори и </w:t>
      </w:r>
      <w:r w:rsidRPr="001C477D">
        <w:rPr>
          <w:color w:val="auto"/>
          <w:sz w:val="22"/>
          <w:szCs w:val="22"/>
        </w:rPr>
        <w:t>при надграждане на</w:t>
      </w:r>
      <w:r w:rsidR="00703A54" w:rsidRPr="001C477D">
        <w:rPr>
          <w:color w:val="auto"/>
          <w:sz w:val="22"/>
          <w:szCs w:val="22"/>
        </w:rPr>
        <w:t xml:space="preserve"> първичните инвестиции. Те предлагат обслужване на едно гише, което осигурява цялостно обслужване и </w:t>
      </w:r>
      <w:r w:rsidR="00703A54" w:rsidRPr="001C477D">
        <w:rPr>
          <w:b/>
          <w:bCs/>
          <w:sz w:val="22"/>
          <w:szCs w:val="22"/>
        </w:rPr>
        <w:t xml:space="preserve">управление на проекти, включително планиране и изпълнение на инвестиции – </w:t>
      </w:r>
      <w:r w:rsidR="00703A54" w:rsidRPr="001C477D">
        <w:rPr>
          <w:bCs/>
          <w:sz w:val="22"/>
          <w:szCs w:val="22"/>
        </w:rPr>
        <w:t xml:space="preserve">придобиване на собственост, </w:t>
      </w:r>
      <w:r w:rsidR="00703A54" w:rsidRPr="001C477D">
        <w:rPr>
          <w:sz w:val="22"/>
          <w:szCs w:val="22"/>
        </w:rPr>
        <w:t>идентифициране/осигуряване на доставчици и/или партньори за смесени предприятия; осъществяване на връзка/преговори с контролни органи и комунални дружества, контакт с правителството и местните власти, изпълнение до ключ и пр.</w:t>
      </w:r>
    </w:p>
    <w:p w:rsidR="00703A54" w:rsidRPr="001C477D" w:rsidRDefault="00015F85" w:rsidP="001C477D">
      <w:pPr>
        <w:autoSpaceDE w:val="0"/>
        <w:autoSpaceDN w:val="0"/>
        <w:adjustRightInd w:val="0"/>
        <w:spacing w:after="120" w:line="276" w:lineRule="auto"/>
        <w:jc w:val="both"/>
        <w:rPr>
          <w:sz w:val="22"/>
          <w:szCs w:val="22"/>
        </w:rPr>
      </w:pPr>
      <w:r w:rsidRPr="001C477D">
        <w:rPr>
          <w:b/>
          <w:bCs/>
          <w:sz w:val="22"/>
          <w:szCs w:val="22"/>
        </w:rPr>
        <w:t xml:space="preserve">Оказва се и </w:t>
      </w:r>
      <w:r w:rsidR="00703A54" w:rsidRPr="001C477D">
        <w:rPr>
          <w:b/>
          <w:bCs/>
          <w:sz w:val="22"/>
          <w:szCs w:val="22"/>
        </w:rPr>
        <w:t xml:space="preserve">последваща помощ </w:t>
      </w:r>
      <w:r w:rsidRPr="001C477D">
        <w:rPr>
          <w:b/>
          <w:bCs/>
          <w:sz w:val="22"/>
          <w:szCs w:val="22"/>
        </w:rPr>
        <w:t xml:space="preserve">на инвеститорите </w:t>
      </w:r>
      <w:r w:rsidR="00703A54" w:rsidRPr="001C477D">
        <w:rPr>
          <w:sz w:val="22"/>
          <w:szCs w:val="22"/>
        </w:rPr>
        <w:t xml:space="preserve">за разширяване, реинвестиции, развитие на развойните възможности; консултантски услуги за съфинансиране на проекти от Структурните фондове на ЕС; набиране на </w:t>
      </w:r>
      <w:r w:rsidRPr="001C477D">
        <w:rPr>
          <w:sz w:val="22"/>
          <w:szCs w:val="22"/>
        </w:rPr>
        <w:t>кадри</w:t>
      </w:r>
      <w:r w:rsidR="00703A54" w:rsidRPr="001C477D">
        <w:rPr>
          <w:sz w:val="22"/>
          <w:szCs w:val="22"/>
        </w:rPr>
        <w:t xml:space="preserve"> и тяхното непрекъснато обучение; развитие на сътрудничеството на инвеститорите със средни и висши профе</w:t>
      </w:r>
      <w:r w:rsidRPr="001C477D">
        <w:rPr>
          <w:sz w:val="22"/>
          <w:szCs w:val="22"/>
        </w:rPr>
        <w:t xml:space="preserve">сионални училища и университети </w:t>
      </w:r>
      <w:r w:rsidR="00703A54" w:rsidRPr="001C477D">
        <w:rPr>
          <w:sz w:val="22"/>
          <w:szCs w:val="22"/>
        </w:rPr>
        <w:t xml:space="preserve">и т.н. </w:t>
      </w:r>
    </w:p>
    <w:p w:rsidR="00703A54" w:rsidRPr="001C477D" w:rsidRDefault="00703A54" w:rsidP="001C477D">
      <w:pPr>
        <w:spacing w:after="120" w:line="276" w:lineRule="auto"/>
        <w:jc w:val="both"/>
        <w:rPr>
          <w:sz w:val="22"/>
          <w:szCs w:val="22"/>
        </w:rPr>
      </w:pPr>
    </w:p>
    <w:p w:rsidR="002A6B50" w:rsidRPr="001C477D" w:rsidRDefault="00A67A01" w:rsidP="00A67A01">
      <w:pPr>
        <w:pStyle w:val="Heading1"/>
        <w:rPr>
          <w:rFonts w:eastAsia="MS ??"/>
        </w:rPr>
      </w:pPr>
      <w:bookmarkStart w:id="4" w:name="_Toc79332759"/>
      <w:r>
        <w:t xml:space="preserve">IV. </w:t>
      </w:r>
      <w:r w:rsidR="002A6B50" w:rsidRPr="001C477D">
        <w:t xml:space="preserve">Дефиниция на </w:t>
      </w:r>
      <w:r w:rsidR="00860E59" w:rsidRPr="001C477D">
        <w:t>публично-частното партньорство</w:t>
      </w:r>
      <w:bookmarkEnd w:id="4"/>
    </w:p>
    <w:p w:rsidR="002772B4" w:rsidRPr="001C477D" w:rsidRDefault="00C8282D" w:rsidP="001C477D">
      <w:pPr>
        <w:spacing w:after="120" w:line="276" w:lineRule="auto"/>
        <w:jc w:val="both"/>
        <w:rPr>
          <w:sz w:val="22"/>
          <w:szCs w:val="22"/>
        </w:rPr>
      </w:pPr>
      <w:r w:rsidRPr="001C477D">
        <w:rPr>
          <w:sz w:val="22"/>
          <w:szCs w:val="22"/>
        </w:rPr>
        <w:t>Няма</w:t>
      </w:r>
      <w:r w:rsidRPr="001C477D">
        <w:rPr>
          <w:color w:val="333333"/>
          <w:sz w:val="22"/>
          <w:szCs w:val="22"/>
        </w:rPr>
        <w:t xml:space="preserve"> </w:t>
      </w:r>
      <w:r w:rsidRPr="001C477D">
        <w:rPr>
          <w:sz w:val="22"/>
          <w:szCs w:val="22"/>
        </w:rPr>
        <w:t xml:space="preserve"> общоприето определение за публично-частни партньорства (ПЧП). </w:t>
      </w:r>
    </w:p>
    <w:p w:rsidR="00C8282D" w:rsidRPr="001C477D" w:rsidRDefault="00C8282D" w:rsidP="001C477D">
      <w:pPr>
        <w:spacing w:after="120" w:line="276" w:lineRule="auto"/>
        <w:jc w:val="both"/>
        <w:rPr>
          <w:sz w:val="22"/>
          <w:szCs w:val="22"/>
        </w:rPr>
      </w:pPr>
      <w:r w:rsidRPr="001C477D">
        <w:rPr>
          <w:sz w:val="22"/>
          <w:szCs w:val="22"/>
        </w:rPr>
        <w:t>PPP Knowledge Lab</w:t>
      </w:r>
      <w:r w:rsidR="002772B4" w:rsidRPr="001C477D">
        <w:rPr>
          <w:rStyle w:val="FootnoteReference"/>
          <w:sz w:val="22"/>
          <w:szCs w:val="22"/>
          <w:lang w:val="bg-BG"/>
        </w:rPr>
        <w:footnoteReference w:id="1"/>
      </w:r>
      <w:r w:rsidRPr="001C477D">
        <w:rPr>
          <w:sz w:val="22"/>
          <w:szCs w:val="22"/>
        </w:rPr>
        <w:t xml:space="preserve"> определя ПЧП като</w:t>
      </w:r>
      <w:r w:rsidR="002772B4" w:rsidRPr="001C477D">
        <w:rPr>
          <w:sz w:val="22"/>
          <w:szCs w:val="22"/>
        </w:rPr>
        <w:t xml:space="preserve">: </w:t>
      </w:r>
      <w:r w:rsidRPr="001C477D">
        <w:rPr>
          <w:sz w:val="22"/>
          <w:szCs w:val="22"/>
        </w:rPr>
        <w:t>„</w:t>
      </w:r>
      <w:r w:rsidRPr="001C477D">
        <w:rPr>
          <w:b/>
          <w:i/>
          <w:sz w:val="22"/>
          <w:szCs w:val="22"/>
        </w:rPr>
        <w:t>дългосрочен договор между частно лице и публично образувание за предоставяне на публичен актив или услуга, при който частната страна носи значителен риск и управленска отговорност, а възнаграждението е свързано с изпълнението</w:t>
      </w:r>
      <w:r w:rsidR="002772B4" w:rsidRPr="001C477D">
        <w:rPr>
          <w:sz w:val="22"/>
          <w:szCs w:val="22"/>
        </w:rPr>
        <w:t>“</w:t>
      </w:r>
      <w:r w:rsidR="00086FF4" w:rsidRPr="001C477D">
        <w:rPr>
          <w:sz w:val="22"/>
          <w:szCs w:val="22"/>
        </w:rPr>
        <w:t>.</w:t>
      </w:r>
    </w:p>
    <w:p w:rsidR="00C8282D" w:rsidRPr="001C477D" w:rsidRDefault="00C8282D" w:rsidP="001C477D">
      <w:pPr>
        <w:spacing w:after="120" w:line="276" w:lineRule="auto"/>
        <w:jc w:val="both"/>
        <w:rPr>
          <w:sz w:val="22"/>
          <w:szCs w:val="22"/>
        </w:rPr>
      </w:pPr>
      <w:r w:rsidRPr="001C477D">
        <w:rPr>
          <w:sz w:val="22"/>
          <w:szCs w:val="22"/>
        </w:rPr>
        <w:t xml:space="preserve">ПЧП обикновено не включват договори за услуги или договори за строителство до ключ, които са категоризирани като проекти за обществени поръчки, или приватизацията на комунални услуги, когато има ограничена текуща роля на публичния сектор. Все повече страни включват дефиниция на ПЧП в своите закони, като всяка от тях приспособява дефиницията към своите институционални и правни особености. </w:t>
      </w:r>
    </w:p>
    <w:p w:rsidR="00C8282D" w:rsidRPr="001C477D" w:rsidRDefault="001C477D" w:rsidP="001C477D">
      <w:pPr>
        <w:pStyle w:val="Heading2"/>
        <w:spacing w:before="0" w:after="120" w:line="276" w:lineRule="auto"/>
        <w:jc w:val="both"/>
        <w:rPr>
          <w:sz w:val="22"/>
          <w:szCs w:val="22"/>
        </w:rPr>
      </w:pPr>
      <w:bookmarkStart w:id="5" w:name="_Toc79332760"/>
      <w:r w:rsidRPr="001C477D">
        <w:rPr>
          <w:sz w:val="22"/>
          <w:szCs w:val="22"/>
        </w:rPr>
        <w:lastRenderedPageBreak/>
        <w:t xml:space="preserve">4.1 </w:t>
      </w:r>
      <w:r w:rsidR="00C8282D" w:rsidRPr="001C477D">
        <w:rPr>
          <w:sz w:val="22"/>
          <w:szCs w:val="22"/>
        </w:rPr>
        <w:t>Национална регулация</w:t>
      </w:r>
      <w:bookmarkEnd w:id="5"/>
      <w:r w:rsidR="00C8282D" w:rsidRPr="001C477D">
        <w:rPr>
          <w:sz w:val="22"/>
          <w:szCs w:val="22"/>
        </w:rPr>
        <w:t xml:space="preserve"> </w:t>
      </w:r>
    </w:p>
    <w:p w:rsidR="00BA1DB6" w:rsidRPr="001C477D" w:rsidRDefault="00BA1DB6" w:rsidP="001C477D">
      <w:pPr>
        <w:spacing w:after="120" w:line="276" w:lineRule="auto"/>
        <w:jc w:val="both"/>
        <w:rPr>
          <w:sz w:val="22"/>
          <w:szCs w:val="22"/>
        </w:rPr>
      </w:pPr>
      <w:r w:rsidRPr="001C477D">
        <w:rPr>
          <w:sz w:val="22"/>
          <w:szCs w:val="22"/>
        </w:rPr>
        <w:t xml:space="preserve">В България към момента не съществува Закон за публично частно </w:t>
      </w:r>
      <w:r w:rsidR="00860E59" w:rsidRPr="001C477D">
        <w:rPr>
          <w:sz w:val="22"/>
          <w:szCs w:val="22"/>
        </w:rPr>
        <w:t>партньорство, но</w:t>
      </w:r>
      <w:r w:rsidRPr="001C477D">
        <w:rPr>
          <w:sz w:val="22"/>
          <w:szCs w:val="22"/>
        </w:rPr>
        <w:t xml:space="preserve">  понятието е легално признато като  правоотношение, както и регулирано на  национално  и на европейско ниво. </w:t>
      </w:r>
    </w:p>
    <w:p w:rsidR="00C8282D" w:rsidRPr="001C477D" w:rsidRDefault="002A456E" w:rsidP="001C477D">
      <w:pPr>
        <w:spacing w:after="120" w:line="276" w:lineRule="auto"/>
        <w:jc w:val="both"/>
        <w:rPr>
          <w:sz w:val="22"/>
          <w:szCs w:val="22"/>
          <w:lang w:eastAsia="bg-BG"/>
        </w:rPr>
      </w:pPr>
      <w:r w:rsidRPr="001C477D">
        <w:rPr>
          <w:sz w:val="22"/>
          <w:szCs w:val="22"/>
          <w:lang w:eastAsia="bg-BG"/>
        </w:rPr>
        <w:t xml:space="preserve">От </w:t>
      </w:r>
      <w:r w:rsidR="00C8282D" w:rsidRPr="001C477D">
        <w:rPr>
          <w:sz w:val="22"/>
          <w:szCs w:val="22"/>
          <w:lang w:eastAsia="bg-BG"/>
        </w:rPr>
        <w:t xml:space="preserve"> ноемв</w:t>
      </w:r>
      <w:r w:rsidRPr="001C477D">
        <w:rPr>
          <w:sz w:val="22"/>
          <w:szCs w:val="22"/>
          <w:lang w:eastAsia="bg-BG"/>
        </w:rPr>
        <w:t xml:space="preserve">ри 2017 г. работи </w:t>
      </w:r>
      <w:r w:rsidR="00C8282D" w:rsidRPr="001C477D">
        <w:rPr>
          <w:sz w:val="22"/>
          <w:szCs w:val="22"/>
          <w:lang w:eastAsia="bg-BG"/>
        </w:rPr>
        <w:t>нов Закон за концесиите, който транспонира в националното законодателство Директива 2014</w:t>
      </w:r>
      <w:r w:rsidR="00923A22" w:rsidRPr="001C477D">
        <w:rPr>
          <w:sz w:val="22"/>
          <w:szCs w:val="22"/>
          <w:lang w:eastAsia="bg-BG"/>
        </w:rPr>
        <w:t>002F</w:t>
      </w:r>
      <w:r w:rsidR="00C8282D" w:rsidRPr="001C477D">
        <w:rPr>
          <w:sz w:val="22"/>
          <w:szCs w:val="22"/>
          <w:lang w:eastAsia="bg-BG"/>
        </w:rPr>
        <w:t>23 / ЕС на Европейския парламент и на Съвета от 26 февруари 2014 г. за възлагане на концесионни договори. Новият Закон за концесиите отмени стария Закон за концесиите (от 2006 г.) и Закона за публично-частното партньорство (от 2013 г.).</w:t>
      </w:r>
    </w:p>
    <w:p w:rsidR="002A456E" w:rsidRPr="001C477D" w:rsidRDefault="00C8282D" w:rsidP="001C477D">
      <w:pPr>
        <w:spacing w:after="120" w:line="276" w:lineRule="auto"/>
        <w:jc w:val="both"/>
        <w:rPr>
          <w:sz w:val="22"/>
          <w:szCs w:val="22"/>
          <w:lang w:eastAsia="bg-BG"/>
        </w:rPr>
      </w:pPr>
      <w:r w:rsidRPr="001C477D">
        <w:rPr>
          <w:sz w:val="22"/>
          <w:szCs w:val="22"/>
          <w:lang w:eastAsia="bg-BG"/>
        </w:rPr>
        <w:t>Законът за концесиите урежда публично-частното партньорство, когато икономически оператор извършва строителство или предоставя услуги, възложени от публичен орган чрез концесия за строителство или концесия за услуги.</w:t>
      </w:r>
    </w:p>
    <w:p w:rsidR="00860E59" w:rsidRPr="001C477D" w:rsidRDefault="00C8282D" w:rsidP="001C477D">
      <w:pPr>
        <w:spacing w:after="120" w:line="276" w:lineRule="auto"/>
        <w:jc w:val="both"/>
        <w:rPr>
          <w:sz w:val="22"/>
          <w:szCs w:val="22"/>
          <w:lang w:eastAsia="bg-BG"/>
        </w:rPr>
      </w:pPr>
      <w:r w:rsidRPr="001C477D">
        <w:rPr>
          <w:sz w:val="22"/>
          <w:szCs w:val="22"/>
          <w:lang w:eastAsia="bg-BG"/>
        </w:rPr>
        <w:t>Целта на този закон е да осигури:</w:t>
      </w:r>
    </w:p>
    <w:p w:rsidR="00860E59" w:rsidRPr="001C477D" w:rsidRDefault="00C8282D" w:rsidP="008E5A49">
      <w:pPr>
        <w:pStyle w:val="ListParagraph"/>
        <w:numPr>
          <w:ilvl w:val="0"/>
          <w:numId w:val="12"/>
        </w:numPr>
        <w:spacing w:after="120" w:line="276" w:lineRule="auto"/>
        <w:jc w:val="both"/>
        <w:rPr>
          <w:sz w:val="22"/>
          <w:szCs w:val="22"/>
          <w:lang w:eastAsia="bg-BG"/>
        </w:rPr>
      </w:pPr>
      <w:r w:rsidRPr="001C477D">
        <w:rPr>
          <w:sz w:val="22"/>
          <w:szCs w:val="22"/>
          <w:lang w:eastAsia="bg-BG"/>
        </w:rPr>
        <w:t>развитието на висококачествена и достъпна инфраструктура и услуги от общ интерес чрез партньорство между публичните власти и икономическите оператори;</w:t>
      </w:r>
      <w:r w:rsidR="00860E59" w:rsidRPr="001C477D">
        <w:rPr>
          <w:sz w:val="22"/>
          <w:szCs w:val="22"/>
          <w:lang w:eastAsia="bg-BG"/>
        </w:rPr>
        <w:t xml:space="preserve"> </w:t>
      </w:r>
    </w:p>
    <w:p w:rsidR="00860E59" w:rsidRPr="001C477D" w:rsidRDefault="00C8282D" w:rsidP="008E5A49">
      <w:pPr>
        <w:pStyle w:val="ListParagraph"/>
        <w:numPr>
          <w:ilvl w:val="0"/>
          <w:numId w:val="12"/>
        </w:numPr>
        <w:spacing w:after="120" w:line="276" w:lineRule="auto"/>
        <w:jc w:val="both"/>
        <w:rPr>
          <w:sz w:val="22"/>
          <w:szCs w:val="22"/>
          <w:lang w:eastAsia="bg-BG"/>
        </w:rPr>
      </w:pPr>
      <w:r w:rsidRPr="001C477D">
        <w:rPr>
          <w:sz w:val="22"/>
          <w:szCs w:val="22"/>
          <w:lang w:eastAsia="bg-BG"/>
        </w:rPr>
        <w:t>реагиране на обществени нужди чрез включване на частни инвестиции в строителство и в предоставянето и управлението на услуги при най-добро съотношение цена-качество;</w:t>
      </w:r>
      <w:r w:rsidR="00860E59" w:rsidRPr="001C477D">
        <w:rPr>
          <w:sz w:val="22"/>
          <w:szCs w:val="22"/>
          <w:lang w:eastAsia="bg-BG"/>
        </w:rPr>
        <w:t xml:space="preserve"> </w:t>
      </w:r>
    </w:p>
    <w:p w:rsidR="00860E59" w:rsidRPr="001C477D" w:rsidRDefault="00C8282D" w:rsidP="008E5A49">
      <w:pPr>
        <w:pStyle w:val="ListParagraph"/>
        <w:numPr>
          <w:ilvl w:val="0"/>
          <w:numId w:val="12"/>
        </w:numPr>
        <w:spacing w:after="120" w:line="276" w:lineRule="auto"/>
        <w:jc w:val="both"/>
        <w:rPr>
          <w:sz w:val="22"/>
          <w:szCs w:val="22"/>
          <w:lang w:eastAsia="bg-BG"/>
        </w:rPr>
      </w:pPr>
      <w:r w:rsidRPr="001C477D">
        <w:rPr>
          <w:sz w:val="22"/>
          <w:szCs w:val="22"/>
          <w:lang w:eastAsia="bg-BG"/>
        </w:rPr>
        <w:t>ефективно и ефикасно изразходване на публични ресурси и ресурси от европейските структурни и инвестиционни фондове и програми;</w:t>
      </w:r>
      <w:r w:rsidR="00860E59" w:rsidRPr="001C477D">
        <w:rPr>
          <w:sz w:val="22"/>
          <w:szCs w:val="22"/>
          <w:lang w:eastAsia="bg-BG"/>
        </w:rPr>
        <w:t xml:space="preserve"> </w:t>
      </w:r>
    </w:p>
    <w:p w:rsidR="00C8282D" w:rsidRPr="001C477D" w:rsidRDefault="00C8282D" w:rsidP="008E5A49">
      <w:pPr>
        <w:pStyle w:val="ListParagraph"/>
        <w:numPr>
          <w:ilvl w:val="0"/>
          <w:numId w:val="12"/>
        </w:numPr>
        <w:spacing w:after="120" w:line="276" w:lineRule="auto"/>
        <w:jc w:val="both"/>
        <w:rPr>
          <w:sz w:val="22"/>
          <w:szCs w:val="22"/>
          <w:lang w:eastAsia="bg-BG"/>
        </w:rPr>
      </w:pPr>
      <w:r w:rsidRPr="001C477D">
        <w:rPr>
          <w:sz w:val="22"/>
          <w:szCs w:val="22"/>
          <w:lang w:eastAsia="bg-BG"/>
        </w:rPr>
        <w:t>икономическа ефективност при управлението на публичната собственост, защитаваща интереса на гражданите и обществото.</w:t>
      </w:r>
    </w:p>
    <w:p w:rsidR="002A456E" w:rsidRPr="001C477D" w:rsidRDefault="00C8282D" w:rsidP="001C477D">
      <w:pPr>
        <w:spacing w:after="120" w:line="276" w:lineRule="auto"/>
        <w:jc w:val="both"/>
        <w:rPr>
          <w:rFonts w:eastAsia="MS ??"/>
          <w:b/>
          <w:bCs/>
          <w:sz w:val="22"/>
          <w:szCs w:val="22"/>
        </w:rPr>
      </w:pPr>
      <w:r w:rsidRPr="001C477D">
        <w:rPr>
          <w:sz w:val="22"/>
          <w:szCs w:val="22"/>
          <w:lang w:eastAsia="bg-BG"/>
        </w:rPr>
        <w:t>Към настоящия момент концесиите могат да възлагат единствено министри и общини</w:t>
      </w:r>
      <w:r w:rsidR="00354E25" w:rsidRPr="001C477D">
        <w:rPr>
          <w:sz w:val="22"/>
          <w:szCs w:val="22"/>
          <w:lang w:eastAsia="bg-BG"/>
        </w:rPr>
        <w:t>.</w:t>
      </w:r>
    </w:p>
    <w:p w:rsidR="00C8282D" w:rsidRPr="001C477D" w:rsidRDefault="001C477D" w:rsidP="001C477D">
      <w:pPr>
        <w:pStyle w:val="Heading2"/>
        <w:spacing w:before="0" w:after="120" w:line="276" w:lineRule="auto"/>
        <w:jc w:val="both"/>
        <w:rPr>
          <w:rFonts w:eastAsia="MS ??"/>
          <w:sz w:val="22"/>
          <w:szCs w:val="22"/>
        </w:rPr>
      </w:pPr>
      <w:bookmarkStart w:id="6" w:name="_Toc79332761"/>
      <w:r w:rsidRPr="001C477D">
        <w:rPr>
          <w:rFonts w:eastAsia="MS ??"/>
          <w:sz w:val="22"/>
          <w:szCs w:val="22"/>
        </w:rPr>
        <w:t xml:space="preserve">4.2 </w:t>
      </w:r>
      <w:r w:rsidR="00B95BE5" w:rsidRPr="001C477D">
        <w:rPr>
          <w:rFonts w:eastAsia="MS ??"/>
          <w:sz w:val="22"/>
          <w:szCs w:val="22"/>
        </w:rPr>
        <w:t>Принципи при реализиране на ПЧП</w:t>
      </w:r>
      <w:bookmarkEnd w:id="6"/>
    </w:p>
    <w:p w:rsidR="00744DC5" w:rsidRPr="001C477D" w:rsidRDefault="00744DC5" w:rsidP="008E5A49">
      <w:pPr>
        <w:pStyle w:val="ListParagraph"/>
        <w:numPr>
          <w:ilvl w:val="0"/>
          <w:numId w:val="13"/>
        </w:numPr>
        <w:spacing w:after="120" w:line="276" w:lineRule="auto"/>
        <w:jc w:val="both"/>
        <w:rPr>
          <w:rFonts w:eastAsia="MS ??"/>
          <w:b/>
          <w:bCs/>
          <w:i/>
          <w:sz w:val="22"/>
          <w:szCs w:val="22"/>
        </w:rPr>
      </w:pPr>
      <w:r w:rsidRPr="001C477D">
        <w:rPr>
          <w:b/>
          <w:i/>
          <w:sz w:val="22"/>
          <w:szCs w:val="22"/>
        </w:rPr>
        <w:t xml:space="preserve">Принцип на прехвърляне на риска </w:t>
      </w:r>
    </w:p>
    <w:p w:rsidR="00744DC5" w:rsidRPr="00A67A01" w:rsidRDefault="00744DC5" w:rsidP="008E5A49">
      <w:pPr>
        <w:pStyle w:val="ListParagraph"/>
        <w:numPr>
          <w:ilvl w:val="0"/>
          <w:numId w:val="13"/>
        </w:numPr>
        <w:spacing w:after="120" w:line="276" w:lineRule="auto"/>
        <w:jc w:val="both"/>
        <w:rPr>
          <w:sz w:val="22"/>
          <w:szCs w:val="22"/>
        </w:rPr>
      </w:pPr>
      <w:r w:rsidRPr="00A67A01">
        <w:rPr>
          <w:sz w:val="22"/>
          <w:szCs w:val="22"/>
        </w:rPr>
        <w:t>Преди подписване на договора за публично-частно партньорство рискът трябва да бъде прецизно квалифициран и анализиран по отношение на неговото влияние върху финансово-икономическите параметри на партньорството.</w:t>
      </w:r>
    </w:p>
    <w:p w:rsidR="00744DC5"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Специф</w:t>
      </w:r>
      <w:r w:rsidR="00744DC5" w:rsidRPr="001C477D">
        <w:rPr>
          <w:b/>
          <w:i/>
          <w:sz w:val="22"/>
          <w:szCs w:val="22"/>
        </w:rPr>
        <w:t xml:space="preserve">ика на договаряне и изпълнение </w:t>
      </w:r>
    </w:p>
    <w:p w:rsidR="00744DC5" w:rsidRPr="00A67A01" w:rsidRDefault="00B95BE5" w:rsidP="008E5A49">
      <w:pPr>
        <w:pStyle w:val="ListParagraph"/>
        <w:numPr>
          <w:ilvl w:val="0"/>
          <w:numId w:val="13"/>
        </w:numPr>
        <w:spacing w:after="120" w:line="276" w:lineRule="auto"/>
        <w:jc w:val="both"/>
        <w:rPr>
          <w:sz w:val="22"/>
          <w:szCs w:val="22"/>
        </w:rPr>
      </w:pPr>
      <w:r w:rsidRPr="00A67A01">
        <w:rPr>
          <w:sz w:val="22"/>
          <w:szCs w:val="22"/>
        </w:rPr>
        <w:t>Дефинират се и се договарят критериите за качеството на изпълнението на заложените цели на проекта. Методите за неговото постигане са ноу-хау на частния инвеститор и не са обект на договаряне или обект на тръжна процедура</w:t>
      </w:r>
      <w:r w:rsidR="00FE2C75" w:rsidRPr="00A67A01">
        <w:rPr>
          <w:sz w:val="22"/>
          <w:szCs w:val="22"/>
        </w:rPr>
        <w:t>.</w:t>
      </w:r>
      <w:r w:rsidRPr="00A67A01">
        <w:rPr>
          <w:sz w:val="22"/>
          <w:szCs w:val="22"/>
        </w:rPr>
        <w:t xml:space="preserve"> </w:t>
      </w:r>
    </w:p>
    <w:p w:rsidR="00744DC5"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Поддържане на с</w:t>
      </w:r>
      <w:r w:rsidR="00744DC5" w:rsidRPr="001C477D">
        <w:rPr>
          <w:b/>
          <w:i/>
          <w:sz w:val="22"/>
          <w:szCs w:val="22"/>
        </w:rPr>
        <w:t xml:space="preserve">тойността на публичните активи </w:t>
      </w:r>
    </w:p>
    <w:p w:rsidR="00744DC5" w:rsidRPr="00A67A01" w:rsidRDefault="00B95BE5" w:rsidP="008E5A49">
      <w:pPr>
        <w:pStyle w:val="ListParagraph"/>
        <w:numPr>
          <w:ilvl w:val="0"/>
          <w:numId w:val="13"/>
        </w:numPr>
        <w:spacing w:after="120" w:line="276" w:lineRule="auto"/>
        <w:jc w:val="both"/>
        <w:rPr>
          <w:sz w:val="22"/>
          <w:szCs w:val="22"/>
        </w:rPr>
      </w:pPr>
      <w:r w:rsidRPr="00A67A01">
        <w:rPr>
          <w:sz w:val="22"/>
          <w:szCs w:val="22"/>
        </w:rPr>
        <w:t>В зависимост от типа на договора се прилагат различни принци</w:t>
      </w:r>
      <w:r w:rsidR="002A456E" w:rsidRPr="00A67A01">
        <w:rPr>
          <w:sz w:val="22"/>
          <w:szCs w:val="22"/>
        </w:rPr>
        <w:t>пи</w:t>
      </w:r>
      <w:r w:rsidRPr="00A67A01">
        <w:rPr>
          <w:sz w:val="22"/>
          <w:szCs w:val="22"/>
        </w:rPr>
        <w:t xml:space="preserve"> за съхраняване на публи</w:t>
      </w:r>
      <w:r w:rsidR="002A456E" w:rsidRPr="00A67A01">
        <w:rPr>
          <w:sz w:val="22"/>
          <w:szCs w:val="22"/>
        </w:rPr>
        <w:t>чните активи за срока на публи</w:t>
      </w:r>
      <w:r w:rsidRPr="00A67A01">
        <w:rPr>
          <w:sz w:val="22"/>
          <w:szCs w:val="22"/>
        </w:rPr>
        <w:t>чно</w:t>
      </w:r>
      <w:r w:rsidR="002A456E" w:rsidRPr="00A67A01">
        <w:rPr>
          <w:sz w:val="22"/>
          <w:szCs w:val="22"/>
        </w:rPr>
        <w:t>-</w:t>
      </w:r>
      <w:r w:rsidR="00FE2C75" w:rsidRPr="00A67A01">
        <w:rPr>
          <w:sz w:val="22"/>
          <w:szCs w:val="22"/>
        </w:rPr>
        <w:t>частното партньорство.</w:t>
      </w:r>
    </w:p>
    <w:p w:rsidR="00744DC5"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Търсене на нововъ</w:t>
      </w:r>
      <w:r w:rsidR="00744DC5" w:rsidRPr="001C477D">
        <w:rPr>
          <w:b/>
          <w:i/>
          <w:sz w:val="22"/>
          <w:szCs w:val="22"/>
        </w:rPr>
        <w:t xml:space="preserve">ведения </w:t>
      </w:r>
    </w:p>
    <w:p w:rsidR="00744DC5" w:rsidRPr="00A67A01" w:rsidRDefault="00B95BE5" w:rsidP="008E5A49">
      <w:pPr>
        <w:pStyle w:val="ListParagraph"/>
        <w:numPr>
          <w:ilvl w:val="0"/>
          <w:numId w:val="13"/>
        </w:numPr>
        <w:spacing w:after="120" w:line="276" w:lineRule="auto"/>
        <w:jc w:val="both"/>
        <w:rPr>
          <w:rFonts w:eastAsia="MS ??"/>
          <w:b/>
          <w:bCs/>
          <w:sz w:val="22"/>
          <w:szCs w:val="22"/>
        </w:rPr>
      </w:pPr>
      <w:r w:rsidRPr="00A67A01">
        <w:rPr>
          <w:sz w:val="22"/>
          <w:szCs w:val="22"/>
        </w:rPr>
        <w:t>С цел постигане на приемлива за публичния и частни</w:t>
      </w:r>
      <w:r w:rsidR="002A456E" w:rsidRPr="00A67A01">
        <w:rPr>
          <w:sz w:val="22"/>
          <w:szCs w:val="22"/>
        </w:rPr>
        <w:t>я партньор ефективност и ефикас</w:t>
      </w:r>
      <w:r w:rsidRPr="00A67A01">
        <w:rPr>
          <w:sz w:val="22"/>
          <w:szCs w:val="22"/>
        </w:rPr>
        <w:t>ност на вложените средства е безалтернативно при</w:t>
      </w:r>
      <w:r w:rsidR="002A456E" w:rsidRPr="00A67A01">
        <w:rPr>
          <w:sz w:val="22"/>
          <w:szCs w:val="22"/>
        </w:rPr>
        <w:t>лагането на нововъведения и спец</w:t>
      </w:r>
      <w:r w:rsidRPr="00A67A01">
        <w:rPr>
          <w:sz w:val="22"/>
          <w:szCs w:val="22"/>
        </w:rPr>
        <w:t xml:space="preserve">ифично ноу-хау за постигане на целите на </w:t>
      </w:r>
      <w:r w:rsidR="00FE2C75" w:rsidRPr="00A67A01">
        <w:rPr>
          <w:sz w:val="22"/>
          <w:szCs w:val="22"/>
        </w:rPr>
        <w:t>публично-частното партньорство.</w:t>
      </w:r>
    </w:p>
    <w:p w:rsidR="00744DC5"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Липса на дискри</w:t>
      </w:r>
      <w:r w:rsidR="00744DC5" w:rsidRPr="001C477D">
        <w:rPr>
          <w:b/>
          <w:i/>
          <w:sz w:val="22"/>
          <w:szCs w:val="22"/>
        </w:rPr>
        <w:t xml:space="preserve">минация </w:t>
      </w:r>
    </w:p>
    <w:p w:rsidR="00744DC5" w:rsidRPr="00A67A01" w:rsidRDefault="00744DC5" w:rsidP="008E5A49">
      <w:pPr>
        <w:pStyle w:val="ListParagraph"/>
        <w:numPr>
          <w:ilvl w:val="0"/>
          <w:numId w:val="13"/>
        </w:numPr>
        <w:spacing w:after="120" w:line="276" w:lineRule="auto"/>
        <w:jc w:val="both"/>
        <w:rPr>
          <w:rFonts w:eastAsia="MS ??"/>
          <w:b/>
          <w:bCs/>
          <w:sz w:val="22"/>
          <w:szCs w:val="22"/>
        </w:rPr>
      </w:pPr>
      <w:r w:rsidRPr="00A67A01">
        <w:rPr>
          <w:sz w:val="22"/>
          <w:szCs w:val="22"/>
        </w:rPr>
        <w:t>П</w:t>
      </w:r>
      <w:r w:rsidR="00B95BE5" w:rsidRPr="00A67A01">
        <w:rPr>
          <w:sz w:val="22"/>
          <w:szCs w:val="22"/>
        </w:rPr>
        <w:t>ри провеждане на процедурите за избор на частен партньор трябва да се прилага равно третиране на всички икономически субекти. Оценката на представените предложения за постигане на заложените цели – проблеми от обществен интерес, трябва да е направена по ясни, предварително заложени критерии, които не допускат субективна оценка. Оценката трябва да бъде обществено достъпна, обсъждана и приета от управлява</w:t>
      </w:r>
      <w:r w:rsidR="00FE2C75" w:rsidRPr="00A67A01">
        <w:rPr>
          <w:sz w:val="22"/>
          <w:szCs w:val="22"/>
        </w:rPr>
        <w:t>щия орган на публичния партньор.</w:t>
      </w:r>
      <w:r w:rsidR="00B95BE5" w:rsidRPr="00A67A01">
        <w:rPr>
          <w:sz w:val="22"/>
          <w:szCs w:val="22"/>
        </w:rPr>
        <w:t xml:space="preserve"> </w:t>
      </w:r>
    </w:p>
    <w:p w:rsidR="00744DC5" w:rsidRPr="001C477D" w:rsidRDefault="00744DC5" w:rsidP="008E5A49">
      <w:pPr>
        <w:pStyle w:val="ListParagraph"/>
        <w:numPr>
          <w:ilvl w:val="0"/>
          <w:numId w:val="13"/>
        </w:numPr>
        <w:spacing w:after="120" w:line="276" w:lineRule="auto"/>
        <w:jc w:val="both"/>
        <w:rPr>
          <w:b/>
          <w:i/>
          <w:sz w:val="22"/>
          <w:szCs w:val="22"/>
        </w:rPr>
      </w:pPr>
      <w:r w:rsidRPr="001C477D">
        <w:rPr>
          <w:b/>
          <w:i/>
          <w:sz w:val="22"/>
          <w:szCs w:val="22"/>
        </w:rPr>
        <w:lastRenderedPageBreak/>
        <w:t xml:space="preserve">Стабилност и предоговаряне </w:t>
      </w:r>
    </w:p>
    <w:p w:rsidR="00744DC5" w:rsidRPr="00A67A01" w:rsidRDefault="00B95BE5" w:rsidP="008E5A49">
      <w:pPr>
        <w:pStyle w:val="ListParagraph"/>
        <w:numPr>
          <w:ilvl w:val="0"/>
          <w:numId w:val="13"/>
        </w:numPr>
        <w:spacing w:after="120" w:line="276" w:lineRule="auto"/>
        <w:jc w:val="both"/>
        <w:rPr>
          <w:rFonts w:eastAsia="MS ??"/>
          <w:b/>
          <w:bCs/>
          <w:sz w:val="22"/>
          <w:szCs w:val="22"/>
        </w:rPr>
      </w:pPr>
      <w:r w:rsidRPr="00A67A01">
        <w:rPr>
          <w:sz w:val="22"/>
          <w:szCs w:val="22"/>
        </w:rPr>
        <w:t>Поради относително дългия срок на партньорството трябва много прецизно да бъдат дефинирани условията, при които да се гаран</w:t>
      </w:r>
      <w:r w:rsidR="002A456E" w:rsidRPr="00A67A01">
        <w:rPr>
          <w:sz w:val="22"/>
          <w:szCs w:val="22"/>
        </w:rPr>
        <w:t xml:space="preserve">тира </w:t>
      </w:r>
      <w:r w:rsidR="00FE2C75" w:rsidRPr="00A67A01">
        <w:rPr>
          <w:sz w:val="22"/>
          <w:szCs w:val="22"/>
        </w:rPr>
        <w:t>непроменимостта</w:t>
      </w:r>
      <w:r w:rsidR="002A456E" w:rsidRPr="00A67A01">
        <w:rPr>
          <w:sz w:val="22"/>
          <w:szCs w:val="22"/>
        </w:rPr>
        <w:t xml:space="preserve"> им</w:t>
      </w:r>
      <w:r w:rsidRPr="00A67A01">
        <w:rPr>
          <w:sz w:val="22"/>
          <w:szCs w:val="22"/>
        </w:rPr>
        <w:t>, както и на такива, при които е възможна промяна</w:t>
      </w:r>
      <w:r w:rsidR="002A456E" w:rsidRPr="00A67A01">
        <w:rPr>
          <w:sz w:val="22"/>
          <w:szCs w:val="22"/>
        </w:rPr>
        <w:t>.</w:t>
      </w:r>
      <w:r w:rsidRPr="00A67A01">
        <w:rPr>
          <w:sz w:val="22"/>
          <w:szCs w:val="22"/>
        </w:rPr>
        <w:t xml:space="preserve"> </w:t>
      </w:r>
    </w:p>
    <w:p w:rsidR="009B6096"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Последователн</w:t>
      </w:r>
      <w:r w:rsidR="009B6096" w:rsidRPr="001C477D">
        <w:rPr>
          <w:b/>
          <w:i/>
          <w:sz w:val="22"/>
          <w:szCs w:val="22"/>
        </w:rPr>
        <w:t xml:space="preserve">ост/Цялостност/Непрекъсваемост </w:t>
      </w:r>
    </w:p>
    <w:p w:rsidR="002A456E" w:rsidRPr="00A67A01" w:rsidRDefault="00B95BE5" w:rsidP="008E5A49">
      <w:pPr>
        <w:pStyle w:val="ListParagraph"/>
        <w:numPr>
          <w:ilvl w:val="0"/>
          <w:numId w:val="13"/>
        </w:numPr>
        <w:spacing w:after="120" w:line="276" w:lineRule="auto"/>
        <w:jc w:val="both"/>
        <w:rPr>
          <w:sz w:val="22"/>
          <w:szCs w:val="22"/>
        </w:rPr>
      </w:pPr>
      <w:r w:rsidRPr="00A67A01">
        <w:rPr>
          <w:sz w:val="22"/>
          <w:szCs w:val="22"/>
        </w:rPr>
        <w:t xml:space="preserve">Процесът на реализиране на публично-частно партньорство трябва да бъде непрекъсваем, цялостен и последователен, защото чрез ПЧП се решават проблеми от висок обществен </w:t>
      </w:r>
      <w:r w:rsidR="00FE2C75" w:rsidRPr="00A67A01">
        <w:rPr>
          <w:sz w:val="22"/>
          <w:szCs w:val="22"/>
        </w:rPr>
        <w:t>интерес.</w:t>
      </w:r>
      <w:r w:rsidR="002A456E" w:rsidRPr="00A67A01">
        <w:rPr>
          <w:sz w:val="22"/>
          <w:szCs w:val="22"/>
        </w:rPr>
        <w:t xml:space="preserve"> </w:t>
      </w:r>
    </w:p>
    <w:p w:rsidR="002A456E" w:rsidRPr="001C477D" w:rsidRDefault="002A456E" w:rsidP="008E5A49">
      <w:pPr>
        <w:pStyle w:val="ListParagraph"/>
        <w:numPr>
          <w:ilvl w:val="0"/>
          <w:numId w:val="13"/>
        </w:numPr>
        <w:spacing w:after="120" w:line="276" w:lineRule="auto"/>
        <w:jc w:val="both"/>
        <w:rPr>
          <w:b/>
          <w:i/>
          <w:sz w:val="22"/>
          <w:szCs w:val="22"/>
        </w:rPr>
      </w:pPr>
      <w:r w:rsidRPr="001C477D">
        <w:rPr>
          <w:b/>
          <w:i/>
          <w:sz w:val="22"/>
          <w:szCs w:val="22"/>
        </w:rPr>
        <w:t xml:space="preserve">Открита конкуренция </w:t>
      </w:r>
    </w:p>
    <w:p w:rsidR="009B6096" w:rsidRPr="00A67A01" w:rsidRDefault="002A456E" w:rsidP="008E5A49">
      <w:pPr>
        <w:pStyle w:val="ListParagraph"/>
        <w:numPr>
          <w:ilvl w:val="0"/>
          <w:numId w:val="13"/>
        </w:numPr>
        <w:spacing w:after="120" w:line="276" w:lineRule="auto"/>
        <w:jc w:val="both"/>
        <w:rPr>
          <w:sz w:val="22"/>
          <w:szCs w:val="22"/>
        </w:rPr>
      </w:pPr>
      <w:r w:rsidRPr="00A67A01">
        <w:rPr>
          <w:sz w:val="22"/>
          <w:szCs w:val="22"/>
        </w:rPr>
        <w:t>Н</w:t>
      </w:r>
      <w:r w:rsidR="00B95BE5" w:rsidRPr="00A67A01">
        <w:rPr>
          <w:sz w:val="22"/>
          <w:szCs w:val="22"/>
        </w:rPr>
        <w:t>е следва да има ограничение при избор на процедура на определяне на подходящия частен партньор. Отчитайки спецификата на заданието при подбора на частен партньор, се препо</w:t>
      </w:r>
      <w:r w:rsidRPr="00A67A01">
        <w:rPr>
          <w:sz w:val="22"/>
          <w:szCs w:val="22"/>
        </w:rPr>
        <w:t>ръчва процедурата на състезател</w:t>
      </w:r>
      <w:r w:rsidR="00FE2C75" w:rsidRPr="00A67A01">
        <w:rPr>
          <w:sz w:val="22"/>
          <w:szCs w:val="22"/>
        </w:rPr>
        <w:t>ния диалог.</w:t>
      </w:r>
      <w:r w:rsidR="00B95BE5" w:rsidRPr="00A67A01">
        <w:rPr>
          <w:sz w:val="22"/>
          <w:szCs w:val="22"/>
        </w:rPr>
        <w:t xml:space="preserve"> </w:t>
      </w:r>
    </w:p>
    <w:p w:rsidR="009B6096" w:rsidRPr="001C477D" w:rsidRDefault="009B6096" w:rsidP="008E5A49">
      <w:pPr>
        <w:pStyle w:val="ListParagraph"/>
        <w:numPr>
          <w:ilvl w:val="0"/>
          <w:numId w:val="13"/>
        </w:numPr>
        <w:spacing w:after="120" w:line="276" w:lineRule="auto"/>
        <w:jc w:val="both"/>
        <w:rPr>
          <w:b/>
          <w:i/>
          <w:sz w:val="22"/>
          <w:szCs w:val="22"/>
        </w:rPr>
      </w:pPr>
      <w:r w:rsidRPr="001C477D">
        <w:rPr>
          <w:b/>
          <w:i/>
          <w:sz w:val="22"/>
          <w:szCs w:val="22"/>
        </w:rPr>
        <w:t xml:space="preserve">Прозрачност и отчетност </w:t>
      </w:r>
    </w:p>
    <w:p w:rsidR="009B6096" w:rsidRPr="00A67A01" w:rsidRDefault="00B95BE5" w:rsidP="008E5A49">
      <w:pPr>
        <w:pStyle w:val="ListParagraph"/>
        <w:numPr>
          <w:ilvl w:val="0"/>
          <w:numId w:val="13"/>
        </w:numPr>
        <w:spacing w:after="120" w:line="276" w:lineRule="auto"/>
        <w:jc w:val="both"/>
        <w:rPr>
          <w:rFonts w:eastAsia="MS ??"/>
          <w:b/>
          <w:bCs/>
          <w:sz w:val="22"/>
          <w:szCs w:val="22"/>
        </w:rPr>
      </w:pPr>
      <w:r w:rsidRPr="00A67A01">
        <w:rPr>
          <w:sz w:val="22"/>
          <w:szCs w:val="22"/>
        </w:rPr>
        <w:t>По време на целия процес за осъществяване на публично</w:t>
      </w:r>
      <w:r w:rsidR="00FE2C75" w:rsidRPr="00A67A01">
        <w:rPr>
          <w:sz w:val="22"/>
          <w:szCs w:val="22"/>
        </w:rPr>
        <w:t>-</w:t>
      </w:r>
      <w:r w:rsidRPr="00A67A01">
        <w:rPr>
          <w:sz w:val="22"/>
          <w:szCs w:val="22"/>
        </w:rPr>
        <w:t>частно партньорство – от дефиниране на заданието, избора на частен партньор и изпълнение на договора за ПЧП, трябва да се гарантира прозрачност и отчетност. Това може да стане чрез контрол от страна управляващия орган на публичния партньор и привличане за участие в процеса</w:t>
      </w:r>
      <w:r w:rsidR="00FE2C75" w:rsidRPr="00A67A01">
        <w:rPr>
          <w:sz w:val="22"/>
          <w:szCs w:val="22"/>
        </w:rPr>
        <w:t xml:space="preserve"> на неправителствени организации (НПО). </w:t>
      </w:r>
    </w:p>
    <w:p w:rsidR="009B6096"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 xml:space="preserve">Ненамеса/Намеса в </w:t>
      </w:r>
      <w:r w:rsidR="009B6096" w:rsidRPr="001C477D">
        <w:rPr>
          <w:b/>
          <w:i/>
          <w:sz w:val="22"/>
          <w:szCs w:val="22"/>
        </w:rPr>
        <w:t xml:space="preserve">управлението на процеса на ПЧП </w:t>
      </w:r>
    </w:p>
    <w:p w:rsidR="009B6096" w:rsidRPr="00A67A01" w:rsidRDefault="00B95BE5" w:rsidP="008E5A49">
      <w:pPr>
        <w:pStyle w:val="ListParagraph"/>
        <w:numPr>
          <w:ilvl w:val="0"/>
          <w:numId w:val="13"/>
        </w:numPr>
        <w:spacing w:after="120" w:line="276" w:lineRule="auto"/>
        <w:jc w:val="both"/>
        <w:rPr>
          <w:rFonts w:eastAsia="MS ??"/>
          <w:b/>
          <w:bCs/>
          <w:sz w:val="22"/>
          <w:szCs w:val="22"/>
        </w:rPr>
      </w:pPr>
      <w:r w:rsidRPr="00A67A01">
        <w:rPr>
          <w:sz w:val="22"/>
          <w:szCs w:val="22"/>
        </w:rPr>
        <w:t>В зависимост от типа на договора за публично-частно партньорство трябва да се аргументира вида и размера на деловото уча</w:t>
      </w:r>
      <w:r w:rsidR="002A456E" w:rsidRPr="00A67A01">
        <w:rPr>
          <w:sz w:val="22"/>
          <w:szCs w:val="22"/>
        </w:rPr>
        <w:t>стие на публичния партньор, т.е</w:t>
      </w:r>
      <w:r w:rsidRPr="00A67A01">
        <w:rPr>
          <w:sz w:val="22"/>
          <w:szCs w:val="22"/>
        </w:rPr>
        <w:t>. в договора трябва да се дефинират условията и процедурата, при които публичният партньор може да поеме управлението на процеса на ПЧП, за да не се накърнят</w:t>
      </w:r>
      <w:r w:rsidR="002A456E" w:rsidRPr="00A67A01">
        <w:rPr>
          <w:sz w:val="22"/>
          <w:szCs w:val="22"/>
        </w:rPr>
        <w:t xml:space="preserve"> интересите на обществото и </w:t>
      </w:r>
      <w:r w:rsidRPr="00A67A01">
        <w:rPr>
          <w:sz w:val="22"/>
          <w:szCs w:val="22"/>
        </w:rPr>
        <w:t xml:space="preserve"> да не се зло</w:t>
      </w:r>
      <w:r w:rsidR="00354E25" w:rsidRPr="00A67A01">
        <w:rPr>
          <w:sz w:val="22"/>
          <w:szCs w:val="22"/>
        </w:rPr>
        <w:t>употреби с обществения интерес.</w:t>
      </w:r>
    </w:p>
    <w:p w:rsidR="009B6096" w:rsidRPr="001C477D" w:rsidRDefault="00B95BE5" w:rsidP="008E5A49">
      <w:pPr>
        <w:pStyle w:val="ListParagraph"/>
        <w:numPr>
          <w:ilvl w:val="0"/>
          <w:numId w:val="13"/>
        </w:numPr>
        <w:spacing w:after="120" w:line="276" w:lineRule="auto"/>
        <w:jc w:val="both"/>
        <w:rPr>
          <w:b/>
          <w:i/>
          <w:sz w:val="22"/>
          <w:szCs w:val="22"/>
        </w:rPr>
      </w:pPr>
      <w:r w:rsidRPr="001C477D">
        <w:rPr>
          <w:b/>
          <w:i/>
          <w:sz w:val="22"/>
          <w:szCs w:val="22"/>
        </w:rPr>
        <w:t>Г</w:t>
      </w:r>
      <w:r w:rsidR="009B6096" w:rsidRPr="001C477D">
        <w:rPr>
          <w:b/>
          <w:i/>
          <w:sz w:val="22"/>
          <w:szCs w:val="22"/>
        </w:rPr>
        <w:t xml:space="preserve">аранции и обществена подкрепа </w:t>
      </w:r>
    </w:p>
    <w:p w:rsidR="002A456E" w:rsidRPr="00A67A01" w:rsidRDefault="00B95BE5" w:rsidP="008E5A49">
      <w:pPr>
        <w:pStyle w:val="ListParagraph"/>
        <w:numPr>
          <w:ilvl w:val="0"/>
          <w:numId w:val="13"/>
        </w:numPr>
        <w:spacing w:after="120" w:line="276" w:lineRule="auto"/>
        <w:jc w:val="both"/>
        <w:rPr>
          <w:sz w:val="22"/>
          <w:szCs w:val="22"/>
        </w:rPr>
      </w:pPr>
      <w:r w:rsidRPr="00A67A01">
        <w:rPr>
          <w:sz w:val="22"/>
          <w:szCs w:val="22"/>
        </w:rPr>
        <w:t xml:space="preserve">В договорите за ПЧП трябва да се предвидят механизми за гарантиране паричните потоци към частния партньор по отношение деловото участие от ангажиментите на публичния партньор. </w:t>
      </w:r>
    </w:p>
    <w:p w:rsidR="009B6096" w:rsidRPr="001C477D" w:rsidRDefault="000E0DF9" w:rsidP="008E5A49">
      <w:pPr>
        <w:pStyle w:val="ListParagraph"/>
        <w:numPr>
          <w:ilvl w:val="0"/>
          <w:numId w:val="13"/>
        </w:numPr>
        <w:spacing w:after="120" w:line="276" w:lineRule="auto"/>
        <w:jc w:val="both"/>
        <w:rPr>
          <w:b/>
          <w:i/>
          <w:sz w:val="22"/>
          <w:szCs w:val="22"/>
        </w:rPr>
      </w:pPr>
      <w:r w:rsidRPr="001C477D">
        <w:rPr>
          <w:b/>
          <w:i/>
          <w:sz w:val="22"/>
          <w:szCs w:val="22"/>
        </w:rPr>
        <w:t>Компенсации</w:t>
      </w:r>
    </w:p>
    <w:p w:rsidR="002A456E" w:rsidRPr="00A67A01" w:rsidRDefault="00B95BE5" w:rsidP="008E5A49">
      <w:pPr>
        <w:pStyle w:val="ListParagraph"/>
        <w:numPr>
          <w:ilvl w:val="0"/>
          <w:numId w:val="13"/>
        </w:numPr>
        <w:spacing w:after="120" w:line="276" w:lineRule="auto"/>
        <w:jc w:val="both"/>
        <w:rPr>
          <w:sz w:val="22"/>
          <w:szCs w:val="22"/>
        </w:rPr>
      </w:pPr>
      <w:r w:rsidRPr="00A67A01">
        <w:rPr>
          <w:sz w:val="22"/>
          <w:szCs w:val="22"/>
        </w:rPr>
        <w:t xml:space="preserve">В договорите за ПЧП е целесъобразно да се предвидят и възможности за компенсиране – материално и финансово на частния партньор при предварително, наложително или при успешно изпълнение. Това е необходимо, защото при запазването на социално-приемлива цена на предоставяните услуги, понякога не е възможно да се покрият разходите на частния инвеститор за инвестиции и експлоатационни разходи. </w:t>
      </w:r>
    </w:p>
    <w:p w:rsidR="009B6096" w:rsidRPr="001C477D" w:rsidRDefault="009B6096" w:rsidP="008E5A49">
      <w:pPr>
        <w:pStyle w:val="ListParagraph"/>
        <w:numPr>
          <w:ilvl w:val="0"/>
          <w:numId w:val="13"/>
        </w:numPr>
        <w:spacing w:after="120" w:line="276" w:lineRule="auto"/>
        <w:jc w:val="both"/>
        <w:rPr>
          <w:b/>
          <w:i/>
          <w:sz w:val="22"/>
          <w:szCs w:val="22"/>
        </w:rPr>
      </w:pPr>
      <w:r w:rsidRPr="001C477D">
        <w:rPr>
          <w:b/>
          <w:i/>
          <w:sz w:val="22"/>
          <w:szCs w:val="22"/>
        </w:rPr>
        <w:t xml:space="preserve">Равностойност на парите </w:t>
      </w:r>
    </w:p>
    <w:p w:rsidR="009B6096" w:rsidRPr="00A67A01" w:rsidRDefault="00B95BE5" w:rsidP="008E5A49">
      <w:pPr>
        <w:pStyle w:val="ListParagraph"/>
        <w:numPr>
          <w:ilvl w:val="0"/>
          <w:numId w:val="13"/>
        </w:numPr>
        <w:spacing w:after="120" w:line="276" w:lineRule="auto"/>
        <w:jc w:val="both"/>
        <w:rPr>
          <w:sz w:val="22"/>
          <w:szCs w:val="22"/>
        </w:rPr>
      </w:pPr>
      <w:r w:rsidRPr="00A67A01">
        <w:rPr>
          <w:sz w:val="22"/>
          <w:szCs w:val="22"/>
        </w:rPr>
        <w:t>Публичната власт трябва да защитава инвестициите на частния партньор по време на изпълнението на ПЧП. Важен е принципът за из</w:t>
      </w:r>
      <w:r w:rsidR="00354E25" w:rsidRPr="00A67A01">
        <w:rPr>
          <w:sz w:val="22"/>
          <w:szCs w:val="22"/>
        </w:rPr>
        <w:t>бор на партньор – цена/качество.</w:t>
      </w:r>
      <w:r w:rsidRPr="00A67A01">
        <w:rPr>
          <w:sz w:val="22"/>
          <w:szCs w:val="22"/>
        </w:rPr>
        <w:t xml:space="preserve"> </w:t>
      </w:r>
    </w:p>
    <w:p w:rsidR="009B6096" w:rsidRPr="001C477D" w:rsidRDefault="009B6096" w:rsidP="008E5A49">
      <w:pPr>
        <w:pStyle w:val="ListParagraph"/>
        <w:numPr>
          <w:ilvl w:val="0"/>
          <w:numId w:val="13"/>
        </w:numPr>
        <w:spacing w:after="120" w:line="276" w:lineRule="auto"/>
        <w:jc w:val="both"/>
        <w:rPr>
          <w:b/>
          <w:i/>
          <w:sz w:val="22"/>
          <w:szCs w:val="22"/>
        </w:rPr>
      </w:pPr>
      <w:r w:rsidRPr="001C477D">
        <w:rPr>
          <w:b/>
          <w:i/>
          <w:sz w:val="22"/>
          <w:szCs w:val="22"/>
        </w:rPr>
        <w:t xml:space="preserve">Конкуренция </w:t>
      </w:r>
    </w:p>
    <w:p w:rsidR="00A358ED" w:rsidRPr="00A67A01" w:rsidRDefault="00B95BE5" w:rsidP="008E5A49">
      <w:pPr>
        <w:pStyle w:val="ListParagraph"/>
        <w:numPr>
          <w:ilvl w:val="0"/>
          <w:numId w:val="13"/>
        </w:numPr>
        <w:spacing w:after="120" w:line="276" w:lineRule="auto"/>
        <w:jc w:val="both"/>
        <w:rPr>
          <w:sz w:val="22"/>
          <w:szCs w:val="22"/>
        </w:rPr>
      </w:pPr>
      <w:r w:rsidRPr="00A67A01">
        <w:rPr>
          <w:sz w:val="22"/>
          <w:szCs w:val="22"/>
        </w:rPr>
        <w:t>При провеждане на процедура за избор на частен инвеститор за решаване на проблем от обществен интерес не трябва да се допуска дискриминация при оформяне на заданието, а така също и при изпълнението на договора за ПЧП.</w:t>
      </w:r>
    </w:p>
    <w:p w:rsidR="003C260F" w:rsidRPr="001C477D" w:rsidRDefault="001C477D" w:rsidP="001C477D">
      <w:pPr>
        <w:pStyle w:val="Heading2"/>
        <w:spacing w:before="0" w:after="120" w:line="276" w:lineRule="auto"/>
        <w:jc w:val="both"/>
        <w:rPr>
          <w:rFonts w:eastAsia="MS ??"/>
          <w:sz w:val="22"/>
          <w:szCs w:val="22"/>
        </w:rPr>
      </w:pPr>
      <w:bookmarkStart w:id="7" w:name="_Toc79332762"/>
      <w:r w:rsidRPr="001C477D">
        <w:rPr>
          <w:rFonts w:eastAsia="MS ??"/>
          <w:sz w:val="22"/>
          <w:szCs w:val="22"/>
        </w:rPr>
        <w:t xml:space="preserve">4.3 </w:t>
      </w:r>
      <w:r w:rsidR="00417A1A" w:rsidRPr="001C477D">
        <w:rPr>
          <w:rFonts w:eastAsia="MS ??"/>
          <w:sz w:val="22"/>
          <w:szCs w:val="22"/>
        </w:rPr>
        <w:t xml:space="preserve">Фактори </w:t>
      </w:r>
      <w:r w:rsidR="000E38CE" w:rsidRPr="001C477D">
        <w:rPr>
          <w:rFonts w:eastAsia="MS ??"/>
          <w:sz w:val="22"/>
          <w:szCs w:val="22"/>
        </w:rPr>
        <w:t>за успешно ПЧП</w:t>
      </w:r>
      <w:bookmarkEnd w:id="7"/>
    </w:p>
    <w:p w:rsidR="00387269" w:rsidRPr="001C477D" w:rsidRDefault="00387269" w:rsidP="008E5A49">
      <w:pPr>
        <w:numPr>
          <w:ilvl w:val="0"/>
          <w:numId w:val="14"/>
        </w:numPr>
        <w:spacing w:after="120" w:line="276" w:lineRule="auto"/>
        <w:jc w:val="both"/>
        <w:rPr>
          <w:rFonts w:eastAsia="MS ??"/>
          <w:bCs/>
          <w:sz w:val="22"/>
          <w:szCs w:val="22"/>
        </w:rPr>
      </w:pPr>
      <w:r w:rsidRPr="001C477D">
        <w:rPr>
          <w:rFonts w:eastAsia="MS ??"/>
          <w:b/>
          <w:bCs/>
          <w:i/>
          <w:sz w:val="22"/>
          <w:szCs w:val="22"/>
        </w:rPr>
        <w:t>Наличие на поддръжници</w:t>
      </w:r>
      <w:r w:rsidRPr="001C477D">
        <w:rPr>
          <w:rFonts w:eastAsia="MS ??"/>
          <w:bCs/>
          <w:sz w:val="22"/>
          <w:szCs w:val="22"/>
        </w:rPr>
        <w:t xml:space="preserve">:  публично-частните партньорства рядко имат успех без подкрепа и поемане на отговорност от страна на някои субекти, които правят успеха възможен. Това могат да бъдат общините или юридически лица с нестопанска цел (НПО). </w:t>
      </w:r>
    </w:p>
    <w:p w:rsidR="00387269" w:rsidRPr="001C477D" w:rsidRDefault="00387269" w:rsidP="008E5A49">
      <w:pPr>
        <w:numPr>
          <w:ilvl w:val="0"/>
          <w:numId w:val="14"/>
        </w:numPr>
        <w:spacing w:after="120" w:line="276" w:lineRule="auto"/>
        <w:jc w:val="both"/>
        <w:rPr>
          <w:rFonts w:eastAsia="MS ??"/>
          <w:bCs/>
          <w:sz w:val="22"/>
          <w:szCs w:val="22"/>
        </w:rPr>
      </w:pPr>
      <w:r w:rsidRPr="001C477D">
        <w:rPr>
          <w:rFonts w:eastAsia="MS ??"/>
          <w:b/>
          <w:bCs/>
          <w:i/>
          <w:sz w:val="22"/>
          <w:szCs w:val="22"/>
        </w:rPr>
        <w:t>Правдоподобност и прозрачност</w:t>
      </w:r>
      <w:r w:rsidRPr="001C477D">
        <w:rPr>
          <w:rFonts w:eastAsia="MS ??"/>
          <w:bCs/>
          <w:sz w:val="22"/>
          <w:szCs w:val="22"/>
        </w:rPr>
        <w:t xml:space="preserve">: Ефективното сътрудничество между общините, бизнеса , НПО и други заинтересовани страни винаги се постига трудно. То става </w:t>
      </w:r>
      <w:r w:rsidRPr="001C477D">
        <w:rPr>
          <w:rFonts w:eastAsia="MS ??"/>
          <w:bCs/>
          <w:sz w:val="22"/>
          <w:szCs w:val="22"/>
        </w:rPr>
        <w:lastRenderedPageBreak/>
        <w:t>невъзможно, ако са намесени широк кръг участници и липсва изградено доверие, или поне предвидимост на процеса.</w:t>
      </w:r>
    </w:p>
    <w:p w:rsidR="00387269" w:rsidRPr="001C477D" w:rsidRDefault="00387269" w:rsidP="008E5A49">
      <w:pPr>
        <w:numPr>
          <w:ilvl w:val="0"/>
          <w:numId w:val="14"/>
        </w:numPr>
        <w:spacing w:after="120" w:line="276" w:lineRule="auto"/>
        <w:jc w:val="both"/>
        <w:rPr>
          <w:rFonts w:eastAsia="MS ??"/>
          <w:bCs/>
          <w:sz w:val="22"/>
          <w:szCs w:val="22"/>
        </w:rPr>
      </w:pPr>
      <w:r w:rsidRPr="001C477D">
        <w:rPr>
          <w:rFonts w:eastAsia="MS ??"/>
          <w:b/>
          <w:bCs/>
          <w:i/>
          <w:sz w:val="22"/>
          <w:szCs w:val="22"/>
        </w:rPr>
        <w:t>Гъвкавост</w:t>
      </w:r>
      <w:r w:rsidRPr="001C477D">
        <w:rPr>
          <w:rFonts w:eastAsia="MS ??"/>
          <w:bCs/>
          <w:sz w:val="22"/>
          <w:szCs w:val="22"/>
        </w:rPr>
        <w:t xml:space="preserve">: Тя трябва да присъства при избора на участници, които да играят различни роли - кой най-добре ще се справи с вариациите в различните случаи. Най-успешните съвместни споразумения са резултат на гъвкав, конкретен подход, почерпен от опита при други случаи. </w:t>
      </w:r>
    </w:p>
    <w:p w:rsidR="002A456E" w:rsidRPr="001C477D" w:rsidRDefault="00387269" w:rsidP="008E5A49">
      <w:pPr>
        <w:numPr>
          <w:ilvl w:val="0"/>
          <w:numId w:val="14"/>
        </w:numPr>
        <w:spacing w:after="120" w:line="276" w:lineRule="auto"/>
        <w:jc w:val="both"/>
        <w:rPr>
          <w:rFonts w:eastAsia="MS ??"/>
          <w:bCs/>
          <w:sz w:val="22"/>
          <w:szCs w:val="22"/>
        </w:rPr>
      </w:pPr>
      <w:r w:rsidRPr="001C477D">
        <w:rPr>
          <w:rFonts w:eastAsia="MS ??"/>
          <w:b/>
          <w:bCs/>
          <w:i/>
          <w:sz w:val="22"/>
          <w:szCs w:val="22"/>
        </w:rPr>
        <w:t>Време:</w:t>
      </w:r>
      <w:r w:rsidRPr="001C477D">
        <w:rPr>
          <w:rFonts w:eastAsia="MS ??"/>
          <w:bCs/>
          <w:sz w:val="22"/>
          <w:szCs w:val="22"/>
        </w:rPr>
        <w:t xml:space="preserve"> ПЧП изискват време,  за да се разберат проблемите, които трябва да бъдат решени, влиянието върху потенциалните партньори, както и техните нужди и методи на работа. </w:t>
      </w:r>
    </w:p>
    <w:p w:rsidR="00387269" w:rsidRPr="001C477D" w:rsidRDefault="002A456E" w:rsidP="008E5A49">
      <w:pPr>
        <w:numPr>
          <w:ilvl w:val="0"/>
          <w:numId w:val="14"/>
        </w:numPr>
        <w:spacing w:after="120" w:line="276" w:lineRule="auto"/>
        <w:jc w:val="both"/>
        <w:rPr>
          <w:rFonts w:eastAsia="MS ??"/>
          <w:bCs/>
          <w:sz w:val="22"/>
          <w:szCs w:val="22"/>
        </w:rPr>
      </w:pPr>
      <w:r w:rsidRPr="001C477D">
        <w:rPr>
          <w:rFonts w:eastAsia="MS ??"/>
          <w:b/>
          <w:bCs/>
          <w:i/>
          <w:sz w:val="22"/>
          <w:szCs w:val="22"/>
        </w:rPr>
        <w:t xml:space="preserve">Общината </w:t>
      </w:r>
      <w:r w:rsidR="00387269" w:rsidRPr="001C477D">
        <w:rPr>
          <w:rFonts w:eastAsia="MS ??"/>
          <w:b/>
          <w:bCs/>
          <w:i/>
          <w:sz w:val="22"/>
          <w:szCs w:val="22"/>
        </w:rPr>
        <w:t xml:space="preserve"> трябва да е лидер</w:t>
      </w:r>
      <w:r w:rsidR="00387269" w:rsidRPr="001C477D">
        <w:rPr>
          <w:rFonts w:eastAsia="MS ??"/>
          <w:bCs/>
          <w:sz w:val="22"/>
          <w:szCs w:val="22"/>
        </w:rPr>
        <w:t xml:space="preserve">, да формулира цялостната концепция за ПЧП проект в техническата и социалната инфраструктура, да наблюдава и контролира всички етапи на управление и изпълнение на ПЧП. Това предполага наличие на добър организационен и управленски капацитет, но и на добре премерен политически и управленски риск. В този смисъл е особено важно да се посочи и ролята на гражданския сектор като потребител на обществени услуги и като „платец” на потенциалните социално-икономически  рискове на ПЧП проектите. </w:t>
      </w:r>
    </w:p>
    <w:p w:rsidR="000E38CE" w:rsidRPr="00A67A01" w:rsidRDefault="00A67A01" w:rsidP="00A67A01">
      <w:pPr>
        <w:pStyle w:val="Heading1"/>
        <w:rPr>
          <w:rFonts w:eastAsia="MS ??"/>
        </w:rPr>
      </w:pPr>
      <w:bookmarkStart w:id="8" w:name="_Toc79332763"/>
      <w:r w:rsidRPr="00A67A01">
        <w:rPr>
          <w:rFonts w:eastAsia="MS ??"/>
        </w:rPr>
        <w:t xml:space="preserve">V. </w:t>
      </w:r>
      <w:r w:rsidR="000E38CE" w:rsidRPr="00A67A01">
        <w:rPr>
          <w:rFonts w:eastAsia="MS ??"/>
        </w:rPr>
        <w:t>Управление на комуникацията в</w:t>
      </w:r>
      <w:r w:rsidR="00CB444C" w:rsidRPr="00A67A01">
        <w:rPr>
          <w:rFonts w:eastAsia="MS ??"/>
        </w:rPr>
        <w:t xml:space="preserve"> партньорствата между граждани, бизнес</w:t>
      </w:r>
      <w:r w:rsidR="000E38CE" w:rsidRPr="00A67A01">
        <w:rPr>
          <w:rFonts w:eastAsia="MS ??"/>
        </w:rPr>
        <w:t xml:space="preserve"> и общини</w:t>
      </w:r>
      <w:bookmarkEnd w:id="8"/>
    </w:p>
    <w:p w:rsidR="00387269" w:rsidRPr="001C477D" w:rsidRDefault="00387269" w:rsidP="001C477D">
      <w:pPr>
        <w:spacing w:after="120" w:line="276" w:lineRule="auto"/>
        <w:jc w:val="both"/>
        <w:rPr>
          <w:rStyle w:val="Emphasis"/>
          <w:b w:val="0"/>
          <w:sz w:val="22"/>
          <w:szCs w:val="22"/>
        </w:rPr>
      </w:pPr>
      <w:r w:rsidRPr="001C477D">
        <w:rPr>
          <w:rStyle w:val="Emphasis"/>
          <w:b w:val="0"/>
          <w:sz w:val="22"/>
          <w:szCs w:val="22"/>
        </w:rPr>
        <w:t>Значението на комуникациите при насърчаване и осъщ</w:t>
      </w:r>
      <w:r w:rsidR="00395173" w:rsidRPr="001C477D">
        <w:rPr>
          <w:rStyle w:val="Emphasis"/>
          <w:b w:val="0"/>
          <w:sz w:val="22"/>
          <w:szCs w:val="22"/>
        </w:rPr>
        <w:t xml:space="preserve">ествяване на активно гражданско </w:t>
      </w:r>
      <w:r w:rsidRPr="001C477D">
        <w:rPr>
          <w:rStyle w:val="Emphasis"/>
          <w:b w:val="0"/>
          <w:sz w:val="22"/>
          <w:szCs w:val="22"/>
        </w:rPr>
        <w:t>участие е от ключово значение за успеха на усилията н</w:t>
      </w:r>
      <w:r w:rsidR="00395173" w:rsidRPr="001C477D">
        <w:rPr>
          <w:rStyle w:val="Emphasis"/>
          <w:b w:val="0"/>
          <w:sz w:val="22"/>
          <w:szCs w:val="22"/>
        </w:rPr>
        <w:t xml:space="preserve">а администрацията да предизвика определени групи </w:t>
      </w:r>
      <w:r w:rsidRPr="001C477D">
        <w:rPr>
          <w:rStyle w:val="Emphasis"/>
          <w:b w:val="0"/>
          <w:sz w:val="22"/>
          <w:szCs w:val="22"/>
        </w:rPr>
        <w:t xml:space="preserve"> да взаимодействат кооперативно </w:t>
      </w:r>
      <w:r w:rsidR="00395173" w:rsidRPr="001C477D">
        <w:rPr>
          <w:rStyle w:val="Emphasis"/>
          <w:b w:val="0"/>
          <w:sz w:val="22"/>
          <w:szCs w:val="22"/>
        </w:rPr>
        <w:t xml:space="preserve">и ефективно, което да доведе до </w:t>
      </w:r>
      <w:r w:rsidRPr="001C477D">
        <w:rPr>
          <w:rStyle w:val="Emphasis"/>
          <w:b w:val="0"/>
          <w:sz w:val="22"/>
          <w:szCs w:val="22"/>
        </w:rPr>
        <w:t xml:space="preserve">създаване на качествен, взаимно приет и в крайна </w:t>
      </w:r>
      <w:r w:rsidR="00395173" w:rsidRPr="001C477D">
        <w:rPr>
          <w:rStyle w:val="Emphasis"/>
          <w:b w:val="0"/>
          <w:sz w:val="22"/>
          <w:szCs w:val="22"/>
        </w:rPr>
        <w:t xml:space="preserve">сметка функциониращ ефективно и </w:t>
      </w:r>
      <w:r w:rsidRPr="001C477D">
        <w:rPr>
          <w:rStyle w:val="Emphasis"/>
          <w:b w:val="0"/>
          <w:sz w:val="22"/>
          <w:szCs w:val="22"/>
        </w:rPr>
        <w:t>ефикасно административен, управленски или законов продукт.</w:t>
      </w:r>
    </w:p>
    <w:p w:rsidR="00AC2B65" w:rsidRPr="001C477D" w:rsidRDefault="0053173B" w:rsidP="008E5A49">
      <w:pPr>
        <w:pStyle w:val="ListParagraph"/>
        <w:numPr>
          <w:ilvl w:val="0"/>
          <w:numId w:val="15"/>
        </w:numPr>
        <w:spacing w:after="120" w:line="276" w:lineRule="auto"/>
        <w:jc w:val="both"/>
        <w:rPr>
          <w:rStyle w:val="Emphasis"/>
          <w:i/>
          <w:sz w:val="22"/>
          <w:szCs w:val="22"/>
        </w:rPr>
      </w:pPr>
      <w:r w:rsidRPr="001C477D">
        <w:rPr>
          <w:rStyle w:val="Emphasis"/>
          <w:rFonts w:eastAsia="MS ??"/>
          <w:i/>
          <w:sz w:val="22"/>
          <w:szCs w:val="22"/>
        </w:rPr>
        <w:t xml:space="preserve">Основните принципи, съгласно </w:t>
      </w:r>
      <w:r w:rsidR="00271450" w:rsidRPr="001C477D">
        <w:rPr>
          <w:rStyle w:val="Emphasis"/>
          <w:rFonts w:eastAsia="MS ??"/>
          <w:i/>
          <w:sz w:val="22"/>
          <w:szCs w:val="22"/>
        </w:rPr>
        <w:t xml:space="preserve"> които </w:t>
      </w:r>
      <w:r w:rsidRPr="001C477D">
        <w:rPr>
          <w:rStyle w:val="Emphasis"/>
          <w:rFonts w:eastAsia="MS ??"/>
          <w:i/>
          <w:sz w:val="22"/>
          <w:szCs w:val="22"/>
        </w:rPr>
        <w:t xml:space="preserve"> се гради </w:t>
      </w:r>
      <w:r w:rsidR="00221788" w:rsidRPr="001C477D">
        <w:rPr>
          <w:rStyle w:val="Emphasis"/>
          <w:rFonts w:eastAsia="MS ??"/>
          <w:i/>
          <w:sz w:val="22"/>
          <w:szCs w:val="22"/>
        </w:rPr>
        <w:t>комуникационния процес</w:t>
      </w:r>
      <w:r w:rsidRPr="001C477D">
        <w:rPr>
          <w:rStyle w:val="Emphasis"/>
          <w:rFonts w:eastAsia="MS ??"/>
          <w:i/>
          <w:sz w:val="22"/>
          <w:szCs w:val="22"/>
        </w:rPr>
        <w:t xml:space="preserve">: </w:t>
      </w:r>
    </w:p>
    <w:p w:rsidR="00AC2B65" w:rsidRPr="001C477D" w:rsidRDefault="0053173B" w:rsidP="008E5A49">
      <w:pPr>
        <w:pStyle w:val="ListParagraph"/>
        <w:numPr>
          <w:ilvl w:val="0"/>
          <w:numId w:val="16"/>
        </w:numPr>
        <w:spacing w:after="120" w:line="276" w:lineRule="auto"/>
        <w:jc w:val="both"/>
        <w:rPr>
          <w:rStyle w:val="Emphasis"/>
          <w:rFonts w:eastAsia="MS ??"/>
          <w:b w:val="0"/>
          <w:sz w:val="22"/>
          <w:szCs w:val="22"/>
        </w:rPr>
      </w:pPr>
      <w:r w:rsidRPr="001C477D">
        <w:rPr>
          <w:rStyle w:val="Emphasis"/>
          <w:rFonts w:eastAsia="MS ??"/>
          <w:b w:val="0"/>
          <w:sz w:val="22"/>
          <w:szCs w:val="22"/>
        </w:rPr>
        <w:t xml:space="preserve">откритост на информацията; </w:t>
      </w:r>
    </w:p>
    <w:p w:rsidR="00AC2B65" w:rsidRPr="001C477D" w:rsidRDefault="0053173B" w:rsidP="008E5A49">
      <w:pPr>
        <w:pStyle w:val="ListParagraph"/>
        <w:numPr>
          <w:ilvl w:val="0"/>
          <w:numId w:val="16"/>
        </w:numPr>
        <w:spacing w:after="120" w:line="276" w:lineRule="auto"/>
        <w:jc w:val="both"/>
        <w:rPr>
          <w:rStyle w:val="Emphasis"/>
          <w:rFonts w:eastAsia="MS ??"/>
          <w:b w:val="0"/>
          <w:sz w:val="22"/>
          <w:szCs w:val="22"/>
        </w:rPr>
      </w:pPr>
      <w:r w:rsidRPr="001C477D">
        <w:rPr>
          <w:rStyle w:val="Emphasis"/>
          <w:rFonts w:eastAsia="MS ??"/>
          <w:b w:val="0"/>
          <w:sz w:val="22"/>
          <w:szCs w:val="22"/>
        </w:rPr>
        <w:t>отказване от субективизма и налагане на собствена воля над тази на обществеността, манипулативни опити желаното да се представи като действително;</w:t>
      </w:r>
    </w:p>
    <w:p w:rsidR="00AC2B65" w:rsidRPr="001C477D" w:rsidRDefault="0053173B" w:rsidP="008E5A49">
      <w:pPr>
        <w:pStyle w:val="ListParagraph"/>
        <w:numPr>
          <w:ilvl w:val="0"/>
          <w:numId w:val="16"/>
        </w:numPr>
        <w:spacing w:after="120" w:line="276" w:lineRule="auto"/>
        <w:jc w:val="both"/>
        <w:rPr>
          <w:rStyle w:val="Emphasis"/>
          <w:rFonts w:eastAsia="MS ??"/>
          <w:b w:val="0"/>
          <w:sz w:val="22"/>
          <w:szCs w:val="22"/>
        </w:rPr>
      </w:pPr>
      <w:r w:rsidRPr="001C477D">
        <w:rPr>
          <w:rStyle w:val="Emphasis"/>
          <w:rFonts w:eastAsia="MS ??"/>
          <w:b w:val="0"/>
          <w:sz w:val="22"/>
          <w:szCs w:val="22"/>
        </w:rPr>
        <w:t xml:space="preserve">уважение към индивидуалността; </w:t>
      </w:r>
    </w:p>
    <w:p w:rsidR="00AC2B65" w:rsidRPr="001C477D" w:rsidRDefault="0053173B" w:rsidP="008E5A49">
      <w:pPr>
        <w:pStyle w:val="ListParagraph"/>
        <w:numPr>
          <w:ilvl w:val="0"/>
          <w:numId w:val="16"/>
        </w:numPr>
        <w:spacing w:after="120" w:line="276" w:lineRule="auto"/>
        <w:jc w:val="both"/>
        <w:rPr>
          <w:rStyle w:val="Emphasis"/>
          <w:rFonts w:eastAsia="MS ??"/>
          <w:b w:val="0"/>
          <w:sz w:val="22"/>
          <w:szCs w:val="22"/>
        </w:rPr>
      </w:pPr>
      <w:r w:rsidRPr="001C477D">
        <w:rPr>
          <w:rStyle w:val="Emphasis"/>
          <w:rFonts w:eastAsia="MS ??"/>
          <w:b w:val="0"/>
          <w:sz w:val="22"/>
          <w:szCs w:val="22"/>
        </w:rPr>
        <w:t xml:space="preserve">взаимно разбиране и разрешаване на конфликти. </w:t>
      </w:r>
    </w:p>
    <w:p w:rsidR="00271450" w:rsidRPr="001C477D" w:rsidRDefault="00271450" w:rsidP="008E5A49">
      <w:pPr>
        <w:pStyle w:val="ListParagraph"/>
        <w:numPr>
          <w:ilvl w:val="0"/>
          <w:numId w:val="17"/>
        </w:numPr>
        <w:spacing w:after="120" w:line="276" w:lineRule="auto"/>
        <w:jc w:val="both"/>
        <w:rPr>
          <w:rStyle w:val="Emphasis"/>
          <w:rFonts w:eastAsia="MS ??"/>
          <w:i/>
          <w:sz w:val="22"/>
          <w:szCs w:val="22"/>
        </w:rPr>
      </w:pPr>
      <w:r w:rsidRPr="001C477D">
        <w:rPr>
          <w:rStyle w:val="Emphasis"/>
          <w:rFonts w:eastAsia="MS ??"/>
          <w:i/>
          <w:sz w:val="22"/>
          <w:szCs w:val="22"/>
        </w:rPr>
        <w:t>Цели на комуникационния процес</w:t>
      </w:r>
      <w:r w:rsidR="009C161D" w:rsidRPr="001C477D">
        <w:rPr>
          <w:rStyle w:val="Emphasis"/>
          <w:rFonts w:eastAsia="MS ??"/>
          <w:i/>
          <w:sz w:val="22"/>
          <w:szCs w:val="22"/>
        </w:rPr>
        <w:t xml:space="preserve"> по отношение на граждани и организации: </w:t>
      </w:r>
    </w:p>
    <w:p w:rsidR="00AC2B65" w:rsidRPr="001C477D" w:rsidRDefault="0053173B" w:rsidP="008E5A49">
      <w:pPr>
        <w:pStyle w:val="ListParagraph"/>
        <w:numPr>
          <w:ilvl w:val="0"/>
          <w:numId w:val="18"/>
        </w:numPr>
        <w:spacing w:after="120" w:line="276" w:lineRule="auto"/>
        <w:jc w:val="both"/>
        <w:rPr>
          <w:rStyle w:val="Emphasis"/>
          <w:b w:val="0"/>
          <w:sz w:val="22"/>
          <w:szCs w:val="22"/>
        </w:rPr>
      </w:pPr>
      <w:r w:rsidRPr="001C477D">
        <w:rPr>
          <w:rStyle w:val="Emphasis"/>
          <w:rFonts w:eastAsia="+mn-ea"/>
          <w:b w:val="0"/>
          <w:sz w:val="22"/>
          <w:szCs w:val="22"/>
        </w:rPr>
        <w:t xml:space="preserve">да бъдат информирани; </w:t>
      </w:r>
    </w:p>
    <w:p w:rsidR="00AC2B65" w:rsidRPr="001C477D" w:rsidRDefault="0053173B" w:rsidP="008E5A49">
      <w:pPr>
        <w:pStyle w:val="ListParagraph"/>
        <w:numPr>
          <w:ilvl w:val="0"/>
          <w:numId w:val="18"/>
        </w:numPr>
        <w:spacing w:after="120" w:line="276" w:lineRule="auto"/>
        <w:jc w:val="both"/>
        <w:rPr>
          <w:rStyle w:val="Emphasis"/>
          <w:b w:val="0"/>
          <w:sz w:val="22"/>
          <w:szCs w:val="22"/>
        </w:rPr>
      </w:pPr>
      <w:r w:rsidRPr="001C477D">
        <w:rPr>
          <w:rStyle w:val="Emphasis"/>
          <w:rFonts w:eastAsia="+mn-ea"/>
          <w:b w:val="0"/>
          <w:sz w:val="22"/>
          <w:szCs w:val="22"/>
        </w:rPr>
        <w:t xml:space="preserve">да бъдат подтикнати към определени действия; </w:t>
      </w:r>
    </w:p>
    <w:p w:rsidR="00AC2B65" w:rsidRPr="001C477D" w:rsidRDefault="0053173B" w:rsidP="008E5A49">
      <w:pPr>
        <w:pStyle w:val="ListParagraph"/>
        <w:numPr>
          <w:ilvl w:val="0"/>
          <w:numId w:val="18"/>
        </w:numPr>
        <w:spacing w:after="120" w:line="276" w:lineRule="auto"/>
        <w:jc w:val="both"/>
        <w:rPr>
          <w:rStyle w:val="Emphasis"/>
          <w:b w:val="0"/>
          <w:sz w:val="22"/>
          <w:szCs w:val="22"/>
        </w:rPr>
      </w:pPr>
      <w:r w:rsidRPr="001C477D">
        <w:rPr>
          <w:rStyle w:val="Emphasis"/>
          <w:rFonts w:eastAsia="+mn-ea"/>
          <w:b w:val="0"/>
          <w:sz w:val="22"/>
          <w:szCs w:val="22"/>
        </w:rPr>
        <w:t xml:space="preserve">да придобият желано поведение; </w:t>
      </w:r>
    </w:p>
    <w:p w:rsidR="00AC2B65" w:rsidRPr="001C477D" w:rsidRDefault="0053173B" w:rsidP="008E5A49">
      <w:pPr>
        <w:pStyle w:val="ListParagraph"/>
        <w:numPr>
          <w:ilvl w:val="0"/>
          <w:numId w:val="18"/>
        </w:numPr>
        <w:spacing w:after="120" w:line="276" w:lineRule="auto"/>
        <w:jc w:val="both"/>
        <w:rPr>
          <w:rStyle w:val="Emphasis"/>
          <w:rFonts w:eastAsia="MS ??"/>
          <w:b w:val="0"/>
          <w:sz w:val="22"/>
          <w:szCs w:val="22"/>
        </w:rPr>
      </w:pPr>
      <w:r w:rsidRPr="001C477D">
        <w:rPr>
          <w:rStyle w:val="Emphasis"/>
          <w:rFonts w:eastAsia="+mn-ea"/>
          <w:b w:val="0"/>
          <w:sz w:val="22"/>
          <w:szCs w:val="22"/>
        </w:rPr>
        <w:t>да бъдат мотивирани за участие и съвместни действия.</w:t>
      </w:r>
    </w:p>
    <w:p w:rsidR="00271450" w:rsidRPr="001C477D" w:rsidRDefault="00271450" w:rsidP="008E5A49">
      <w:pPr>
        <w:pStyle w:val="ListParagraph"/>
        <w:numPr>
          <w:ilvl w:val="0"/>
          <w:numId w:val="19"/>
        </w:numPr>
        <w:spacing w:after="120" w:line="276" w:lineRule="auto"/>
        <w:jc w:val="both"/>
        <w:rPr>
          <w:rStyle w:val="Emphasis"/>
          <w:rFonts w:eastAsia="MS ??"/>
          <w:i/>
          <w:sz w:val="22"/>
          <w:szCs w:val="22"/>
        </w:rPr>
      </w:pPr>
      <w:r w:rsidRPr="001C477D">
        <w:rPr>
          <w:rStyle w:val="Emphasis"/>
          <w:rFonts w:eastAsia="MS ??"/>
          <w:i/>
          <w:sz w:val="22"/>
          <w:szCs w:val="22"/>
        </w:rPr>
        <w:t xml:space="preserve"> Целите на комуникацията  включва минимум три константи: </w:t>
      </w:r>
    </w:p>
    <w:p w:rsidR="00271450" w:rsidRPr="001C477D" w:rsidRDefault="00271450" w:rsidP="008E5A49">
      <w:pPr>
        <w:pStyle w:val="ListParagraph"/>
        <w:numPr>
          <w:ilvl w:val="0"/>
          <w:numId w:val="20"/>
        </w:numPr>
        <w:spacing w:after="120" w:line="276" w:lineRule="auto"/>
        <w:jc w:val="both"/>
        <w:rPr>
          <w:rStyle w:val="Emphasis"/>
          <w:rFonts w:eastAsia="MS ??"/>
          <w:b w:val="0"/>
          <w:sz w:val="22"/>
          <w:szCs w:val="22"/>
        </w:rPr>
      </w:pPr>
      <w:r w:rsidRPr="001C477D">
        <w:rPr>
          <w:rStyle w:val="Emphasis"/>
          <w:rFonts w:eastAsia="MS ??"/>
          <w:b w:val="0"/>
          <w:sz w:val="22"/>
          <w:szCs w:val="22"/>
        </w:rPr>
        <w:t xml:space="preserve">достигане на информацията до дефинираната публика; </w:t>
      </w:r>
    </w:p>
    <w:p w:rsidR="00AC2B65" w:rsidRPr="001C477D" w:rsidRDefault="0053173B" w:rsidP="008E5A49">
      <w:pPr>
        <w:pStyle w:val="ListParagraph"/>
        <w:numPr>
          <w:ilvl w:val="0"/>
          <w:numId w:val="20"/>
        </w:numPr>
        <w:spacing w:after="120" w:line="276" w:lineRule="auto"/>
        <w:jc w:val="both"/>
        <w:rPr>
          <w:rStyle w:val="Emphasis"/>
          <w:b w:val="0"/>
          <w:sz w:val="22"/>
          <w:szCs w:val="22"/>
        </w:rPr>
      </w:pPr>
      <w:r w:rsidRPr="001C477D">
        <w:rPr>
          <w:rStyle w:val="Emphasis"/>
          <w:rFonts w:eastAsia="+mn-ea"/>
          <w:b w:val="0"/>
          <w:sz w:val="22"/>
          <w:szCs w:val="22"/>
        </w:rPr>
        <w:t xml:space="preserve">предизвикване на интерес към информацията, запомняне на информацията; </w:t>
      </w:r>
    </w:p>
    <w:p w:rsidR="00AC2B65" w:rsidRPr="001C477D" w:rsidRDefault="0053173B" w:rsidP="008E5A49">
      <w:pPr>
        <w:pStyle w:val="ListParagraph"/>
        <w:numPr>
          <w:ilvl w:val="0"/>
          <w:numId w:val="20"/>
        </w:numPr>
        <w:spacing w:after="120" w:line="276" w:lineRule="auto"/>
        <w:jc w:val="both"/>
        <w:rPr>
          <w:rStyle w:val="Emphasis"/>
          <w:b w:val="0"/>
          <w:sz w:val="22"/>
          <w:szCs w:val="22"/>
        </w:rPr>
      </w:pPr>
      <w:r w:rsidRPr="001C477D">
        <w:rPr>
          <w:rStyle w:val="Emphasis"/>
          <w:rFonts w:eastAsia="+mn-ea"/>
          <w:b w:val="0"/>
          <w:sz w:val="22"/>
          <w:szCs w:val="22"/>
        </w:rPr>
        <w:t xml:space="preserve">насърчаване на действие и обратна връзка. </w:t>
      </w:r>
    </w:p>
    <w:p w:rsidR="009C161D" w:rsidRPr="001C477D" w:rsidRDefault="009C161D" w:rsidP="001C477D">
      <w:pPr>
        <w:pStyle w:val="ListParagraph"/>
        <w:spacing w:after="120" w:line="276" w:lineRule="auto"/>
        <w:ind w:left="0"/>
        <w:jc w:val="both"/>
        <w:rPr>
          <w:rStyle w:val="Emphasis"/>
          <w:rFonts w:eastAsia="+mn-ea"/>
          <w:sz w:val="22"/>
          <w:szCs w:val="22"/>
        </w:rPr>
      </w:pPr>
    </w:p>
    <w:p w:rsidR="008C127F" w:rsidRPr="001C477D" w:rsidRDefault="008C127F" w:rsidP="008E5A49">
      <w:pPr>
        <w:pStyle w:val="ListParagraph"/>
        <w:numPr>
          <w:ilvl w:val="0"/>
          <w:numId w:val="21"/>
        </w:numPr>
        <w:spacing w:after="120" w:line="276" w:lineRule="auto"/>
        <w:jc w:val="both"/>
        <w:rPr>
          <w:rStyle w:val="Emphasis"/>
          <w:rFonts w:eastAsia="+mn-ea"/>
          <w:i/>
          <w:sz w:val="22"/>
          <w:szCs w:val="22"/>
        </w:rPr>
      </w:pPr>
      <w:r w:rsidRPr="001C477D">
        <w:rPr>
          <w:rStyle w:val="Emphasis"/>
          <w:rFonts w:eastAsia="+mn-ea"/>
          <w:i/>
          <w:sz w:val="22"/>
          <w:szCs w:val="22"/>
        </w:rPr>
        <w:t>Елементи на ефективната комуникация между общините, бизнес и гражданските организации:</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lastRenderedPageBreak/>
        <w:t>Прозрачност: прозрачността  повишава доверието в процеса. Участниците в комуникационния процес трябва да е наясно с идеите, плановете и целите си и да комуникират открито за тях.</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 xml:space="preserve">Изграждане на  доверителна връзка между партньорите и страните. </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Комуникация чрез  диалог вместо дебат</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Даване на обратна връзка и  ефективна критика.</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Решаване на конфликти с ненасилствена комуникация</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Документиране на   процеса на комуникация/ например с протоколи от срещи, бюлетини и др./.</w:t>
      </w:r>
    </w:p>
    <w:p w:rsidR="00AC2B65"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Активно и съпричастно изслушване. Създаване на атмосфера на доверие, в която заинтересованите страни  чувстват ,че техните идеи и мнения се приемат сериозно и са ценни.</w:t>
      </w:r>
    </w:p>
    <w:p w:rsidR="00271450" w:rsidRPr="001C477D" w:rsidRDefault="0053173B" w:rsidP="008E5A49">
      <w:pPr>
        <w:numPr>
          <w:ilvl w:val="0"/>
          <w:numId w:val="22"/>
        </w:numPr>
        <w:spacing w:after="120" w:line="276" w:lineRule="auto"/>
        <w:jc w:val="both"/>
        <w:rPr>
          <w:rFonts w:eastAsia="MS ??"/>
          <w:bCs/>
          <w:sz w:val="22"/>
          <w:szCs w:val="22"/>
        </w:rPr>
      </w:pPr>
      <w:r w:rsidRPr="001C477D">
        <w:rPr>
          <w:rFonts w:eastAsia="MS ??"/>
          <w:bCs/>
          <w:sz w:val="22"/>
          <w:szCs w:val="22"/>
        </w:rPr>
        <w:t xml:space="preserve">Насърчаване появата на нови и иновативни идеи и размисъл върху тях. </w:t>
      </w:r>
      <w:r w:rsidR="00040E4A" w:rsidRPr="001C477D">
        <w:rPr>
          <w:rFonts w:eastAsia="MS ??"/>
          <w:b/>
          <w:bCs/>
          <w:sz w:val="22"/>
          <w:szCs w:val="22"/>
        </w:rPr>
        <w:t xml:space="preserve">  </w:t>
      </w:r>
    </w:p>
    <w:p w:rsidR="00271450" w:rsidRPr="001C477D" w:rsidRDefault="00271450" w:rsidP="001C477D">
      <w:pPr>
        <w:pStyle w:val="BodyTextIndent"/>
        <w:spacing w:line="276" w:lineRule="auto"/>
        <w:ind w:left="0"/>
        <w:jc w:val="both"/>
        <w:rPr>
          <w:sz w:val="22"/>
          <w:szCs w:val="22"/>
          <w:lang w:val="bg-BG"/>
        </w:rPr>
      </w:pPr>
    </w:p>
    <w:p w:rsidR="006D0F12" w:rsidRPr="00A67A01" w:rsidRDefault="00A67A01" w:rsidP="00A67A01">
      <w:pPr>
        <w:pStyle w:val="Heading1"/>
      </w:pPr>
      <w:bookmarkStart w:id="9" w:name="_Toc79332764"/>
      <w:r>
        <w:t xml:space="preserve">VI. </w:t>
      </w:r>
      <w:r w:rsidR="00070485" w:rsidRPr="001C477D">
        <w:t>Добри практики</w:t>
      </w:r>
      <w:r w:rsidR="00C73B7B" w:rsidRPr="001C477D">
        <w:t xml:space="preserve"> в ПЧ</w:t>
      </w:r>
      <w:r w:rsidR="001E3E58" w:rsidRPr="001C477D">
        <w:t>П</w:t>
      </w:r>
      <w:bookmarkEnd w:id="9"/>
      <w:r w:rsidR="001E3E58" w:rsidRPr="001C477D">
        <w:t xml:space="preserve"> </w:t>
      </w:r>
    </w:p>
    <w:p w:rsidR="006D0F12" w:rsidRPr="001C477D" w:rsidRDefault="00923A22" w:rsidP="001C477D">
      <w:pPr>
        <w:spacing w:after="120" w:line="276" w:lineRule="auto"/>
        <w:jc w:val="both"/>
        <w:rPr>
          <w:sz w:val="22"/>
          <w:szCs w:val="22"/>
        </w:rPr>
      </w:pPr>
      <w:r w:rsidRPr="001C477D">
        <w:rPr>
          <w:noProof/>
          <w:sz w:val="22"/>
          <w:szCs w:val="22"/>
          <w:lang w:val="en-US"/>
        </w:rPr>
        <mc:AlternateContent>
          <mc:Choice Requires="wps">
            <w:drawing>
              <wp:anchor distT="0" distB="0" distL="114300" distR="114300" simplePos="0" relativeHeight="251699200" behindDoc="0" locked="0" layoutInCell="1" allowOverlap="1" wp14:anchorId="7157B226" wp14:editId="4C5A5FC1">
                <wp:simplePos x="0" y="0"/>
                <wp:positionH relativeFrom="margin">
                  <wp:posOffset>200660</wp:posOffset>
                </wp:positionH>
                <wp:positionV relativeFrom="paragraph">
                  <wp:posOffset>20320</wp:posOffset>
                </wp:positionV>
                <wp:extent cx="5724525" cy="752475"/>
                <wp:effectExtent l="0" t="0" r="9525" b="9525"/>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75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3053" w:rsidRPr="006F5074" w:rsidRDefault="00BC3053" w:rsidP="006F5074">
                            <w:pPr>
                              <w:rPr>
                                <w:b/>
                                <w:i/>
                              </w:rPr>
                            </w:pPr>
                            <w:bookmarkStart w:id="10" w:name="_Toc70425734"/>
                            <w:r w:rsidRPr="006F5074">
                              <w:rPr>
                                <w:b/>
                                <w:i/>
                              </w:rPr>
                              <w:t>Общинските оранжериите за био-зеленчуци в Троян</w:t>
                            </w:r>
                            <w:bookmarkEnd w:id="10"/>
                            <w:r w:rsidRPr="006F5074">
                              <w:rPr>
                                <w:b/>
                                <w:i/>
                              </w:rPr>
                              <w:t xml:space="preserve"> </w:t>
                            </w:r>
                          </w:p>
                          <w:p w:rsidR="00BC3053" w:rsidRPr="006D0F12" w:rsidRDefault="00BC3053" w:rsidP="006D0F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7B226" id="Oval 10" o:spid="_x0000_s1026" style="position:absolute;left:0;text-align:left;margin-left:15.8pt;margin-top:1.6pt;width:450.75pt;height:5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" fillcolor="#5b9bd5 [3204]" strokecolor="#1f4d78 [1604]" strokeweight="1pt">
                <v:stroke joinstyle="miter"/>
                <v:path arrowok="t"/>
                <v:textbox>
                  <w:txbxContent>
                    <w:p w:rsidR="00BC3053" w:rsidRPr="006F5074" w:rsidRDefault="00BC3053" w:rsidP="006F5074">
                      <w:pPr>
                        <w:rPr>
                          <w:b/>
                          <w:i/>
                        </w:rPr>
                      </w:pPr>
                      <w:bookmarkStart w:id="11" w:name="_Toc70425734"/>
                      <w:r w:rsidRPr="006F5074">
                        <w:rPr>
                          <w:b/>
                          <w:i/>
                        </w:rPr>
                        <w:t>Общинските оранжериите за био-зеленчуци в Троян</w:t>
                      </w:r>
                      <w:bookmarkEnd w:id="11"/>
                      <w:r w:rsidRPr="006F5074">
                        <w:rPr>
                          <w:b/>
                          <w:i/>
                        </w:rPr>
                        <w:t xml:space="preserve"> </w:t>
                      </w:r>
                    </w:p>
                    <w:p w:rsidR="00BC3053" w:rsidRPr="006D0F12" w:rsidRDefault="00BC3053" w:rsidP="006D0F12"/>
                  </w:txbxContent>
                </v:textbox>
                <w10:wrap anchorx="margin"/>
              </v:oval>
            </w:pict>
          </mc:Fallback>
        </mc:AlternateContent>
      </w:r>
    </w:p>
    <w:p w:rsidR="006D0F12" w:rsidRPr="001C477D" w:rsidRDefault="006D0F12" w:rsidP="001C477D">
      <w:pPr>
        <w:spacing w:after="120" w:line="276" w:lineRule="auto"/>
        <w:jc w:val="both"/>
        <w:rPr>
          <w:sz w:val="22"/>
          <w:szCs w:val="22"/>
        </w:rPr>
      </w:pPr>
      <w:r w:rsidRPr="001C477D">
        <w:rPr>
          <w:sz w:val="22"/>
          <w:szCs w:val="22"/>
        </w:rPr>
        <w:t xml:space="preserve">  </w:t>
      </w:r>
    </w:p>
    <w:p w:rsidR="006D0F12" w:rsidRPr="001C477D" w:rsidRDefault="006D0F12" w:rsidP="001C477D">
      <w:pPr>
        <w:spacing w:after="120" w:line="276" w:lineRule="auto"/>
        <w:jc w:val="both"/>
        <w:rPr>
          <w:sz w:val="22"/>
          <w:szCs w:val="22"/>
        </w:rPr>
      </w:pPr>
    </w:p>
    <w:p w:rsidR="006D0F12" w:rsidRPr="001C477D" w:rsidRDefault="006D0F12" w:rsidP="001C477D">
      <w:pPr>
        <w:spacing w:after="120" w:line="276" w:lineRule="auto"/>
        <w:jc w:val="both"/>
        <w:rPr>
          <w:sz w:val="22"/>
          <w:szCs w:val="22"/>
        </w:rPr>
      </w:pPr>
    </w:p>
    <w:p w:rsidR="006D0F12" w:rsidRPr="001C477D" w:rsidRDefault="006D0F12" w:rsidP="001C477D">
      <w:pPr>
        <w:spacing w:after="120" w:line="276" w:lineRule="auto"/>
        <w:jc w:val="both"/>
        <w:rPr>
          <w:sz w:val="22"/>
          <w:szCs w:val="22"/>
        </w:rPr>
      </w:pPr>
      <w:r w:rsidRPr="001C477D">
        <w:rPr>
          <w:sz w:val="22"/>
          <w:szCs w:val="22"/>
        </w:rPr>
        <w:t xml:space="preserve">    </w:t>
      </w:r>
      <w:r w:rsidRPr="001C477D">
        <w:rPr>
          <w:noProof/>
          <w:sz w:val="22"/>
          <w:szCs w:val="22"/>
          <w:lang w:val="en-US"/>
        </w:rPr>
        <w:drawing>
          <wp:inline distT="0" distB="0" distL="0" distR="0" wp14:anchorId="42184402" wp14:editId="37F5D2D9">
            <wp:extent cx="5760720" cy="18002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00225"/>
                    </a:xfrm>
                    <a:prstGeom prst="rect">
                      <a:avLst/>
                    </a:prstGeom>
                  </pic:spPr>
                </pic:pic>
              </a:graphicData>
            </a:graphic>
          </wp:inline>
        </w:drawing>
      </w:r>
    </w:p>
    <w:p w:rsidR="006D0F12" w:rsidRPr="001C477D" w:rsidRDefault="006D0F12" w:rsidP="001C477D">
      <w:pPr>
        <w:spacing w:after="120" w:line="276" w:lineRule="auto"/>
        <w:jc w:val="both"/>
        <w:rPr>
          <w:sz w:val="22"/>
          <w:szCs w:val="22"/>
        </w:rPr>
      </w:pPr>
      <w:r w:rsidRPr="001C477D">
        <w:rPr>
          <w:sz w:val="22"/>
          <w:szCs w:val="22"/>
        </w:rPr>
        <w:t xml:space="preserve">Оранжериите </w:t>
      </w:r>
      <w:r w:rsidRPr="001C477D">
        <w:rPr>
          <w:bCs/>
          <w:sz w:val="22"/>
          <w:szCs w:val="22"/>
          <w:bdr w:val="none" w:sz="0" w:space="0" w:color="auto" w:frame="1"/>
        </w:rPr>
        <w:t>за отглеждане на екологично чисти </w:t>
      </w:r>
      <w:hyperlink r:id="rId9" w:tgtFrame="_blank" w:history="1">
        <w:r w:rsidRPr="001C477D">
          <w:rPr>
            <w:bCs/>
            <w:sz w:val="22"/>
            <w:szCs w:val="22"/>
            <w:bdr w:val="none" w:sz="0" w:space="0" w:color="auto" w:frame="1"/>
          </w:rPr>
          <w:t>зеленчуци</w:t>
        </w:r>
      </w:hyperlink>
      <w:r w:rsidRPr="001C477D">
        <w:rPr>
          <w:bCs/>
          <w:sz w:val="22"/>
          <w:szCs w:val="22"/>
          <w:bdr w:val="none" w:sz="0" w:space="0" w:color="auto" w:frame="1"/>
        </w:rPr>
        <w:t>, които</w:t>
      </w:r>
      <w:r w:rsidR="004549AD" w:rsidRPr="001C477D">
        <w:rPr>
          <w:bCs/>
          <w:sz w:val="22"/>
          <w:szCs w:val="22"/>
          <w:bdr w:val="none" w:sz="0" w:space="0" w:color="auto" w:frame="1"/>
        </w:rPr>
        <w:t xml:space="preserve"> </w:t>
      </w:r>
      <w:r w:rsidRPr="001C477D">
        <w:rPr>
          <w:bCs/>
          <w:sz w:val="22"/>
          <w:szCs w:val="22"/>
          <w:bdr w:val="none" w:sz="0" w:space="0" w:color="auto" w:frame="1"/>
        </w:rPr>
        <w:t xml:space="preserve"> се ползват за приготвяне на храна за детските заведения в общината</w:t>
      </w:r>
      <w:r w:rsidRPr="001C477D">
        <w:rPr>
          <w:b/>
          <w:bCs/>
          <w:sz w:val="22"/>
          <w:szCs w:val="22"/>
          <w:bdr w:val="none" w:sz="0" w:space="0" w:color="auto" w:frame="1"/>
        </w:rPr>
        <w:t xml:space="preserve"> </w:t>
      </w:r>
      <w:r w:rsidRPr="001C477D">
        <w:rPr>
          <w:sz w:val="22"/>
          <w:szCs w:val="22"/>
        </w:rPr>
        <w:t>са изградени в кв. „Кнежки лъг“ на мястото на старото училище „Отец Паисий“. Те са част от проекта за здравословно хранене на децата на община Троян „BioCanteens“, съфинансиран по Програма УРБАКТ на ЕС.</w:t>
      </w:r>
      <w:r w:rsidR="004549AD" w:rsidRPr="001C477D">
        <w:rPr>
          <w:sz w:val="22"/>
          <w:szCs w:val="22"/>
        </w:rPr>
        <w:t xml:space="preserve"> Изграждането им став</w:t>
      </w:r>
      <w:r w:rsidRPr="001C477D">
        <w:rPr>
          <w:sz w:val="22"/>
          <w:szCs w:val="22"/>
        </w:rPr>
        <w:t>а през 2020 г. със средства на общината. През 2019 г. местният инвеститор от немски произход, г-н Йоахим Вайл,</w:t>
      </w:r>
      <w:r w:rsidR="004549AD" w:rsidRPr="001C477D">
        <w:rPr>
          <w:sz w:val="22"/>
          <w:szCs w:val="22"/>
        </w:rPr>
        <w:t xml:space="preserve"> дарява</w:t>
      </w:r>
      <w:r w:rsidRPr="001C477D">
        <w:rPr>
          <w:sz w:val="22"/>
          <w:szCs w:val="22"/>
        </w:rPr>
        <w:t xml:space="preserve"> сг</w:t>
      </w:r>
      <w:r w:rsidR="004549AD" w:rsidRPr="001C477D">
        <w:rPr>
          <w:sz w:val="22"/>
          <w:szCs w:val="22"/>
        </w:rPr>
        <w:t>лобяема сграда, в която ще са</w:t>
      </w:r>
      <w:r w:rsidRPr="001C477D">
        <w:rPr>
          <w:sz w:val="22"/>
          <w:szCs w:val="22"/>
        </w:rPr>
        <w:t xml:space="preserve"> разположени две хладилни помещения (за плодове и за зеленчуци), подготвително помещение, складово помещение и битово помещение със санитарен възел, както и помещения за персонала. Предстои засаждането на био-зеленчуците и включването им в менюто на децата от детските ясли и детските градини на община Троян</w:t>
      </w:r>
      <w:r w:rsidR="004549AD" w:rsidRPr="001C477D">
        <w:rPr>
          <w:sz w:val="22"/>
          <w:szCs w:val="22"/>
        </w:rPr>
        <w:t>.</w:t>
      </w:r>
    </w:p>
    <w:p w:rsidR="004549AD" w:rsidRPr="001C477D" w:rsidRDefault="004549AD" w:rsidP="001C477D">
      <w:pPr>
        <w:shd w:val="clear" w:color="auto" w:fill="FFFFFF"/>
        <w:spacing w:after="120" w:line="276" w:lineRule="auto"/>
        <w:jc w:val="both"/>
        <w:rPr>
          <w:sz w:val="22"/>
          <w:szCs w:val="22"/>
          <w:lang w:eastAsia="bg-BG"/>
        </w:rPr>
      </w:pPr>
    </w:p>
    <w:p w:rsidR="004549AD" w:rsidRPr="001C477D" w:rsidRDefault="00923A22" w:rsidP="001C477D">
      <w:pPr>
        <w:shd w:val="clear" w:color="auto" w:fill="FFFFFF"/>
        <w:spacing w:after="120" w:line="276" w:lineRule="auto"/>
        <w:jc w:val="both"/>
        <w:rPr>
          <w:sz w:val="22"/>
          <w:szCs w:val="22"/>
          <w:lang w:eastAsia="bg-BG"/>
        </w:rPr>
      </w:pPr>
      <w:r w:rsidRPr="001C477D">
        <w:rPr>
          <w:noProof/>
          <w:sz w:val="22"/>
          <w:szCs w:val="22"/>
          <w:lang w:val="en-US"/>
        </w:rPr>
        <w:lastRenderedPageBreak/>
        <mc:AlternateContent>
          <mc:Choice Requires="wps">
            <w:drawing>
              <wp:anchor distT="0" distB="0" distL="114300" distR="114300" simplePos="0" relativeHeight="251700224" behindDoc="0" locked="0" layoutInCell="1" allowOverlap="1" wp14:anchorId="6CA6ABAA" wp14:editId="51149AFC">
                <wp:simplePos x="0" y="0"/>
                <wp:positionH relativeFrom="margin">
                  <wp:posOffset>29210</wp:posOffset>
                </wp:positionH>
                <wp:positionV relativeFrom="paragraph">
                  <wp:posOffset>4445</wp:posOffset>
                </wp:positionV>
                <wp:extent cx="5724525" cy="638175"/>
                <wp:effectExtent l="0" t="0" r="9525" b="9525"/>
                <wp:wrapNone/>
                <wp:docPr id="3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38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3053" w:rsidRPr="004549AD" w:rsidRDefault="00BC3053" w:rsidP="004549AD">
                            <w:pPr>
                              <w:jc w:val="center"/>
                              <w:rPr>
                                <w:b/>
                                <w:i/>
                              </w:rPr>
                            </w:pPr>
                            <w:r w:rsidRPr="004549AD">
                              <w:rPr>
                                <w:b/>
                                <w:i/>
                                <w:iCs/>
                              </w:rPr>
                              <w:t>Епископската базилика в Пловдив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6ABAA" id="_x0000_s1027" style="position:absolute;left:0;text-align:left;margin-left:2.3pt;margin-top:.35pt;width:450.75pt;height:50.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" fillcolor="#5b9bd5 [3204]" strokecolor="#1f4d78 [1604]" strokeweight="1pt">
                <v:stroke joinstyle="miter"/>
                <v:path arrowok="t"/>
                <v:textbox>
                  <w:txbxContent>
                    <w:p w:rsidR="00BC3053" w:rsidRPr="004549AD" w:rsidRDefault="00BC3053" w:rsidP="004549AD">
                      <w:pPr>
                        <w:jc w:val="center"/>
                        <w:rPr>
                          <w:b/>
                          <w:i/>
                        </w:rPr>
                      </w:pPr>
                      <w:r w:rsidRPr="004549AD">
                        <w:rPr>
                          <w:b/>
                          <w:i/>
                          <w:iCs/>
                        </w:rPr>
                        <w:t>Епископската базилика в Пловдив</w:t>
                      </w:r>
                    </w:p>
                  </w:txbxContent>
                </v:textbox>
                <w10:wrap anchorx="margin"/>
              </v:oval>
            </w:pict>
          </mc:Fallback>
        </mc:AlternateContent>
      </w:r>
    </w:p>
    <w:p w:rsidR="004549AD" w:rsidRPr="001C477D" w:rsidRDefault="004549AD" w:rsidP="001C477D">
      <w:pPr>
        <w:shd w:val="clear" w:color="auto" w:fill="FFFFFF"/>
        <w:spacing w:after="120" w:line="276" w:lineRule="auto"/>
        <w:jc w:val="both"/>
        <w:rPr>
          <w:sz w:val="22"/>
          <w:szCs w:val="22"/>
          <w:lang w:eastAsia="bg-BG"/>
        </w:rPr>
      </w:pPr>
    </w:p>
    <w:p w:rsidR="004549AD" w:rsidRPr="001C477D" w:rsidRDefault="004549AD" w:rsidP="001C477D">
      <w:pPr>
        <w:shd w:val="clear" w:color="auto" w:fill="FFFFFF"/>
        <w:spacing w:after="120" w:line="276" w:lineRule="auto"/>
        <w:jc w:val="both"/>
        <w:rPr>
          <w:sz w:val="22"/>
          <w:szCs w:val="22"/>
          <w:lang w:eastAsia="bg-BG"/>
        </w:rPr>
      </w:pPr>
    </w:p>
    <w:p w:rsidR="004549AD" w:rsidRPr="001C477D" w:rsidRDefault="004549AD" w:rsidP="001C477D">
      <w:pPr>
        <w:shd w:val="clear" w:color="auto" w:fill="FFFFFF"/>
        <w:spacing w:after="120" w:line="276" w:lineRule="auto"/>
        <w:jc w:val="both"/>
        <w:rPr>
          <w:sz w:val="22"/>
          <w:szCs w:val="22"/>
        </w:rPr>
      </w:pPr>
      <w:r w:rsidRPr="001C477D">
        <w:rPr>
          <w:sz w:val="22"/>
          <w:szCs w:val="22"/>
        </w:rPr>
        <w:t>Освен ценен като история проектът за базиликата е важен и като пример за публично-частно партньорство. В него като начало си сътрудничат община Пловдив, фондация "Америка за България" и държавата в лицето на Министерството на културата.  В него е привлечен и частният сектор, който допринася с допълнителни дарения, като например компанията EVN дарява над 120 хил. лв. за изграждане на детска площадка, оборудва станция за електромобили и купува очила за добавена реалност,  "Идеал Стандарт" пък осигуряват санитарното оборудване. Към процеса са привлечени голям брой хора от научните среди от различни специалности (историци, епиграфи, реставратори и др.), както и стотици доброволци, участвали в почистването и изнасянето на тонове пясък и пръст от защитното покритие на мозайката. Самите доставчици и изпълнителите на различни елементи от обекта са около 50, като почти всички са български фирми. Въвличането на толкова много страни в процеса, както и дългата кампания по популяризиране на обекта  е сложно, но е  доста по-ефективно от един стандартен европейски проект.</w:t>
      </w:r>
    </w:p>
    <w:p w:rsidR="004549AD" w:rsidRPr="001C477D" w:rsidRDefault="00923A22" w:rsidP="001C477D">
      <w:pPr>
        <w:shd w:val="clear" w:color="auto" w:fill="FFFFFF"/>
        <w:spacing w:after="120" w:line="276" w:lineRule="auto"/>
        <w:jc w:val="both"/>
        <w:rPr>
          <w:sz w:val="22"/>
          <w:szCs w:val="22"/>
        </w:rPr>
      </w:pPr>
      <w:r w:rsidRPr="001C477D">
        <w:rPr>
          <w:noProof/>
          <w:sz w:val="22"/>
          <w:szCs w:val="22"/>
          <w:lang w:val="en-US"/>
        </w:rPr>
        <mc:AlternateContent>
          <mc:Choice Requires="wps">
            <w:drawing>
              <wp:anchor distT="0" distB="0" distL="114300" distR="114300" simplePos="0" relativeHeight="251701248" behindDoc="0" locked="0" layoutInCell="1" allowOverlap="1" wp14:anchorId="1E8A83B3" wp14:editId="42EB2ED0">
                <wp:simplePos x="0" y="0"/>
                <wp:positionH relativeFrom="column">
                  <wp:posOffset>-161290</wp:posOffset>
                </wp:positionH>
                <wp:positionV relativeFrom="paragraph">
                  <wp:posOffset>288290</wp:posOffset>
                </wp:positionV>
                <wp:extent cx="5700395" cy="409575"/>
                <wp:effectExtent l="0" t="0" r="0" b="9525"/>
                <wp:wrapNone/>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039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3053" w:rsidRPr="00390296" w:rsidRDefault="00BC3053" w:rsidP="00390296">
                            <w:pPr>
                              <w:rPr>
                                <w:b/>
                                <w:i/>
                              </w:rPr>
                            </w:pPr>
                            <w:r>
                              <w:rPr>
                                <w:b/>
                                <w:i/>
                              </w:rPr>
                              <w:t xml:space="preserve">                              </w:t>
                            </w:r>
                            <w:r w:rsidRPr="00390296">
                              <w:rPr>
                                <w:b/>
                                <w:i/>
                              </w:rPr>
                              <w:t xml:space="preserve">Костинброд Еко АД </w:t>
                            </w:r>
                          </w:p>
                          <w:p w:rsidR="00BC3053" w:rsidRPr="00390296" w:rsidRDefault="00BC3053" w:rsidP="003902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A83B3" id="Oval 5" o:spid="_x0000_s1028" style="position:absolute;left:0;text-align:left;margin-left:-12.7pt;margin-top:22.7pt;width:448.85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" fillcolor="#5b9bd5 [3204]" strokecolor="#1f4d78 [1604]" strokeweight="1pt">
                <v:stroke joinstyle="miter"/>
                <v:path arrowok="t"/>
                <v:textbox>
                  <w:txbxContent>
                    <w:p w:rsidR="00BC3053" w:rsidRPr="00390296" w:rsidRDefault="00BC3053" w:rsidP="00390296">
                      <w:pPr>
                        <w:rPr>
                          <w:b/>
                          <w:i/>
                        </w:rPr>
                      </w:pPr>
                      <w:r>
                        <w:rPr>
                          <w:b/>
                          <w:i/>
                        </w:rPr>
                        <w:t xml:space="preserve">                              </w:t>
                      </w:r>
                      <w:r w:rsidRPr="00390296">
                        <w:rPr>
                          <w:b/>
                          <w:i/>
                        </w:rPr>
                        <w:t xml:space="preserve">Костинброд Еко АД </w:t>
                      </w:r>
                    </w:p>
                    <w:p w:rsidR="00BC3053" w:rsidRPr="00390296" w:rsidRDefault="00BC3053" w:rsidP="00390296"/>
                  </w:txbxContent>
                </v:textbox>
              </v:oval>
            </w:pict>
          </mc:Fallback>
        </mc:AlternateContent>
      </w:r>
    </w:p>
    <w:p w:rsidR="004549AD" w:rsidRPr="001C477D" w:rsidRDefault="004549AD" w:rsidP="001C477D">
      <w:pPr>
        <w:shd w:val="clear" w:color="auto" w:fill="FFFFFF"/>
        <w:spacing w:after="120" w:line="276" w:lineRule="auto"/>
        <w:jc w:val="both"/>
        <w:rPr>
          <w:sz w:val="22"/>
          <w:szCs w:val="22"/>
        </w:rPr>
      </w:pPr>
    </w:p>
    <w:p w:rsidR="004549AD" w:rsidRPr="001C477D" w:rsidRDefault="004549AD" w:rsidP="001C477D">
      <w:pPr>
        <w:shd w:val="clear" w:color="auto" w:fill="FFFFFF"/>
        <w:spacing w:after="120" w:line="276" w:lineRule="auto"/>
        <w:jc w:val="both"/>
        <w:rPr>
          <w:sz w:val="22"/>
          <w:szCs w:val="22"/>
        </w:rPr>
      </w:pPr>
    </w:p>
    <w:p w:rsidR="00673483" w:rsidRPr="001C477D" w:rsidRDefault="004549AD" w:rsidP="001C477D">
      <w:pPr>
        <w:shd w:val="clear" w:color="auto" w:fill="FFFFFF"/>
        <w:spacing w:after="120" w:line="276" w:lineRule="auto"/>
        <w:jc w:val="both"/>
        <w:rPr>
          <w:sz w:val="22"/>
          <w:szCs w:val="22"/>
        </w:rPr>
      </w:pPr>
      <w:r w:rsidRPr="001C477D">
        <w:rPr>
          <w:sz w:val="22"/>
          <w:szCs w:val="22"/>
        </w:rPr>
        <w:br/>
        <w:t>От 2009 г. до сега, съвместно дружество на Община Костинброд и две белгийски фирми, работи успешно и постига отлични резултати.</w:t>
      </w:r>
      <w:r w:rsidRPr="001C477D">
        <w:rPr>
          <w:sz w:val="22"/>
          <w:szCs w:val="22"/>
        </w:rPr>
        <w:br/>
        <w:t>Регионално депо Костинброд е един добър пример за публично-частно партньорство в България. То е собственост на община Костинброд и белгийски инвеститори. Съвместното им дружество Костинброд еко АД е създадено през 2009 година и вече 12 години  работи устойчиво. Дружеството успешно построи първи етап на модерно регионално депо, експлоатира го екологосъобразно и най-вече генерира средства за финансиране на изграждането на втора клетка за депониране на отпадъци, която вече е готова и предстои да стартира експлоатация.</w:t>
      </w:r>
    </w:p>
    <w:p w:rsidR="00673483" w:rsidRPr="001C477D" w:rsidRDefault="004549AD" w:rsidP="001C477D">
      <w:pPr>
        <w:shd w:val="clear" w:color="auto" w:fill="FFFFFF"/>
        <w:spacing w:after="120" w:line="276" w:lineRule="auto"/>
        <w:jc w:val="both"/>
        <w:rPr>
          <w:sz w:val="22"/>
          <w:szCs w:val="22"/>
        </w:rPr>
      </w:pPr>
      <w:r w:rsidRPr="001C477D">
        <w:rPr>
          <w:sz w:val="22"/>
          <w:szCs w:val="22"/>
        </w:rPr>
        <w:t>Регионалното депо има една лицензирана площадка за депониране на отпадъци с площ от 185 дка и с потенциал за развитие - възможности за по-нататъшно строителство на други инсталации за третиране на отпадъци. Площадката е разположена на 12 км от град Костинброд и на около 15 км от северната скоростна тангента на град София. Предлага възможности за партньорство със всички инвеститори на площадки за третиране на отпадъци,  осигурявайки им ефективно решение за остатъка им за депониране и спестяване на  транспортни разходи.</w:t>
      </w:r>
    </w:p>
    <w:p w:rsidR="00673483" w:rsidRPr="001C477D" w:rsidRDefault="004549AD" w:rsidP="001C477D">
      <w:pPr>
        <w:shd w:val="clear" w:color="auto" w:fill="FFFFFF"/>
        <w:spacing w:after="120" w:line="276" w:lineRule="auto"/>
        <w:jc w:val="both"/>
        <w:rPr>
          <w:sz w:val="22"/>
          <w:szCs w:val="22"/>
        </w:rPr>
      </w:pPr>
      <w:r w:rsidRPr="001C477D">
        <w:rPr>
          <w:sz w:val="22"/>
          <w:szCs w:val="22"/>
        </w:rPr>
        <w:t>След изграждането на общата инфраструктура на депото и осигуряването на достатъчно капацитет за депониране на отпадъците от регион за управление на отпадъци  Костинброд, плановете са площадката да се насити с различни инсталации за третиране и рециклиране на отпадъците</w:t>
      </w:r>
      <w:r w:rsidR="00673483" w:rsidRPr="001C477D">
        <w:rPr>
          <w:sz w:val="22"/>
          <w:szCs w:val="22"/>
        </w:rPr>
        <w:t xml:space="preserve">. </w:t>
      </w:r>
    </w:p>
    <w:p w:rsidR="004549AD" w:rsidRPr="001C477D" w:rsidRDefault="004549AD" w:rsidP="001C477D">
      <w:pPr>
        <w:shd w:val="clear" w:color="auto" w:fill="FFFFFF"/>
        <w:spacing w:after="120" w:line="276" w:lineRule="auto"/>
        <w:jc w:val="both"/>
        <w:rPr>
          <w:sz w:val="22"/>
          <w:szCs w:val="22"/>
        </w:rPr>
      </w:pPr>
      <w:r w:rsidRPr="001C477D">
        <w:rPr>
          <w:sz w:val="22"/>
          <w:szCs w:val="22"/>
        </w:rPr>
        <w:t xml:space="preserve">Партньорство за изграждане на инсталация за оползотворяване на промишлени отпадъци, инсталация за извличане на биогаз от депото и произвоство на енергия и пара, предлагане на инженерингови услуги -  подготовка на експлоатационни и разрешителни документи и обучение на персонала на бъдещи инсталации за обезвреждане и третиране на отпадъци, изграждане на центрове за повторна употреба на отпадъци. Не на последно място се планира и създаване на професионална неправителствена организация на всички оператори на инсталации за третиране </w:t>
      </w:r>
      <w:r w:rsidRPr="001C477D">
        <w:rPr>
          <w:sz w:val="22"/>
          <w:szCs w:val="22"/>
        </w:rPr>
        <w:lastRenderedPageBreak/>
        <w:t>и обезвреждане на отпадъци за разпространение на добри експлоатационни и управленски практики и законодателни инициативи.</w:t>
      </w:r>
      <w:r w:rsidRPr="001C477D">
        <w:rPr>
          <w:sz w:val="22"/>
          <w:szCs w:val="22"/>
        </w:rPr>
        <w:br/>
        <w:t>Регионалното депо обслужва шест общини от Софийска област- Костинброд, Годеч, Драгоман, Сливница, Своге и Божурище. То е и специализирано депо за обезвреждане на неопасни производствени отпадъци за фирмите, за които няма икономически смисъл да изграждат собствени депа.</w:t>
      </w:r>
    </w:p>
    <w:p w:rsidR="004549AD" w:rsidRPr="001C477D" w:rsidRDefault="004549AD" w:rsidP="001C477D">
      <w:pPr>
        <w:shd w:val="clear" w:color="auto" w:fill="FFFFFF"/>
        <w:spacing w:after="120" w:line="276" w:lineRule="auto"/>
        <w:jc w:val="both"/>
        <w:rPr>
          <w:sz w:val="22"/>
          <w:szCs w:val="22"/>
        </w:rPr>
      </w:pPr>
      <w:r w:rsidRPr="001C477D">
        <w:rPr>
          <w:sz w:val="22"/>
          <w:szCs w:val="22"/>
        </w:rPr>
        <w:t>Дружеството кани всички заинтересовани общини да ги посетят и на практика да се убедят в предимствата на публично-частното партньорство за инвестиции в съоръжения за управление на отпадъците</w:t>
      </w:r>
      <w:r w:rsidR="00390296" w:rsidRPr="001C477D">
        <w:rPr>
          <w:sz w:val="22"/>
          <w:szCs w:val="22"/>
        </w:rPr>
        <w:t>. По този начин о</w:t>
      </w:r>
      <w:r w:rsidRPr="001C477D">
        <w:rPr>
          <w:sz w:val="22"/>
          <w:szCs w:val="22"/>
        </w:rPr>
        <w:t>сигурява се инвестиционно финансиране без тежести за общинския бюджет</w:t>
      </w:r>
    </w:p>
    <w:p w:rsidR="001105D5" w:rsidRPr="001C477D" w:rsidRDefault="00A67A01" w:rsidP="00A67A01">
      <w:pPr>
        <w:pStyle w:val="Heading1"/>
        <w:rPr>
          <w:rFonts w:eastAsia="MS ??"/>
        </w:rPr>
      </w:pPr>
      <w:bookmarkStart w:id="12" w:name="_Toc79332765"/>
      <w:r>
        <w:rPr>
          <w:rFonts w:eastAsia="MS ??"/>
        </w:rPr>
        <w:t xml:space="preserve">VII. </w:t>
      </w:r>
      <w:r w:rsidR="00AD203B" w:rsidRPr="001C477D">
        <w:rPr>
          <w:rFonts w:eastAsia="MS ??"/>
        </w:rPr>
        <w:t>Списък на използваните източници на информация</w:t>
      </w:r>
      <w:bookmarkEnd w:id="12"/>
    </w:p>
    <w:p w:rsidR="001105D5" w:rsidRPr="00A67A01" w:rsidRDefault="00BC3053" w:rsidP="00A67A01">
      <w:pPr>
        <w:spacing w:after="120" w:line="276" w:lineRule="auto"/>
        <w:jc w:val="both"/>
        <w:rPr>
          <w:sz w:val="22"/>
          <w:szCs w:val="22"/>
        </w:rPr>
      </w:pPr>
      <w:hyperlink r:id="rId10" w:history="1">
        <w:r w:rsidR="000E38CE" w:rsidRPr="00A67A01">
          <w:rPr>
            <w:rStyle w:val="Hyperlink"/>
            <w:rFonts w:ascii="Times New Roman" w:hAnsi="Times New Roman"/>
            <w:color w:val="auto"/>
            <w:sz w:val="22"/>
            <w:szCs w:val="22"/>
          </w:rPr>
          <w:t>https://ppp.worldbank.org/public-private-partnership/</w:t>
        </w:r>
      </w:hyperlink>
    </w:p>
    <w:p w:rsidR="008D3D65" w:rsidRPr="00A67A01" w:rsidRDefault="000E38CE" w:rsidP="00A67A01">
      <w:pPr>
        <w:spacing w:after="120" w:line="276" w:lineRule="auto"/>
        <w:jc w:val="both"/>
        <w:rPr>
          <w:rFonts w:eastAsia="DejaVu Sans"/>
          <w:sz w:val="22"/>
          <w:szCs w:val="22"/>
        </w:rPr>
      </w:pPr>
      <w:r w:rsidRPr="00A67A01">
        <w:rPr>
          <w:sz w:val="22"/>
          <w:szCs w:val="22"/>
        </w:rPr>
        <w:t>Н</w:t>
      </w:r>
      <w:r w:rsidR="005C1503" w:rsidRPr="00A67A01">
        <w:rPr>
          <w:sz w:val="22"/>
          <w:szCs w:val="22"/>
        </w:rPr>
        <w:t>аръчник за публично –частно партньорство на общинско ниво за предоставяне на дългосрочни грижи и услуги за възрастни хора, София, 2012 г.</w:t>
      </w:r>
      <w:r w:rsidR="005C1503" w:rsidRPr="00A67A01">
        <w:rPr>
          <w:rFonts w:eastAsia="DejaVu Sans"/>
          <w:sz w:val="22"/>
          <w:szCs w:val="22"/>
        </w:rPr>
        <w:t xml:space="preserve"> </w:t>
      </w:r>
    </w:p>
    <w:p w:rsidR="008D3D65" w:rsidRPr="00A67A01" w:rsidRDefault="008D3D65" w:rsidP="00A67A01">
      <w:pPr>
        <w:spacing w:after="120" w:line="276" w:lineRule="auto"/>
        <w:jc w:val="both"/>
        <w:rPr>
          <w:rFonts w:eastAsia="DejaVu Sans"/>
          <w:sz w:val="22"/>
          <w:szCs w:val="22"/>
        </w:rPr>
      </w:pPr>
      <w:r w:rsidRPr="00A67A01">
        <w:rPr>
          <w:rFonts w:eastAsia="DejaVu Sans"/>
          <w:sz w:val="22"/>
          <w:szCs w:val="22"/>
        </w:rPr>
        <w:t>Програма „Глоб@лни Библиотеки - България”</w:t>
      </w:r>
      <w:r w:rsidR="00813673" w:rsidRPr="00A67A01">
        <w:rPr>
          <w:rFonts w:eastAsia="DejaVu Sans"/>
          <w:sz w:val="22"/>
          <w:szCs w:val="22"/>
        </w:rPr>
        <w:t>,</w:t>
      </w:r>
      <w:r w:rsidR="00AD203B" w:rsidRPr="00A67A01">
        <w:rPr>
          <w:rFonts w:eastAsia="DejaVu Sans"/>
          <w:sz w:val="22"/>
          <w:szCs w:val="22"/>
        </w:rPr>
        <w:t xml:space="preserve"> Наръчник за обучаващи, Автори: </w:t>
      </w:r>
      <w:r w:rsidR="00813673" w:rsidRPr="00A67A01">
        <w:rPr>
          <w:rFonts w:eastAsia="DejaVu Sans"/>
          <w:sz w:val="22"/>
          <w:szCs w:val="22"/>
        </w:rPr>
        <w:t>Венцеслав Панчев и Красимир Лойков</w:t>
      </w:r>
    </w:p>
    <w:sectPr w:rsidR="008D3D65" w:rsidRPr="00A67A01" w:rsidSect="00C449C4">
      <w:headerReference w:type="default" r:id="rId11"/>
      <w:footerReference w:type="even" r:id="rId12"/>
      <w:footerReference w:type="default" r:id="rId13"/>
      <w:pgSz w:w="11906" w:h="16838"/>
      <w:pgMar w:top="1417" w:right="1417" w:bottom="1417" w:left="1417" w:header="709"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49" w:rsidRDefault="008E5A49">
      <w:r>
        <w:separator/>
      </w:r>
    </w:p>
  </w:endnote>
  <w:endnote w:type="continuationSeparator" w:id="0">
    <w:p w:rsidR="008E5A49" w:rsidRDefault="008E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tima">
    <w:altName w:val="Century Gothic"/>
    <w:charset w:val="00"/>
    <w:family w:val="swiss"/>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Futura Bk">
    <w:altName w:val="Century Gothic"/>
    <w:panose1 w:val="00000000000000000000"/>
    <w:charset w:val="CC"/>
    <w:family w:val="swiss"/>
    <w:notTrueType/>
    <w:pitch w:val="variable"/>
    <w:sig w:usb0="00000201" w:usb1="00000000" w:usb2="00000000" w:usb3="00000000" w:csb0="00000004" w:csb1="00000000"/>
  </w:font>
  <w:font w:name="Times-New-Roman,BoldItalic">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053" w:rsidRDefault="00BC3053"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053" w:rsidRDefault="00BC3053" w:rsidP="002574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053" w:rsidRDefault="00BC3053"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A01">
      <w:rPr>
        <w:rStyle w:val="PageNumber"/>
        <w:noProof/>
      </w:rPr>
      <w:t>8</w:t>
    </w:r>
    <w:r>
      <w:rPr>
        <w:rStyle w:val="PageNumber"/>
      </w:rPr>
      <w:fldChar w:fldCharType="end"/>
    </w:r>
  </w:p>
  <w:p w:rsidR="00BC3053" w:rsidRPr="00D37079" w:rsidRDefault="00BC3053" w:rsidP="00257475">
    <w:pPr>
      <w:pBdr>
        <w:top w:val="single" w:sz="4" w:space="1" w:color="auto"/>
      </w:pBdr>
      <w:ind w:left="-284" w:right="-144"/>
      <w:jc w:val="center"/>
      <w:rPr>
        <w:rStyle w:val="Hyperlink"/>
        <w:i/>
        <w:iCs/>
        <w:sz w:val="18"/>
        <w:szCs w:val="18"/>
      </w:rPr>
    </w:pPr>
    <w:r w:rsidRPr="00D37079">
      <w:rPr>
        <w:i/>
        <w:iCs/>
        <w:sz w:val="18"/>
        <w:szCs w:val="18"/>
      </w:rPr>
      <w:t>Този</w:t>
    </w:r>
    <w:r>
      <w:rPr>
        <w:i/>
        <w:iCs/>
        <w:sz w:val="18"/>
        <w:szCs w:val="18"/>
      </w:rPr>
      <w:t xml:space="preserve"> </w:t>
    </w:r>
    <w:r w:rsidRPr="00D37079">
      <w:rPr>
        <w:i/>
        <w:iCs/>
        <w:sz w:val="18"/>
        <w:szCs w:val="18"/>
      </w:rPr>
      <w:t>документ е създаден</w:t>
    </w:r>
    <w:r>
      <w:rPr>
        <w:i/>
        <w:iCs/>
        <w:sz w:val="18"/>
        <w:szCs w:val="18"/>
      </w:rPr>
      <w:t xml:space="preserve"> </w:t>
    </w:r>
    <w:r w:rsidRPr="00D37079">
      <w:rPr>
        <w:i/>
        <w:iCs/>
        <w:sz w:val="18"/>
        <w:szCs w:val="18"/>
      </w:rPr>
      <w:t>съгласно</w:t>
    </w:r>
    <w:r>
      <w:rPr>
        <w:i/>
        <w:iCs/>
        <w:sz w:val="18"/>
        <w:szCs w:val="18"/>
      </w:rPr>
      <w:t xml:space="preserve"> </w:t>
    </w:r>
    <w:r w:rsidRPr="00D37079">
      <w:rPr>
        <w:i/>
        <w:iCs/>
        <w:sz w:val="18"/>
        <w:szCs w:val="18"/>
      </w:rPr>
      <w:t>Административен</w:t>
    </w:r>
    <w:r>
      <w:rPr>
        <w:i/>
        <w:iCs/>
        <w:sz w:val="18"/>
        <w:szCs w:val="18"/>
      </w:rPr>
      <w:t xml:space="preserve"> </w:t>
    </w:r>
    <w:r w:rsidRPr="00D37079">
      <w:rPr>
        <w:i/>
        <w:iCs/>
        <w:sz w:val="18"/>
        <w:szCs w:val="18"/>
      </w:rPr>
      <w:t xml:space="preserve">договор № BG05SFOP001-2.015-0001-C01, </w:t>
    </w:r>
    <w:r>
      <w:rPr>
        <w:i/>
        <w:iCs/>
        <w:sz w:val="18"/>
        <w:szCs w:val="18"/>
      </w:rPr>
      <w:t>П</w:t>
    </w:r>
    <w:r w:rsidRPr="00D37079">
      <w:rPr>
        <w:i/>
        <w:iCs/>
        <w:sz w:val="18"/>
        <w:szCs w:val="18"/>
      </w:rPr>
      <w:t>роект „Повишаване на знанията, уменията и квалификацията на общинските</w:t>
    </w:r>
    <w:r>
      <w:rPr>
        <w:i/>
        <w:iCs/>
        <w:sz w:val="18"/>
        <w:szCs w:val="18"/>
      </w:rPr>
      <w:t xml:space="preserve"> </w:t>
    </w:r>
    <w:r w:rsidRPr="00D37079">
      <w:rPr>
        <w:i/>
        <w:iCs/>
        <w:sz w:val="18"/>
        <w:szCs w:val="18"/>
      </w:rPr>
      <w:t>служители“ за</w:t>
    </w:r>
    <w:r>
      <w:rPr>
        <w:i/>
        <w:iCs/>
        <w:sz w:val="18"/>
        <w:szCs w:val="18"/>
      </w:rPr>
      <w:t xml:space="preserve"> </w:t>
    </w:r>
    <w:r w:rsidRPr="00D37079">
      <w:rPr>
        <w:i/>
        <w:iCs/>
        <w:sz w:val="18"/>
        <w:szCs w:val="18"/>
      </w:rPr>
      <w:t>предоставяне</w:t>
    </w:r>
    <w:r>
      <w:rPr>
        <w:i/>
        <w:iCs/>
        <w:sz w:val="18"/>
        <w:szCs w:val="18"/>
      </w:rPr>
      <w:t xml:space="preserve"> </w:t>
    </w:r>
    <w:r w:rsidRPr="00D37079">
      <w:rPr>
        <w:i/>
        <w:iCs/>
        <w:sz w:val="18"/>
        <w:szCs w:val="18"/>
      </w:rPr>
      <w:t>на</w:t>
    </w:r>
    <w:r>
      <w:rPr>
        <w:i/>
        <w:iCs/>
        <w:sz w:val="18"/>
        <w:szCs w:val="18"/>
      </w:rPr>
      <w:t xml:space="preserve"> </w:t>
    </w:r>
    <w:r w:rsidRPr="00D37079">
      <w:rPr>
        <w:i/>
        <w:iCs/>
        <w:sz w:val="18"/>
        <w:szCs w:val="18"/>
      </w:rPr>
      <w:t>безвъзмездна</w:t>
    </w:r>
    <w:r>
      <w:rPr>
        <w:i/>
        <w:iCs/>
        <w:sz w:val="18"/>
        <w:szCs w:val="18"/>
      </w:rPr>
      <w:t xml:space="preserve"> </w:t>
    </w:r>
    <w:r w:rsidRPr="00D37079">
      <w:rPr>
        <w:i/>
        <w:iCs/>
        <w:sz w:val="18"/>
        <w:szCs w:val="18"/>
      </w:rPr>
      <w:t>финансова</w:t>
    </w:r>
    <w:r>
      <w:rPr>
        <w:i/>
        <w:iCs/>
        <w:sz w:val="18"/>
        <w:szCs w:val="18"/>
      </w:rPr>
      <w:t xml:space="preserve"> </w:t>
    </w:r>
    <w:r w:rsidRPr="00D37079">
      <w:rPr>
        <w:i/>
        <w:iCs/>
        <w:sz w:val="18"/>
        <w:szCs w:val="18"/>
      </w:rPr>
      <w:t>помощ</w:t>
    </w:r>
    <w:r>
      <w:rPr>
        <w:i/>
        <w:iCs/>
        <w:sz w:val="18"/>
        <w:szCs w:val="18"/>
      </w:rPr>
      <w:t xml:space="preserve"> </w:t>
    </w:r>
    <w:r w:rsidRPr="00D37079">
      <w:rPr>
        <w:i/>
        <w:iCs/>
        <w:sz w:val="18"/>
        <w:szCs w:val="18"/>
      </w:rPr>
      <w:t>по Оперативна програма „Добро управление“, съфинансирана от</w:t>
    </w:r>
    <w:r>
      <w:rPr>
        <w:i/>
        <w:iCs/>
        <w:sz w:val="18"/>
        <w:szCs w:val="18"/>
      </w:rPr>
      <w:t xml:space="preserve"> </w:t>
    </w:r>
    <w:r w:rsidRPr="00D37079">
      <w:rPr>
        <w:i/>
        <w:iCs/>
        <w:sz w:val="18"/>
        <w:szCs w:val="18"/>
      </w:rPr>
      <w:t>Европейския</w:t>
    </w:r>
    <w:r>
      <w:rPr>
        <w:i/>
        <w:iCs/>
        <w:sz w:val="18"/>
        <w:szCs w:val="18"/>
      </w:rPr>
      <w:t xml:space="preserve"> </w:t>
    </w:r>
    <w:r w:rsidRPr="00D37079">
      <w:rPr>
        <w:i/>
        <w:iCs/>
        <w:sz w:val="18"/>
        <w:szCs w:val="18"/>
      </w:rPr>
      <w:t>съюз чрез Европейския социален фонд.</w:t>
    </w:r>
    <w:r>
      <w:rPr>
        <w:i/>
        <w:iCs/>
        <w:sz w:val="18"/>
        <w:szCs w:val="18"/>
      </w:rPr>
      <w:br/>
    </w:r>
    <w:hyperlink r:id="rId1" w:history="1">
      <w:r w:rsidRPr="00D37079">
        <w:rPr>
          <w:rStyle w:val="Hyperlink"/>
          <w:iCs/>
          <w:sz w:val="18"/>
          <w:szCs w:val="18"/>
        </w:rPr>
        <w:t>www.eufunds.bg</w:t>
      </w:r>
    </w:hyperlink>
  </w:p>
  <w:sdt>
    <w:sdtPr>
      <w:id w:val="-1246486676"/>
      <w:docPartObj>
        <w:docPartGallery w:val="Page Numbers (Bottom of Page)"/>
        <w:docPartUnique/>
      </w:docPartObj>
    </w:sdtPr>
    <w:sdtEndPr>
      <w:rPr>
        <w:noProof/>
      </w:rPr>
    </w:sdtEndPr>
    <w:sdtContent>
      <w:p w:rsidR="00BC3053" w:rsidRDefault="00BC3053" w:rsidP="00257475">
        <w:pPr>
          <w:pStyle w:val="Footer"/>
          <w:jc w:val="center"/>
        </w:pPr>
        <w:r>
          <w:fldChar w:fldCharType="begin"/>
        </w:r>
        <w:r>
          <w:instrText xml:space="preserve"> PAGE   \* MERGEFORMAT </w:instrText>
        </w:r>
        <w:r>
          <w:fldChar w:fldCharType="separate"/>
        </w:r>
        <w:r w:rsidR="00A67A01">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49" w:rsidRDefault="008E5A49">
      <w:r>
        <w:separator/>
      </w:r>
    </w:p>
  </w:footnote>
  <w:footnote w:type="continuationSeparator" w:id="0">
    <w:p w:rsidR="008E5A49" w:rsidRDefault="008E5A49">
      <w:r>
        <w:continuationSeparator/>
      </w:r>
    </w:p>
  </w:footnote>
  <w:footnote w:id="1">
    <w:p w:rsidR="00BC3053" w:rsidRDefault="00BC3053">
      <w:pPr>
        <w:pStyle w:val="FootnoteText"/>
      </w:pPr>
      <w:r>
        <w:rPr>
          <w:rStyle w:val="FootnoteReference"/>
        </w:rPr>
        <w:footnoteRef/>
      </w:r>
      <w:r>
        <w:t xml:space="preserve"> Източник: </w:t>
      </w:r>
      <w:r w:rsidRPr="002772B4">
        <w:t>https://pppknowledgelab.org/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053" w:rsidRDefault="00BC3053" w:rsidP="00257475">
    <w:pPr>
      <w:pStyle w:val="Header"/>
      <w:tabs>
        <w:tab w:val="clear" w:pos="9072"/>
      </w:tabs>
      <w:ind w:left="-284"/>
    </w:pPr>
    <w:r>
      <w:rPr>
        <w:noProof/>
        <w:lang w:val="en-US" w:eastAsia="en-US"/>
      </w:rPr>
      <w:drawing>
        <wp:anchor distT="0" distB="0" distL="114300" distR="114300" simplePos="0" relativeHeight="251657216" behindDoc="1" locked="0" layoutInCell="1" allowOverlap="1">
          <wp:simplePos x="0" y="0"/>
          <wp:positionH relativeFrom="column">
            <wp:posOffset>-248285</wp:posOffset>
          </wp:positionH>
          <wp:positionV relativeFrom="paragraph">
            <wp:posOffset>-208915</wp:posOffset>
          </wp:positionV>
          <wp:extent cx="1514475" cy="5619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pic:spPr>
              </pic:pic>
            </a:graphicData>
          </a:graphic>
        </wp:anchor>
      </w:drawing>
    </w:r>
    <w:r>
      <w:rPr>
        <w:noProof/>
        <w:lang w:val="en-US" w:eastAsia="en-US"/>
      </w:rPr>
      <w:drawing>
        <wp:anchor distT="0" distB="0" distL="114300" distR="114300" simplePos="0" relativeHeight="251655168" behindDoc="0" locked="0" layoutInCell="1" allowOverlap="1">
          <wp:simplePos x="0" y="0"/>
          <wp:positionH relativeFrom="page">
            <wp:posOffset>3486150</wp:posOffset>
          </wp:positionH>
          <wp:positionV relativeFrom="paragraph">
            <wp:posOffset>-274955</wp:posOffset>
          </wp:positionV>
          <wp:extent cx="875030" cy="556582"/>
          <wp:effectExtent l="0" t="0" r="127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556582"/>
                  </a:xfrm>
                  <a:prstGeom prst="rect">
                    <a:avLst/>
                  </a:prstGeom>
                  <a:noFill/>
                </pic:spPr>
              </pic:pic>
            </a:graphicData>
          </a:graphic>
        </wp:anchor>
      </w:drawing>
    </w:r>
    <w:r>
      <w:rPr>
        <w:noProof/>
        <w:lang w:val="en-US" w:eastAsia="en-US"/>
      </w:rPr>
      <w:drawing>
        <wp:anchor distT="0" distB="0" distL="114300" distR="114300" simplePos="0" relativeHeight="251656192" behindDoc="1" locked="0" layoutInCell="1" allowOverlap="1">
          <wp:simplePos x="0" y="0"/>
          <wp:positionH relativeFrom="column">
            <wp:posOffset>5080635</wp:posOffset>
          </wp:positionH>
          <wp:positionV relativeFrom="paragraph">
            <wp:posOffset>-227330</wp:posOffset>
          </wp:positionV>
          <wp:extent cx="1163320" cy="568940"/>
          <wp:effectExtent l="0" t="0" r="0"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320" cy="568940"/>
                  </a:xfrm>
                  <a:prstGeom prst="rect">
                    <a:avLst/>
                  </a:prstGeom>
                  <a:noFill/>
                </pic:spPr>
              </pic:pic>
            </a:graphicData>
          </a:graphic>
        </wp:anchor>
      </w:drawing>
    </w:r>
  </w:p>
  <w:p w:rsidR="00BC3053" w:rsidRDefault="00BC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B428B66"/>
    <w:lvl w:ilvl="0">
      <w:start w:val="1"/>
      <w:numFmt w:val="bullet"/>
      <w:pStyle w:val="Tiret0"/>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Num4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360"/>
        </w:tabs>
        <w:ind w:left="2007" w:hanging="360"/>
      </w:pPr>
      <w:rPr>
        <w:rFonts w:ascii="Courier New" w:hAnsi="Courier New"/>
      </w:rPr>
    </w:lvl>
    <w:lvl w:ilvl="2">
      <w:start w:val="1"/>
      <w:numFmt w:val="bullet"/>
      <w:lvlText w:val=""/>
      <w:lvlJc w:val="left"/>
      <w:pPr>
        <w:tabs>
          <w:tab w:val="num" w:pos="360"/>
        </w:tabs>
        <w:ind w:left="2727" w:hanging="360"/>
      </w:pPr>
      <w:rPr>
        <w:rFonts w:ascii="Wingdings" w:hAnsi="Wingdings"/>
      </w:rPr>
    </w:lvl>
    <w:lvl w:ilvl="3">
      <w:start w:val="1"/>
      <w:numFmt w:val="bullet"/>
      <w:lvlText w:val=""/>
      <w:lvlJc w:val="left"/>
      <w:pPr>
        <w:tabs>
          <w:tab w:val="num" w:pos="360"/>
        </w:tabs>
        <w:ind w:left="3447" w:hanging="360"/>
      </w:pPr>
      <w:rPr>
        <w:rFonts w:ascii="Symbol" w:hAnsi="Symbol"/>
      </w:rPr>
    </w:lvl>
    <w:lvl w:ilvl="4">
      <w:start w:val="1"/>
      <w:numFmt w:val="bullet"/>
      <w:lvlText w:val="o"/>
      <w:lvlJc w:val="left"/>
      <w:pPr>
        <w:tabs>
          <w:tab w:val="num" w:pos="360"/>
        </w:tabs>
        <w:ind w:left="4167" w:hanging="360"/>
      </w:pPr>
      <w:rPr>
        <w:rFonts w:ascii="Courier New" w:hAnsi="Courier New"/>
      </w:rPr>
    </w:lvl>
    <w:lvl w:ilvl="5">
      <w:start w:val="1"/>
      <w:numFmt w:val="bullet"/>
      <w:lvlText w:val=""/>
      <w:lvlJc w:val="left"/>
      <w:pPr>
        <w:tabs>
          <w:tab w:val="num" w:pos="360"/>
        </w:tabs>
        <w:ind w:left="4887" w:hanging="360"/>
      </w:pPr>
      <w:rPr>
        <w:rFonts w:ascii="Wingdings" w:hAnsi="Wingdings"/>
      </w:rPr>
    </w:lvl>
    <w:lvl w:ilvl="6">
      <w:start w:val="1"/>
      <w:numFmt w:val="bullet"/>
      <w:lvlText w:val=""/>
      <w:lvlJc w:val="left"/>
      <w:pPr>
        <w:tabs>
          <w:tab w:val="num" w:pos="360"/>
        </w:tabs>
        <w:ind w:left="5607" w:hanging="360"/>
      </w:pPr>
      <w:rPr>
        <w:rFonts w:ascii="Symbol" w:hAnsi="Symbol"/>
      </w:rPr>
    </w:lvl>
    <w:lvl w:ilvl="7">
      <w:start w:val="1"/>
      <w:numFmt w:val="bullet"/>
      <w:lvlText w:val="o"/>
      <w:lvlJc w:val="left"/>
      <w:pPr>
        <w:tabs>
          <w:tab w:val="num" w:pos="360"/>
        </w:tabs>
        <w:ind w:left="6327" w:hanging="360"/>
      </w:pPr>
      <w:rPr>
        <w:rFonts w:ascii="Courier New" w:hAnsi="Courier New"/>
      </w:rPr>
    </w:lvl>
    <w:lvl w:ilvl="8">
      <w:start w:val="1"/>
      <w:numFmt w:val="bullet"/>
      <w:lvlText w:val=""/>
      <w:lvlJc w:val="left"/>
      <w:pPr>
        <w:tabs>
          <w:tab w:val="num" w:pos="360"/>
        </w:tabs>
        <w:ind w:left="7047" w:hanging="360"/>
      </w:pPr>
      <w:rPr>
        <w:rFonts w:ascii="Wingdings" w:hAnsi="Wingdings"/>
      </w:rPr>
    </w:lvl>
  </w:abstractNum>
  <w:abstractNum w:abstractNumId="2" w15:restartNumberingAfterBreak="0">
    <w:nsid w:val="056526E2"/>
    <w:multiLevelType w:val="hybridMultilevel"/>
    <w:tmpl w:val="A8C2CC98"/>
    <w:lvl w:ilvl="0" w:tplc="0409000D">
      <w:start w:val="1"/>
      <w:numFmt w:val="bullet"/>
      <w:lvlText w:val=""/>
      <w:lvlJc w:val="left"/>
      <w:pPr>
        <w:tabs>
          <w:tab w:val="num" w:pos="1080"/>
        </w:tabs>
        <w:ind w:left="1080" w:hanging="360"/>
      </w:pPr>
      <w:rPr>
        <w:rFonts w:ascii="Wingdings" w:hAnsi="Wingdings" w:hint="default"/>
      </w:rPr>
    </w:lvl>
    <w:lvl w:ilvl="1" w:tplc="B00660E2" w:tentative="1">
      <w:start w:val="1"/>
      <w:numFmt w:val="bullet"/>
      <w:lvlText w:val="•"/>
      <w:lvlJc w:val="left"/>
      <w:pPr>
        <w:tabs>
          <w:tab w:val="num" w:pos="1800"/>
        </w:tabs>
        <w:ind w:left="1800" w:hanging="360"/>
      </w:pPr>
      <w:rPr>
        <w:rFonts w:ascii="Corbel" w:hAnsi="Corbel" w:hint="default"/>
      </w:rPr>
    </w:lvl>
    <w:lvl w:ilvl="2" w:tplc="4200649C" w:tentative="1">
      <w:start w:val="1"/>
      <w:numFmt w:val="bullet"/>
      <w:lvlText w:val="•"/>
      <w:lvlJc w:val="left"/>
      <w:pPr>
        <w:tabs>
          <w:tab w:val="num" w:pos="2520"/>
        </w:tabs>
        <w:ind w:left="2520" w:hanging="360"/>
      </w:pPr>
      <w:rPr>
        <w:rFonts w:ascii="Corbel" w:hAnsi="Corbel" w:hint="default"/>
      </w:rPr>
    </w:lvl>
    <w:lvl w:ilvl="3" w:tplc="2208DC56" w:tentative="1">
      <w:start w:val="1"/>
      <w:numFmt w:val="bullet"/>
      <w:lvlText w:val="•"/>
      <w:lvlJc w:val="left"/>
      <w:pPr>
        <w:tabs>
          <w:tab w:val="num" w:pos="3240"/>
        </w:tabs>
        <w:ind w:left="3240" w:hanging="360"/>
      </w:pPr>
      <w:rPr>
        <w:rFonts w:ascii="Corbel" w:hAnsi="Corbel" w:hint="default"/>
      </w:rPr>
    </w:lvl>
    <w:lvl w:ilvl="4" w:tplc="7E68F87E" w:tentative="1">
      <w:start w:val="1"/>
      <w:numFmt w:val="bullet"/>
      <w:lvlText w:val="•"/>
      <w:lvlJc w:val="left"/>
      <w:pPr>
        <w:tabs>
          <w:tab w:val="num" w:pos="3960"/>
        </w:tabs>
        <w:ind w:left="3960" w:hanging="360"/>
      </w:pPr>
      <w:rPr>
        <w:rFonts w:ascii="Corbel" w:hAnsi="Corbel" w:hint="default"/>
      </w:rPr>
    </w:lvl>
    <w:lvl w:ilvl="5" w:tplc="A55A16B0" w:tentative="1">
      <w:start w:val="1"/>
      <w:numFmt w:val="bullet"/>
      <w:lvlText w:val="•"/>
      <w:lvlJc w:val="left"/>
      <w:pPr>
        <w:tabs>
          <w:tab w:val="num" w:pos="4680"/>
        </w:tabs>
        <w:ind w:left="4680" w:hanging="360"/>
      </w:pPr>
      <w:rPr>
        <w:rFonts w:ascii="Corbel" w:hAnsi="Corbel" w:hint="default"/>
      </w:rPr>
    </w:lvl>
    <w:lvl w:ilvl="6" w:tplc="C2F605EC" w:tentative="1">
      <w:start w:val="1"/>
      <w:numFmt w:val="bullet"/>
      <w:lvlText w:val="•"/>
      <w:lvlJc w:val="left"/>
      <w:pPr>
        <w:tabs>
          <w:tab w:val="num" w:pos="5400"/>
        </w:tabs>
        <w:ind w:left="5400" w:hanging="360"/>
      </w:pPr>
      <w:rPr>
        <w:rFonts w:ascii="Corbel" w:hAnsi="Corbel" w:hint="default"/>
      </w:rPr>
    </w:lvl>
    <w:lvl w:ilvl="7" w:tplc="9A8ED03C" w:tentative="1">
      <w:start w:val="1"/>
      <w:numFmt w:val="bullet"/>
      <w:lvlText w:val="•"/>
      <w:lvlJc w:val="left"/>
      <w:pPr>
        <w:tabs>
          <w:tab w:val="num" w:pos="6120"/>
        </w:tabs>
        <w:ind w:left="6120" w:hanging="360"/>
      </w:pPr>
      <w:rPr>
        <w:rFonts w:ascii="Corbel" w:hAnsi="Corbel" w:hint="default"/>
      </w:rPr>
    </w:lvl>
    <w:lvl w:ilvl="8" w:tplc="2D2AFF86" w:tentative="1">
      <w:start w:val="1"/>
      <w:numFmt w:val="bullet"/>
      <w:lvlText w:val="•"/>
      <w:lvlJc w:val="left"/>
      <w:pPr>
        <w:tabs>
          <w:tab w:val="num" w:pos="6840"/>
        </w:tabs>
        <w:ind w:left="6840" w:hanging="360"/>
      </w:pPr>
      <w:rPr>
        <w:rFonts w:ascii="Corbel" w:hAnsi="Corbel" w:hint="default"/>
      </w:rPr>
    </w:lvl>
  </w:abstractNum>
  <w:abstractNum w:abstractNumId="3" w15:restartNumberingAfterBreak="0">
    <w:nsid w:val="07557A1E"/>
    <w:multiLevelType w:val="multilevel"/>
    <w:tmpl w:val="07557A1E"/>
    <w:lvl w:ilvl="0">
      <w:start w:val="1"/>
      <w:numFmt w:val="decimal"/>
      <w:pStyle w:val="Title3"/>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A54722E"/>
    <w:multiLevelType w:val="hybridMultilevel"/>
    <w:tmpl w:val="44BE84EC"/>
    <w:lvl w:ilvl="0" w:tplc="0409000D">
      <w:start w:val="1"/>
      <w:numFmt w:val="bullet"/>
      <w:lvlText w:val=""/>
      <w:lvlJc w:val="left"/>
      <w:pPr>
        <w:tabs>
          <w:tab w:val="num" w:pos="1080"/>
        </w:tabs>
        <w:ind w:left="1080" w:hanging="360"/>
      </w:pPr>
      <w:rPr>
        <w:rFonts w:ascii="Wingdings" w:hAnsi="Wingdings" w:hint="default"/>
      </w:rPr>
    </w:lvl>
    <w:lvl w:ilvl="1" w:tplc="78664560" w:tentative="1">
      <w:start w:val="1"/>
      <w:numFmt w:val="bullet"/>
      <w:lvlText w:val="•"/>
      <w:lvlJc w:val="left"/>
      <w:pPr>
        <w:tabs>
          <w:tab w:val="num" w:pos="1800"/>
        </w:tabs>
        <w:ind w:left="1800" w:hanging="360"/>
      </w:pPr>
      <w:rPr>
        <w:rFonts w:ascii="Corbel" w:hAnsi="Corbel" w:hint="default"/>
      </w:rPr>
    </w:lvl>
    <w:lvl w:ilvl="2" w:tplc="FCD03B3A" w:tentative="1">
      <w:start w:val="1"/>
      <w:numFmt w:val="bullet"/>
      <w:lvlText w:val="•"/>
      <w:lvlJc w:val="left"/>
      <w:pPr>
        <w:tabs>
          <w:tab w:val="num" w:pos="2520"/>
        </w:tabs>
        <w:ind w:left="2520" w:hanging="360"/>
      </w:pPr>
      <w:rPr>
        <w:rFonts w:ascii="Corbel" w:hAnsi="Corbel" w:hint="default"/>
      </w:rPr>
    </w:lvl>
    <w:lvl w:ilvl="3" w:tplc="A4027166" w:tentative="1">
      <w:start w:val="1"/>
      <w:numFmt w:val="bullet"/>
      <w:lvlText w:val="•"/>
      <w:lvlJc w:val="left"/>
      <w:pPr>
        <w:tabs>
          <w:tab w:val="num" w:pos="3240"/>
        </w:tabs>
        <w:ind w:left="3240" w:hanging="360"/>
      </w:pPr>
      <w:rPr>
        <w:rFonts w:ascii="Corbel" w:hAnsi="Corbel" w:hint="default"/>
      </w:rPr>
    </w:lvl>
    <w:lvl w:ilvl="4" w:tplc="D7A45D96" w:tentative="1">
      <w:start w:val="1"/>
      <w:numFmt w:val="bullet"/>
      <w:lvlText w:val="•"/>
      <w:lvlJc w:val="left"/>
      <w:pPr>
        <w:tabs>
          <w:tab w:val="num" w:pos="3960"/>
        </w:tabs>
        <w:ind w:left="3960" w:hanging="360"/>
      </w:pPr>
      <w:rPr>
        <w:rFonts w:ascii="Corbel" w:hAnsi="Corbel" w:hint="default"/>
      </w:rPr>
    </w:lvl>
    <w:lvl w:ilvl="5" w:tplc="A5CC0528" w:tentative="1">
      <w:start w:val="1"/>
      <w:numFmt w:val="bullet"/>
      <w:lvlText w:val="•"/>
      <w:lvlJc w:val="left"/>
      <w:pPr>
        <w:tabs>
          <w:tab w:val="num" w:pos="4680"/>
        </w:tabs>
        <w:ind w:left="4680" w:hanging="360"/>
      </w:pPr>
      <w:rPr>
        <w:rFonts w:ascii="Corbel" w:hAnsi="Corbel" w:hint="default"/>
      </w:rPr>
    </w:lvl>
    <w:lvl w:ilvl="6" w:tplc="16BC831E" w:tentative="1">
      <w:start w:val="1"/>
      <w:numFmt w:val="bullet"/>
      <w:lvlText w:val="•"/>
      <w:lvlJc w:val="left"/>
      <w:pPr>
        <w:tabs>
          <w:tab w:val="num" w:pos="5400"/>
        </w:tabs>
        <w:ind w:left="5400" w:hanging="360"/>
      </w:pPr>
      <w:rPr>
        <w:rFonts w:ascii="Corbel" w:hAnsi="Corbel" w:hint="default"/>
      </w:rPr>
    </w:lvl>
    <w:lvl w:ilvl="7" w:tplc="B5B6A6CE" w:tentative="1">
      <w:start w:val="1"/>
      <w:numFmt w:val="bullet"/>
      <w:lvlText w:val="•"/>
      <w:lvlJc w:val="left"/>
      <w:pPr>
        <w:tabs>
          <w:tab w:val="num" w:pos="6120"/>
        </w:tabs>
        <w:ind w:left="6120" w:hanging="360"/>
      </w:pPr>
      <w:rPr>
        <w:rFonts w:ascii="Corbel" w:hAnsi="Corbel" w:hint="default"/>
      </w:rPr>
    </w:lvl>
    <w:lvl w:ilvl="8" w:tplc="DAA48916" w:tentative="1">
      <w:start w:val="1"/>
      <w:numFmt w:val="bullet"/>
      <w:lvlText w:val="•"/>
      <w:lvlJc w:val="left"/>
      <w:pPr>
        <w:tabs>
          <w:tab w:val="num" w:pos="6840"/>
        </w:tabs>
        <w:ind w:left="6840" w:hanging="360"/>
      </w:pPr>
      <w:rPr>
        <w:rFonts w:ascii="Corbel" w:hAnsi="Corbel" w:hint="default"/>
      </w:rPr>
    </w:lvl>
  </w:abstractNum>
  <w:abstractNum w:abstractNumId="5" w15:restartNumberingAfterBreak="0">
    <w:nsid w:val="0E63176E"/>
    <w:multiLevelType w:val="hybridMultilevel"/>
    <w:tmpl w:val="FBFA2D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A1DA9"/>
    <w:multiLevelType w:val="multilevel"/>
    <w:tmpl w:val="1C2A1DA9"/>
    <w:lvl w:ilvl="0">
      <w:start w:val="1"/>
      <w:numFmt w:val="bullet"/>
      <w:pStyle w:val="Bulets"/>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1C4F440D"/>
    <w:multiLevelType w:val="hybridMultilevel"/>
    <w:tmpl w:val="EF8A1154"/>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1DD5FAD"/>
    <w:multiLevelType w:val="multilevel"/>
    <w:tmpl w:val="21DD5FAD"/>
    <w:lvl w:ilvl="0">
      <w:start w:val="1"/>
      <w:numFmt w:val="decimal"/>
      <w:pStyle w:val="Application4"/>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3FB1D9E"/>
    <w:multiLevelType w:val="hybridMultilevel"/>
    <w:tmpl w:val="2F3A4E32"/>
    <w:lvl w:ilvl="0" w:tplc="04020001">
      <w:start w:val="1"/>
      <w:numFmt w:val="bullet"/>
      <w:pStyle w:val="NumPar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3A2D"/>
    <w:multiLevelType w:val="hybridMultilevel"/>
    <w:tmpl w:val="3C282A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65175C"/>
    <w:multiLevelType w:val="multilevel"/>
    <w:tmpl w:val="2665175C"/>
    <w:lvl w:ilvl="0">
      <w:start w:val="1"/>
      <w:numFmt w:val="decimal"/>
      <w:pStyle w:val="titre4"/>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9816585"/>
    <w:multiLevelType w:val="hybridMultilevel"/>
    <w:tmpl w:val="FB58FED2"/>
    <w:name w:val="NumPar"/>
    <w:lvl w:ilvl="0" w:tplc="A6FCADF2">
      <w:start w:val="1"/>
      <w:numFmt w:val="decimal"/>
      <w:lvlText w:val="%1."/>
      <w:lvlJc w:val="left"/>
      <w:pPr>
        <w:tabs>
          <w:tab w:val="num" w:pos="720"/>
        </w:tabs>
        <w:ind w:left="720" w:hanging="360"/>
      </w:pPr>
      <w:rPr>
        <w:rFonts w:cs="Times New Roman"/>
      </w:rPr>
    </w:lvl>
    <w:lvl w:ilvl="1" w:tplc="C5B0850E" w:tentative="1">
      <w:start w:val="1"/>
      <w:numFmt w:val="decimal"/>
      <w:lvlText w:val="%2."/>
      <w:lvlJc w:val="left"/>
      <w:pPr>
        <w:tabs>
          <w:tab w:val="num" w:pos="1440"/>
        </w:tabs>
        <w:ind w:left="1440" w:hanging="360"/>
      </w:pPr>
      <w:rPr>
        <w:rFonts w:cs="Times New Roman"/>
      </w:rPr>
    </w:lvl>
    <w:lvl w:ilvl="2" w:tplc="E084DDA2" w:tentative="1">
      <w:start w:val="1"/>
      <w:numFmt w:val="decimal"/>
      <w:lvlText w:val="%3."/>
      <w:lvlJc w:val="left"/>
      <w:pPr>
        <w:tabs>
          <w:tab w:val="num" w:pos="2160"/>
        </w:tabs>
        <w:ind w:left="2160" w:hanging="360"/>
      </w:pPr>
      <w:rPr>
        <w:rFonts w:cs="Times New Roman"/>
      </w:rPr>
    </w:lvl>
    <w:lvl w:ilvl="3" w:tplc="1DFA82F4" w:tentative="1">
      <w:start w:val="1"/>
      <w:numFmt w:val="decimal"/>
      <w:lvlText w:val="%4."/>
      <w:lvlJc w:val="left"/>
      <w:pPr>
        <w:tabs>
          <w:tab w:val="num" w:pos="2880"/>
        </w:tabs>
        <w:ind w:left="2880" w:hanging="360"/>
      </w:pPr>
      <w:rPr>
        <w:rFonts w:cs="Times New Roman"/>
      </w:rPr>
    </w:lvl>
    <w:lvl w:ilvl="4" w:tplc="5470C912" w:tentative="1">
      <w:start w:val="1"/>
      <w:numFmt w:val="decimal"/>
      <w:lvlText w:val="%5."/>
      <w:lvlJc w:val="left"/>
      <w:pPr>
        <w:tabs>
          <w:tab w:val="num" w:pos="3600"/>
        </w:tabs>
        <w:ind w:left="3600" w:hanging="360"/>
      </w:pPr>
      <w:rPr>
        <w:rFonts w:cs="Times New Roman"/>
      </w:rPr>
    </w:lvl>
    <w:lvl w:ilvl="5" w:tplc="66009898" w:tentative="1">
      <w:start w:val="1"/>
      <w:numFmt w:val="decimal"/>
      <w:lvlText w:val="%6."/>
      <w:lvlJc w:val="left"/>
      <w:pPr>
        <w:tabs>
          <w:tab w:val="num" w:pos="4320"/>
        </w:tabs>
        <w:ind w:left="4320" w:hanging="360"/>
      </w:pPr>
      <w:rPr>
        <w:rFonts w:cs="Times New Roman"/>
      </w:rPr>
    </w:lvl>
    <w:lvl w:ilvl="6" w:tplc="7A9C554E" w:tentative="1">
      <w:start w:val="1"/>
      <w:numFmt w:val="decimal"/>
      <w:lvlText w:val="%7."/>
      <w:lvlJc w:val="left"/>
      <w:pPr>
        <w:tabs>
          <w:tab w:val="num" w:pos="5040"/>
        </w:tabs>
        <w:ind w:left="5040" w:hanging="360"/>
      </w:pPr>
      <w:rPr>
        <w:rFonts w:cs="Times New Roman"/>
      </w:rPr>
    </w:lvl>
    <w:lvl w:ilvl="7" w:tplc="0FDA642A" w:tentative="1">
      <w:start w:val="1"/>
      <w:numFmt w:val="decimal"/>
      <w:lvlText w:val="%8."/>
      <w:lvlJc w:val="left"/>
      <w:pPr>
        <w:tabs>
          <w:tab w:val="num" w:pos="5760"/>
        </w:tabs>
        <w:ind w:left="5760" w:hanging="360"/>
      </w:pPr>
      <w:rPr>
        <w:rFonts w:cs="Times New Roman"/>
      </w:rPr>
    </w:lvl>
    <w:lvl w:ilvl="8" w:tplc="3F3EC252" w:tentative="1">
      <w:start w:val="1"/>
      <w:numFmt w:val="decimal"/>
      <w:lvlText w:val="%9."/>
      <w:lvlJc w:val="left"/>
      <w:pPr>
        <w:tabs>
          <w:tab w:val="num" w:pos="6480"/>
        </w:tabs>
        <w:ind w:left="6480" w:hanging="360"/>
      </w:pPr>
      <w:rPr>
        <w:rFonts w:cs="Times New Roman"/>
      </w:rPr>
    </w:lvl>
  </w:abstractNum>
  <w:abstractNum w:abstractNumId="13" w15:restartNumberingAfterBreak="0">
    <w:nsid w:val="29E56AB6"/>
    <w:multiLevelType w:val="hybridMultilevel"/>
    <w:tmpl w:val="2D7C5828"/>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B1C7F2F"/>
    <w:multiLevelType w:val="hybridMultilevel"/>
    <w:tmpl w:val="08E0E62C"/>
    <w:lvl w:ilvl="0" w:tplc="0409000D">
      <w:start w:val="1"/>
      <w:numFmt w:val="bullet"/>
      <w:lvlText w:val=""/>
      <w:lvlJc w:val="left"/>
      <w:pPr>
        <w:tabs>
          <w:tab w:val="num" w:pos="1080"/>
        </w:tabs>
        <w:ind w:left="1080" w:hanging="360"/>
      </w:pPr>
      <w:rPr>
        <w:rFonts w:ascii="Wingdings" w:hAnsi="Wingdings" w:hint="default"/>
      </w:rPr>
    </w:lvl>
    <w:lvl w:ilvl="1" w:tplc="844CB734" w:tentative="1">
      <w:start w:val="1"/>
      <w:numFmt w:val="bullet"/>
      <w:lvlText w:val="•"/>
      <w:lvlJc w:val="left"/>
      <w:pPr>
        <w:tabs>
          <w:tab w:val="num" w:pos="1800"/>
        </w:tabs>
        <w:ind w:left="1800" w:hanging="360"/>
      </w:pPr>
      <w:rPr>
        <w:rFonts w:ascii="Corbel" w:hAnsi="Corbel" w:hint="default"/>
      </w:rPr>
    </w:lvl>
    <w:lvl w:ilvl="2" w:tplc="B518FE72" w:tentative="1">
      <w:start w:val="1"/>
      <w:numFmt w:val="bullet"/>
      <w:lvlText w:val="•"/>
      <w:lvlJc w:val="left"/>
      <w:pPr>
        <w:tabs>
          <w:tab w:val="num" w:pos="2520"/>
        </w:tabs>
        <w:ind w:left="2520" w:hanging="360"/>
      </w:pPr>
      <w:rPr>
        <w:rFonts w:ascii="Corbel" w:hAnsi="Corbel" w:hint="default"/>
      </w:rPr>
    </w:lvl>
    <w:lvl w:ilvl="3" w:tplc="1D7A53CE" w:tentative="1">
      <w:start w:val="1"/>
      <w:numFmt w:val="bullet"/>
      <w:lvlText w:val="•"/>
      <w:lvlJc w:val="left"/>
      <w:pPr>
        <w:tabs>
          <w:tab w:val="num" w:pos="3240"/>
        </w:tabs>
        <w:ind w:left="3240" w:hanging="360"/>
      </w:pPr>
      <w:rPr>
        <w:rFonts w:ascii="Corbel" w:hAnsi="Corbel" w:hint="default"/>
      </w:rPr>
    </w:lvl>
    <w:lvl w:ilvl="4" w:tplc="5D9816D4" w:tentative="1">
      <w:start w:val="1"/>
      <w:numFmt w:val="bullet"/>
      <w:lvlText w:val="•"/>
      <w:lvlJc w:val="left"/>
      <w:pPr>
        <w:tabs>
          <w:tab w:val="num" w:pos="3960"/>
        </w:tabs>
        <w:ind w:left="3960" w:hanging="360"/>
      </w:pPr>
      <w:rPr>
        <w:rFonts w:ascii="Corbel" w:hAnsi="Corbel" w:hint="default"/>
      </w:rPr>
    </w:lvl>
    <w:lvl w:ilvl="5" w:tplc="4CA81A20" w:tentative="1">
      <w:start w:val="1"/>
      <w:numFmt w:val="bullet"/>
      <w:lvlText w:val="•"/>
      <w:lvlJc w:val="left"/>
      <w:pPr>
        <w:tabs>
          <w:tab w:val="num" w:pos="4680"/>
        </w:tabs>
        <w:ind w:left="4680" w:hanging="360"/>
      </w:pPr>
      <w:rPr>
        <w:rFonts w:ascii="Corbel" w:hAnsi="Corbel" w:hint="default"/>
      </w:rPr>
    </w:lvl>
    <w:lvl w:ilvl="6" w:tplc="9EE419A0" w:tentative="1">
      <w:start w:val="1"/>
      <w:numFmt w:val="bullet"/>
      <w:lvlText w:val="•"/>
      <w:lvlJc w:val="left"/>
      <w:pPr>
        <w:tabs>
          <w:tab w:val="num" w:pos="5400"/>
        </w:tabs>
        <w:ind w:left="5400" w:hanging="360"/>
      </w:pPr>
      <w:rPr>
        <w:rFonts w:ascii="Corbel" w:hAnsi="Corbel" w:hint="default"/>
      </w:rPr>
    </w:lvl>
    <w:lvl w:ilvl="7" w:tplc="9234424A" w:tentative="1">
      <w:start w:val="1"/>
      <w:numFmt w:val="bullet"/>
      <w:lvlText w:val="•"/>
      <w:lvlJc w:val="left"/>
      <w:pPr>
        <w:tabs>
          <w:tab w:val="num" w:pos="6120"/>
        </w:tabs>
        <w:ind w:left="6120" w:hanging="360"/>
      </w:pPr>
      <w:rPr>
        <w:rFonts w:ascii="Corbel" w:hAnsi="Corbel" w:hint="default"/>
      </w:rPr>
    </w:lvl>
    <w:lvl w:ilvl="8" w:tplc="5B16CFAC" w:tentative="1">
      <w:start w:val="1"/>
      <w:numFmt w:val="bullet"/>
      <w:lvlText w:val="•"/>
      <w:lvlJc w:val="left"/>
      <w:pPr>
        <w:tabs>
          <w:tab w:val="num" w:pos="6840"/>
        </w:tabs>
        <w:ind w:left="6840" w:hanging="360"/>
      </w:pPr>
      <w:rPr>
        <w:rFonts w:ascii="Corbel" w:hAnsi="Corbel" w:hint="default"/>
      </w:rPr>
    </w:lvl>
  </w:abstractNum>
  <w:abstractNum w:abstractNumId="15" w15:restartNumberingAfterBreak="0">
    <w:nsid w:val="2C12748C"/>
    <w:multiLevelType w:val="hybridMultilevel"/>
    <w:tmpl w:val="EAB00E70"/>
    <w:lvl w:ilvl="0" w:tplc="0409000D">
      <w:start w:val="1"/>
      <w:numFmt w:val="bullet"/>
      <w:lvlText w:val=""/>
      <w:lvlJc w:val="left"/>
      <w:pPr>
        <w:tabs>
          <w:tab w:val="num" w:pos="720"/>
        </w:tabs>
        <w:ind w:left="720" w:hanging="360"/>
      </w:pPr>
      <w:rPr>
        <w:rFonts w:ascii="Wingdings" w:hAnsi="Wingdings" w:hint="default"/>
      </w:rPr>
    </w:lvl>
    <w:lvl w:ilvl="1" w:tplc="1CC88D0A" w:tentative="1">
      <w:start w:val="1"/>
      <w:numFmt w:val="bullet"/>
      <w:lvlText w:val="•"/>
      <w:lvlJc w:val="left"/>
      <w:pPr>
        <w:tabs>
          <w:tab w:val="num" w:pos="1440"/>
        </w:tabs>
        <w:ind w:left="1440" w:hanging="360"/>
      </w:pPr>
      <w:rPr>
        <w:rFonts w:ascii="Corbel" w:hAnsi="Corbel" w:hint="default"/>
      </w:rPr>
    </w:lvl>
    <w:lvl w:ilvl="2" w:tplc="5AB2E590" w:tentative="1">
      <w:start w:val="1"/>
      <w:numFmt w:val="bullet"/>
      <w:lvlText w:val="•"/>
      <w:lvlJc w:val="left"/>
      <w:pPr>
        <w:tabs>
          <w:tab w:val="num" w:pos="2160"/>
        </w:tabs>
        <w:ind w:left="2160" w:hanging="360"/>
      </w:pPr>
      <w:rPr>
        <w:rFonts w:ascii="Corbel" w:hAnsi="Corbel" w:hint="default"/>
      </w:rPr>
    </w:lvl>
    <w:lvl w:ilvl="3" w:tplc="82E2BD30" w:tentative="1">
      <w:start w:val="1"/>
      <w:numFmt w:val="bullet"/>
      <w:lvlText w:val="•"/>
      <w:lvlJc w:val="left"/>
      <w:pPr>
        <w:tabs>
          <w:tab w:val="num" w:pos="2880"/>
        </w:tabs>
        <w:ind w:left="2880" w:hanging="360"/>
      </w:pPr>
      <w:rPr>
        <w:rFonts w:ascii="Corbel" w:hAnsi="Corbel" w:hint="default"/>
      </w:rPr>
    </w:lvl>
    <w:lvl w:ilvl="4" w:tplc="8BDE4E10" w:tentative="1">
      <w:start w:val="1"/>
      <w:numFmt w:val="bullet"/>
      <w:lvlText w:val="•"/>
      <w:lvlJc w:val="left"/>
      <w:pPr>
        <w:tabs>
          <w:tab w:val="num" w:pos="3600"/>
        </w:tabs>
        <w:ind w:left="3600" w:hanging="360"/>
      </w:pPr>
      <w:rPr>
        <w:rFonts w:ascii="Corbel" w:hAnsi="Corbel" w:hint="default"/>
      </w:rPr>
    </w:lvl>
    <w:lvl w:ilvl="5" w:tplc="1A823722" w:tentative="1">
      <w:start w:val="1"/>
      <w:numFmt w:val="bullet"/>
      <w:lvlText w:val="•"/>
      <w:lvlJc w:val="left"/>
      <w:pPr>
        <w:tabs>
          <w:tab w:val="num" w:pos="4320"/>
        </w:tabs>
        <w:ind w:left="4320" w:hanging="360"/>
      </w:pPr>
      <w:rPr>
        <w:rFonts w:ascii="Corbel" w:hAnsi="Corbel" w:hint="default"/>
      </w:rPr>
    </w:lvl>
    <w:lvl w:ilvl="6" w:tplc="97C00CD0" w:tentative="1">
      <w:start w:val="1"/>
      <w:numFmt w:val="bullet"/>
      <w:lvlText w:val="•"/>
      <w:lvlJc w:val="left"/>
      <w:pPr>
        <w:tabs>
          <w:tab w:val="num" w:pos="5040"/>
        </w:tabs>
        <w:ind w:left="5040" w:hanging="360"/>
      </w:pPr>
      <w:rPr>
        <w:rFonts w:ascii="Corbel" w:hAnsi="Corbel" w:hint="default"/>
      </w:rPr>
    </w:lvl>
    <w:lvl w:ilvl="7" w:tplc="D86C551A" w:tentative="1">
      <w:start w:val="1"/>
      <w:numFmt w:val="bullet"/>
      <w:lvlText w:val="•"/>
      <w:lvlJc w:val="left"/>
      <w:pPr>
        <w:tabs>
          <w:tab w:val="num" w:pos="5760"/>
        </w:tabs>
        <w:ind w:left="5760" w:hanging="360"/>
      </w:pPr>
      <w:rPr>
        <w:rFonts w:ascii="Corbel" w:hAnsi="Corbel" w:hint="default"/>
      </w:rPr>
    </w:lvl>
    <w:lvl w:ilvl="8" w:tplc="4A006D72" w:tentative="1">
      <w:start w:val="1"/>
      <w:numFmt w:val="bullet"/>
      <w:lvlText w:val="•"/>
      <w:lvlJc w:val="left"/>
      <w:pPr>
        <w:tabs>
          <w:tab w:val="num" w:pos="6480"/>
        </w:tabs>
        <w:ind w:left="6480" w:hanging="360"/>
      </w:pPr>
      <w:rPr>
        <w:rFonts w:ascii="Corbel" w:hAnsi="Corbel" w:hint="default"/>
      </w:rPr>
    </w:lvl>
  </w:abstractNum>
  <w:abstractNum w:abstractNumId="16" w15:restartNumberingAfterBreak="0">
    <w:nsid w:val="31BB1295"/>
    <w:multiLevelType w:val="hybridMultilevel"/>
    <w:tmpl w:val="20BAF676"/>
    <w:lvl w:ilvl="0" w:tplc="0409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3AC42BEE"/>
    <w:multiLevelType w:val="hybridMultilevel"/>
    <w:tmpl w:val="19F0947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B253AA6"/>
    <w:multiLevelType w:val="hybridMultilevel"/>
    <w:tmpl w:val="703AB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17B5568"/>
    <w:multiLevelType w:val="hybridMultilevel"/>
    <w:tmpl w:val="5E44BB06"/>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F715663"/>
    <w:multiLevelType w:val="hybridMultilevel"/>
    <w:tmpl w:val="21FC4840"/>
    <w:name w:val="Tiret 1"/>
    <w:lvl w:ilvl="0" w:tplc="A53437BC">
      <w:start w:val="7"/>
      <w:numFmt w:val="decimal"/>
      <w:lvlText w:val="%1."/>
      <w:lvlJc w:val="left"/>
      <w:pPr>
        <w:ind w:left="720" w:hanging="360"/>
      </w:pPr>
      <w:rPr>
        <w:rFonts w:cs="Times New Roman" w:hint="default"/>
      </w:rPr>
    </w:lvl>
    <w:lvl w:ilvl="1" w:tplc="73006030" w:tentative="1">
      <w:start w:val="1"/>
      <w:numFmt w:val="lowerLetter"/>
      <w:lvlText w:val="%2."/>
      <w:lvlJc w:val="left"/>
      <w:pPr>
        <w:ind w:left="1440" w:hanging="360"/>
      </w:pPr>
      <w:rPr>
        <w:rFonts w:cs="Times New Roman"/>
      </w:rPr>
    </w:lvl>
    <w:lvl w:ilvl="2" w:tplc="A7F299A8" w:tentative="1">
      <w:start w:val="1"/>
      <w:numFmt w:val="lowerRoman"/>
      <w:lvlText w:val="%3."/>
      <w:lvlJc w:val="right"/>
      <w:pPr>
        <w:ind w:left="2160" w:hanging="180"/>
      </w:pPr>
      <w:rPr>
        <w:rFonts w:cs="Times New Roman"/>
      </w:rPr>
    </w:lvl>
    <w:lvl w:ilvl="3" w:tplc="54B403B0" w:tentative="1">
      <w:start w:val="1"/>
      <w:numFmt w:val="decimal"/>
      <w:lvlText w:val="%4."/>
      <w:lvlJc w:val="left"/>
      <w:pPr>
        <w:ind w:left="2880" w:hanging="360"/>
      </w:pPr>
      <w:rPr>
        <w:rFonts w:cs="Times New Roman"/>
      </w:rPr>
    </w:lvl>
    <w:lvl w:ilvl="4" w:tplc="BF78F326" w:tentative="1">
      <w:start w:val="1"/>
      <w:numFmt w:val="lowerLetter"/>
      <w:lvlText w:val="%5."/>
      <w:lvlJc w:val="left"/>
      <w:pPr>
        <w:ind w:left="3600" w:hanging="360"/>
      </w:pPr>
      <w:rPr>
        <w:rFonts w:cs="Times New Roman"/>
      </w:rPr>
    </w:lvl>
    <w:lvl w:ilvl="5" w:tplc="97A06668" w:tentative="1">
      <w:start w:val="1"/>
      <w:numFmt w:val="lowerRoman"/>
      <w:lvlText w:val="%6."/>
      <w:lvlJc w:val="right"/>
      <w:pPr>
        <w:ind w:left="4320" w:hanging="180"/>
      </w:pPr>
      <w:rPr>
        <w:rFonts w:cs="Times New Roman"/>
      </w:rPr>
    </w:lvl>
    <w:lvl w:ilvl="6" w:tplc="3598617C" w:tentative="1">
      <w:start w:val="1"/>
      <w:numFmt w:val="decimal"/>
      <w:lvlText w:val="%7."/>
      <w:lvlJc w:val="left"/>
      <w:pPr>
        <w:ind w:left="5040" w:hanging="360"/>
      </w:pPr>
      <w:rPr>
        <w:rFonts w:cs="Times New Roman"/>
      </w:rPr>
    </w:lvl>
    <w:lvl w:ilvl="7" w:tplc="53EC03F8" w:tentative="1">
      <w:start w:val="1"/>
      <w:numFmt w:val="lowerLetter"/>
      <w:lvlText w:val="%8."/>
      <w:lvlJc w:val="left"/>
      <w:pPr>
        <w:ind w:left="5760" w:hanging="360"/>
      </w:pPr>
      <w:rPr>
        <w:rFonts w:cs="Times New Roman"/>
      </w:rPr>
    </w:lvl>
    <w:lvl w:ilvl="8" w:tplc="BD504EBA" w:tentative="1">
      <w:start w:val="1"/>
      <w:numFmt w:val="lowerRoman"/>
      <w:lvlText w:val="%9."/>
      <w:lvlJc w:val="right"/>
      <w:pPr>
        <w:ind w:left="6480" w:hanging="180"/>
      </w:pPr>
      <w:rPr>
        <w:rFonts w:cs="Times New Roman"/>
      </w:rPr>
    </w:lvl>
  </w:abstractNum>
  <w:abstractNum w:abstractNumId="22" w15:restartNumberingAfterBreak="0">
    <w:nsid w:val="50AC1F84"/>
    <w:multiLevelType w:val="hybridMultilevel"/>
    <w:tmpl w:val="7740645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82311A8"/>
    <w:multiLevelType w:val="hybridMultilevel"/>
    <w:tmpl w:val="3DB0DA3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B063FB2"/>
    <w:multiLevelType w:val="hybridMultilevel"/>
    <w:tmpl w:val="BB26240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93E1CFA"/>
    <w:multiLevelType w:val="multilevel"/>
    <w:tmpl w:val="793E1CFA"/>
    <w:name w:val="Tiret 0"/>
    <w:lvl w:ilvl="0">
      <w:start w:val="1"/>
      <w:numFmt w:val="decimal"/>
      <w:lvlText w:val="%1."/>
      <w:lvlJc w:val="left"/>
      <w:pPr>
        <w:tabs>
          <w:tab w:val="num" w:pos="359"/>
        </w:tabs>
        <w:ind w:left="359" w:hanging="360"/>
      </w:pPr>
      <w:rPr>
        <w:rFonts w:cs="Times New Roman" w:hint="default"/>
      </w:rPr>
    </w:lvl>
    <w:lvl w:ilvl="1">
      <w:start w:val="1"/>
      <w:numFmt w:val="lowerLetter"/>
      <w:lvlText w:val="%2."/>
      <w:lvlJc w:val="left"/>
      <w:pPr>
        <w:tabs>
          <w:tab w:val="num" w:pos="1079"/>
        </w:tabs>
        <w:ind w:left="1079" w:hanging="360"/>
      </w:pPr>
      <w:rPr>
        <w:rFonts w:cs="Times New Roman"/>
      </w:rPr>
    </w:lvl>
    <w:lvl w:ilvl="2">
      <w:start w:val="1"/>
      <w:numFmt w:val="lowerRoman"/>
      <w:lvlText w:val="%3."/>
      <w:lvlJc w:val="right"/>
      <w:pPr>
        <w:tabs>
          <w:tab w:val="num" w:pos="1799"/>
        </w:tabs>
        <w:ind w:left="1799" w:hanging="180"/>
      </w:pPr>
      <w:rPr>
        <w:rFonts w:cs="Times New Roman"/>
      </w:rPr>
    </w:lvl>
    <w:lvl w:ilvl="3">
      <w:start w:val="1"/>
      <w:numFmt w:val="decimal"/>
      <w:lvlText w:val="%4."/>
      <w:lvlJc w:val="left"/>
      <w:pPr>
        <w:tabs>
          <w:tab w:val="num" w:pos="2519"/>
        </w:tabs>
        <w:ind w:left="2519" w:hanging="360"/>
      </w:pPr>
      <w:rPr>
        <w:rFonts w:cs="Times New Roman"/>
      </w:rPr>
    </w:lvl>
    <w:lvl w:ilvl="4">
      <w:start w:val="1"/>
      <w:numFmt w:val="lowerLetter"/>
      <w:lvlText w:val="%5."/>
      <w:lvlJc w:val="left"/>
      <w:pPr>
        <w:tabs>
          <w:tab w:val="num" w:pos="3239"/>
        </w:tabs>
        <w:ind w:left="3239" w:hanging="360"/>
      </w:pPr>
      <w:rPr>
        <w:rFonts w:cs="Times New Roman"/>
      </w:rPr>
    </w:lvl>
    <w:lvl w:ilvl="5">
      <w:start w:val="1"/>
      <w:numFmt w:val="lowerRoman"/>
      <w:lvlText w:val="%6."/>
      <w:lvlJc w:val="right"/>
      <w:pPr>
        <w:tabs>
          <w:tab w:val="num" w:pos="3959"/>
        </w:tabs>
        <w:ind w:left="3959" w:hanging="180"/>
      </w:pPr>
      <w:rPr>
        <w:rFonts w:cs="Times New Roman"/>
      </w:rPr>
    </w:lvl>
    <w:lvl w:ilvl="6">
      <w:start w:val="1"/>
      <w:numFmt w:val="decimal"/>
      <w:lvlText w:val="%7."/>
      <w:lvlJc w:val="left"/>
      <w:pPr>
        <w:tabs>
          <w:tab w:val="num" w:pos="4679"/>
        </w:tabs>
        <w:ind w:left="4679" w:hanging="360"/>
      </w:pPr>
      <w:rPr>
        <w:rFonts w:cs="Times New Roman"/>
      </w:rPr>
    </w:lvl>
    <w:lvl w:ilvl="7">
      <w:start w:val="1"/>
      <w:numFmt w:val="lowerLetter"/>
      <w:lvlText w:val="%8."/>
      <w:lvlJc w:val="left"/>
      <w:pPr>
        <w:tabs>
          <w:tab w:val="num" w:pos="5399"/>
        </w:tabs>
        <w:ind w:left="5399" w:hanging="360"/>
      </w:pPr>
      <w:rPr>
        <w:rFonts w:cs="Times New Roman"/>
      </w:rPr>
    </w:lvl>
    <w:lvl w:ilvl="8">
      <w:start w:val="1"/>
      <w:numFmt w:val="lowerRoman"/>
      <w:lvlText w:val="%9."/>
      <w:lvlJc w:val="right"/>
      <w:pPr>
        <w:tabs>
          <w:tab w:val="num" w:pos="6119"/>
        </w:tabs>
        <w:ind w:left="6119" w:hanging="180"/>
      </w:pPr>
      <w:rPr>
        <w:rFonts w:cs="Times New Roman"/>
      </w:rPr>
    </w:lvl>
  </w:abstractNum>
  <w:num w:numId="1">
    <w:abstractNumId w:val="0"/>
  </w:num>
  <w:num w:numId="2">
    <w:abstractNumId w:val="11"/>
  </w:num>
  <w:num w:numId="3">
    <w:abstractNumId w:val="3"/>
  </w:num>
  <w:num w:numId="4">
    <w:abstractNumId w:val="8"/>
  </w:num>
  <w:num w:numId="5">
    <w:abstractNumId w:val="6"/>
  </w:num>
  <w:num w:numId="6">
    <w:abstractNumId w:val="9"/>
  </w:num>
  <w:num w:numId="7">
    <w:abstractNumId w:val="19"/>
  </w:num>
  <w:num w:numId="8">
    <w:abstractNumId w:val="10"/>
  </w:num>
  <w:num w:numId="9">
    <w:abstractNumId w:val="5"/>
  </w:num>
  <w:num w:numId="10">
    <w:abstractNumId w:val="13"/>
  </w:num>
  <w:num w:numId="11">
    <w:abstractNumId w:val="7"/>
  </w:num>
  <w:num w:numId="12">
    <w:abstractNumId w:val="17"/>
  </w:num>
  <w:num w:numId="13">
    <w:abstractNumId w:val="18"/>
  </w:num>
  <w:num w:numId="14">
    <w:abstractNumId w:val="15"/>
  </w:num>
  <w:num w:numId="15">
    <w:abstractNumId w:val="23"/>
  </w:num>
  <w:num w:numId="16">
    <w:abstractNumId w:val="16"/>
  </w:num>
  <w:num w:numId="17">
    <w:abstractNumId w:val="20"/>
  </w:num>
  <w:num w:numId="18">
    <w:abstractNumId w:val="2"/>
  </w:num>
  <w:num w:numId="19">
    <w:abstractNumId w:val="22"/>
  </w:num>
  <w:num w:numId="20">
    <w:abstractNumId w:val="14"/>
  </w:num>
  <w:num w:numId="21">
    <w:abstractNumId w:val="24"/>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52"/>
    <w:rsid w:val="00002DF4"/>
    <w:rsid w:val="000035D5"/>
    <w:rsid w:val="000036CE"/>
    <w:rsid w:val="00005120"/>
    <w:rsid w:val="00005721"/>
    <w:rsid w:val="00005E57"/>
    <w:rsid w:val="000072EE"/>
    <w:rsid w:val="00007444"/>
    <w:rsid w:val="0001044A"/>
    <w:rsid w:val="00011B20"/>
    <w:rsid w:val="00011BC1"/>
    <w:rsid w:val="00013172"/>
    <w:rsid w:val="00013627"/>
    <w:rsid w:val="00014F54"/>
    <w:rsid w:val="00015000"/>
    <w:rsid w:val="000154DB"/>
    <w:rsid w:val="000155A1"/>
    <w:rsid w:val="00015DF5"/>
    <w:rsid w:val="00015F85"/>
    <w:rsid w:val="00020C23"/>
    <w:rsid w:val="0002161E"/>
    <w:rsid w:val="000225DF"/>
    <w:rsid w:val="00023206"/>
    <w:rsid w:val="00023AD4"/>
    <w:rsid w:val="0002497C"/>
    <w:rsid w:val="0002675B"/>
    <w:rsid w:val="00027F2D"/>
    <w:rsid w:val="0003052D"/>
    <w:rsid w:val="00030B0A"/>
    <w:rsid w:val="00031F84"/>
    <w:rsid w:val="000335F0"/>
    <w:rsid w:val="00034A11"/>
    <w:rsid w:val="00034F84"/>
    <w:rsid w:val="00037FF6"/>
    <w:rsid w:val="000402B7"/>
    <w:rsid w:val="00040E4A"/>
    <w:rsid w:val="000416A6"/>
    <w:rsid w:val="000427A4"/>
    <w:rsid w:val="00042FD3"/>
    <w:rsid w:val="000514DE"/>
    <w:rsid w:val="0005273D"/>
    <w:rsid w:val="00052E6C"/>
    <w:rsid w:val="00053A92"/>
    <w:rsid w:val="000549EC"/>
    <w:rsid w:val="00054A5F"/>
    <w:rsid w:val="0005541F"/>
    <w:rsid w:val="00055BF8"/>
    <w:rsid w:val="00056A7C"/>
    <w:rsid w:val="00057B09"/>
    <w:rsid w:val="00057CCF"/>
    <w:rsid w:val="00063C2E"/>
    <w:rsid w:val="00066CC6"/>
    <w:rsid w:val="0006775D"/>
    <w:rsid w:val="000678FE"/>
    <w:rsid w:val="00067F23"/>
    <w:rsid w:val="000700E8"/>
    <w:rsid w:val="00070485"/>
    <w:rsid w:val="000717FE"/>
    <w:rsid w:val="000733FA"/>
    <w:rsid w:val="000750F2"/>
    <w:rsid w:val="000764B7"/>
    <w:rsid w:val="000774C5"/>
    <w:rsid w:val="00080754"/>
    <w:rsid w:val="00082E2E"/>
    <w:rsid w:val="00083333"/>
    <w:rsid w:val="000840B5"/>
    <w:rsid w:val="0008413C"/>
    <w:rsid w:val="000851ED"/>
    <w:rsid w:val="00086FF4"/>
    <w:rsid w:val="00087FAA"/>
    <w:rsid w:val="000927FD"/>
    <w:rsid w:val="00093634"/>
    <w:rsid w:val="00093A8D"/>
    <w:rsid w:val="00094FDA"/>
    <w:rsid w:val="000952DC"/>
    <w:rsid w:val="000954E1"/>
    <w:rsid w:val="00097910"/>
    <w:rsid w:val="000A0709"/>
    <w:rsid w:val="000A2AB0"/>
    <w:rsid w:val="000A3DAA"/>
    <w:rsid w:val="000A5EC3"/>
    <w:rsid w:val="000A68EA"/>
    <w:rsid w:val="000A7E6D"/>
    <w:rsid w:val="000B0550"/>
    <w:rsid w:val="000B182B"/>
    <w:rsid w:val="000B1A03"/>
    <w:rsid w:val="000B1B8C"/>
    <w:rsid w:val="000B3217"/>
    <w:rsid w:val="000B6509"/>
    <w:rsid w:val="000C12C4"/>
    <w:rsid w:val="000C703E"/>
    <w:rsid w:val="000D0DCD"/>
    <w:rsid w:val="000D14F9"/>
    <w:rsid w:val="000D161D"/>
    <w:rsid w:val="000D20D9"/>
    <w:rsid w:val="000D3339"/>
    <w:rsid w:val="000D355B"/>
    <w:rsid w:val="000D56C1"/>
    <w:rsid w:val="000D76AE"/>
    <w:rsid w:val="000D7A2B"/>
    <w:rsid w:val="000E0DF9"/>
    <w:rsid w:val="000E1833"/>
    <w:rsid w:val="000E38CE"/>
    <w:rsid w:val="000E4917"/>
    <w:rsid w:val="000E4EF5"/>
    <w:rsid w:val="000E63E7"/>
    <w:rsid w:val="000E688B"/>
    <w:rsid w:val="000E6B93"/>
    <w:rsid w:val="000E7436"/>
    <w:rsid w:val="000F19D8"/>
    <w:rsid w:val="000F212D"/>
    <w:rsid w:val="000F3875"/>
    <w:rsid w:val="000F3C49"/>
    <w:rsid w:val="000F3DD4"/>
    <w:rsid w:val="000F4A0D"/>
    <w:rsid w:val="000F548A"/>
    <w:rsid w:val="000F722B"/>
    <w:rsid w:val="000F7D61"/>
    <w:rsid w:val="00100B29"/>
    <w:rsid w:val="001027F3"/>
    <w:rsid w:val="00105390"/>
    <w:rsid w:val="001068C4"/>
    <w:rsid w:val="00106FD8"/>
    <w:rsid w:val="001072A2"/>
    <w:rsid w:val="00107E0D"/>
    <w:rsid w:val="001105D5"/>
    <w:rsid w:val="001106D6"/>
    <w:rsid w:val="00110C7E"/>
    <w:rsid w:val="00112CE2"/>
    <w:rsid w:val="001145A0"/>
    <w:rsid w:val="00115227"/>
    <w:rsid w:val="0011729B"/>
    <w:rsid w:val="001204C3"/>
    <w:rsid w:val="001208E9"/>
    <w:rsid w:val="00120B0A"/>
    <w:rsid w:val="00120F2B"/>
    <w:rsid w:val="0012391B"/>
    <w:rsid w:val="00123AA0"/>
    <w:rsid w:val="00124049"/>
    <w:rsid w:val="0012433C"/>
    <w:rsid w:val="00125016"/>
    <w:rsid w:val="0012551A"/>
    <w:rsid w:val="00126950"/>
    <w:rsid w:val="0013017B"/>
    <w:rsid w:val="001304F0"/>
    <w:rsid w:val="00130CBA"/>
    <w:rsid w:val="00131F7C"/>
    <w:rsid w:val="00132F0A"/>
    <w:rsid w:val="00133B0A"/>
    <w:rsid w:val="0013402E"/>
    <w:rsid w:val="0013460E"/>
    <w:rsid w:val="00140767"/>
    <w:rsid w:val="00140E48"/>
    <w:rsid w:val="00141479"/>
    <w:rsid w:val="00141CBA"/>
    <w:rsid w:val="00142A43"/>
    <w:rsid w:val="0014310E"/>
    <w:rsid w:val="00143954"/>
    <w:rsid w:val="00144B60"/>
    <w:rsid w:val="00146850"/>
    <w:rsid w:val="00146FD4"/>
    <w:rsid w:val="001521DE"/>
    <w:rsid w:val="00153780"/>
    <w:rsid w:val="00153F0B"/>
    <w:rsid w:val="0015400E"/>
    <w:rsid w:val="0015442B"/>
    <w:rsid w:val="00156B45"/>
    <w:rsid w:val="00160291"/>
    <w:rsid w:val="001611CB"/>
    <w:rsid w:val="00161445"/>
    <w:rsid w:val="00163C2B"/>
    <w:rsid w:val="001668FF"/>
    <w:rsid w:val="001669BF"/>
    <w:rsid w:val="00166F89"/>
    <w:rsid w:val="00166FF0"/>
    <w:rsid w:val="001674BC"/>
    <w:rsid w:val="0017062D"/>
    <w:rsid w:val="00171B32"/>
    <w:rsid w:val="00171E62"/>
    <w:rsid w:val="00172A27"/>
    <w:rsid w:val="00173435"/>
    <w:rsid w:val="00177AC0"/>
    <w:rsid w:val="0018061C"/>
    <w:rsid w:val="001806DB"/>
    <w:rsid w:val="0018361A"/>
    <w:rsid w:val="001857D9"/>
    <w:rsid w:val="00185BEF"/>
    <w:rsid w:val="00186E92"/>
    <w:rsid w:val="00187849"/>
    <w:rsid w:val="00187BC3"/>
    <w:rsid w:val="00191304"/>
    <w:rsid w:val="00192499"/>
    <w:rsid w:val="00192966"/>
    <w:rsid w:val="0019298D"/>
    <w:rsid w:val="00192D81"/>
    <w:rsid w:val="00193E41"/>
    <w:rsid w:val="00195514"/>
    <w:rsid w:val="0019595E"/>
    <w:rsid w:val="00195E05"/>
    <w:rsid w:val="00196784"/>
    <w:rsid w:val="00197BF7"/>
    <w:rsid w:val="001A1336"/>
    <w:rsid w:val="001A1351"/>
    <w:rsid w:val="001A1746"/>
    <w:rsid w:val="001A2C09"/>
    <w:rsid w:val="001A326A"/>
    <w:rsid w:val="001A3E7F"/>
    <w:rsid w:val="001A3E8C"/>
    <w:rsid w:val="001A4B13"/>
    <w:rsid w:val="001A54D2"/>
    <w:rsid w:val="001B0618"/>
    <w:rsid w:val="001B2D86"/>
    <w:rsid w:val="001B3526"/>
    <w:rsid w:val="001B3599"/>
    <w:rsid w:val="001B5068"/>
    <w:rsid w:val="001B5AF0"/>
    <w:rsid w:val="001B656C"/>
    <w:rsid w:val="001B6B6D"/>
    <w:rsid w:val="001B6EB7"/>
    <w:rsid w:val="001B72E3"/>
    <w:rsid w:val="001B76E6"/>
    <w:rsid w:val="001B7B74"/>
    <w:rsid w:val="001B7EC0"/>
    <w:rsid w:val="001C1BEE"/>
    <w:rsid w:val="001C2514"/>
    <w:rsid w:val="001C290E"/>
    <w:rsid w:val="001C31AF"/>
    <w:rsid w:val="001C477D"/>
    <w:rsid w:val="001C6E09"/>
    <w:rsid w:val="001C6FE3"/>
    <w:rsid w:val="001D01F3"/>
    <w:rsid w:val="001D0723"/>
    <w:rsid w:val="001D2686"/>
    <w:rsid w:val="001D3826"/>
    <w:rsid w:val="001D4064"/>
    <w:rsid w:val="001D569E"/>
    <w:rsid w:val="001D63B9"/>
    <w:rsid w:val="001D6966"/>
    <w:rsid w:val="001E0400"/>
    <w:rsid w:val="001E13E4"/>
    <w:rsid w:val="001E23DF"/>
    <w:rsid w:val="001E3E58"/>
    <w:rsid w:val="001E452F"/>
    <w:rsid w:val="001E473A"/>
    <w:rsid w:val="001E488E"/>
    <w:rsid w:val="001E4EFB"/>
    <w:rsid w:val="001E52A7"/>
    <w:rsid w:val="001E5B98"/>
    <w:rsid w:val="001F4A71"/>
    <w:rsid w:val="001F4F77"/>
    <w:rsid w:val="001F6A12"/>
    <w:rsid w:val="0020119B"/>
    <w:rsid w:val="00201846"/>
    <w:rsid w:val="00201FB9"/>
    <w:rsid w:val="00202564"/>
    <w:rsid w:val="00202C02"/>
    <w:rsid w:val="0020513B"/>
    <w:rsid w:val="00205AA2"/>
    <w:rsid w:val="00206100"/>
    <w:rsid w:val="002126C8"/>
    <w:rsid w:val="00213AEB"/>
    <w:rsid w:val="002146A9"/>
    <w:rsid w:val="002161B0"/>
    <w:rsid w:val="00221788"/>
    <w:rsid w:val="0022178E"/>
    <w:rsid w:val="00222877"/>
    <w:rsid w:val="002228A8"/>
    <w:rsid w:val="00222BC7"/>
    <w:rsid w:val="00223984"/>
    <w:rsid w:val="00225DA5"/>
    <w:rsid w:val="00226857"/>
    <w:rsid w:val="00233544"/>
    <w:rsid w:val="00234BC8"/>
    <w:rsid w:val="00234DEF"/>
    <w:rsid w:val="00236919"/>
    <w:rsid w:val="00236B84"/>
    <w:rsid w:val="00240565"/>
    <w:rsid w:val="002425FF"/>
    <w:rsid w:val="00242A9D"/>
    <w:rsid w:val="00242DA9"/>
    <w:rsid w:val="00243D11"/>
    <w:rsid w:val="00244616"/>
    <w:rsid w:val="00245EEE"/>
    <w:rsid w:val="00246D5F"/>
    <w:rsid w:val="00247B8E"/>
    <w:rsid w:val="002503F1"/>
    <w:rsid w:val="0025118C"/>
    <w:rsid w:val="0025197F"/>
    <w:rsid w:val="00252456"/>
    <w:rsid w:val="00252FEF"/>
    <w:rsid w:val="00253E7B"/>
    <w:rsid w:val="00254010"/>
    <w:rsid w:val="002545D3"/>
    <w:rsid w:val="00257475"/>
    <w:rsid w:val="00257CC4"/>
    <w:rsid w:val="002604D6"/>
    <w:rsid w:val="0026094B"/>
    <w:rsid w:val="00260D00"/>
    <w:rsid w:val="00261FAE"/>
    <w:rsid w:val="002636E6"/>
    <w:rsid w:val="00263D0F"/>
    <w:rsid w:val="00263E5B"/>
    <w:rsid w:val="002641F5"/>
    <w:rsid w:val="00264548"/>
    <w:rsid w:val="002648CE"/>
    <w:rsid w:val="00264B0D"/>
    <w:rsid w:val="00265156"/>
    <w:rsid w:val="002704AD"/>
    <w:rsid w:val="00271450"/>
    <w:rsid w:val="0027562B"/>
    <w:rsid w:val="00276459"/>
    <w:rsid w:val="002772B4"/>
    <w:rsid w:val="0028007A"/>
    <w:rsid w:val="002808EF"/>
    <w:rsid w:val="00281AB5"/>
    <w:rsid w:val="0028204E"/>
    <w:rsid w:val="00282A7B"/>
    <w:rsid w:val="00286ADA"/>
    <w:rsid w:val="00286F21"/>
    <w:rsid w:val="002919F7"/>
    <w:rsid w:val="00293D9A"/>
    <w:rsid w:val="00295D06"/>
    <w:rsid w:val="00297B9F"/>
    <w:rsid w:val="00297FF3"/>
    <w:rsid w:val="002A16D7"/>
    <w:rsid w:val="002A2A08"/>
    <w:rsid w:val="002A2DB6"/>
    <w:rsid w:val="002A3507"/>
    <w:rsid w:val="002A3FD3"/>
    <w:rsid w:val="002A456E"/>
    <w:rsid w:val="002A69CE"/>
    <w:rsid w:val="002A6B50"/>
    <w:rsid w:val="002A7D51"/>
    <w:rsid w:val="002B1197"/>
    <w:rsid w:val="002B3730"/>
    <w:rsid w:val="002B37BB"/>
    <w:rsid w:val="002C125E"/>
    <w:rsid w:val="002C164F"/>
    <w:rsid w:val="002C1936"/>
    <w:rsid w:val="002C1F8F"/>
    <w:rsid w:val="002C1F9A"/>
    <w:rsid w:val="002C36D9"/>
    <w:rsid w:val="002C4797"/>
    <w:rsid w:val="002C6486"/>
    <w:rsid w:val="002C6C52"/>
    <w:rsid w:val="002C7562"/>
    <w:rsid w:val="002D28E3"/>
    <w:rsid w:val="002D2BD6"/>
    <w:rsid w:val="002D422F"/>
    <w:rsid w:val="002D4331"/>
    <w:rsid w:val="002D434D"/>
    <w:rsid w:val="002D60B0"/>
    <w:rsid w:val="002D718D"/>
    <w:rsid w:val="002D754B"/>
    <w:rsid w:val="002E0884"/>
    <w:rsid w:val="002E125A"/>
    <w:rsid w:val="002E51D0"/>
    <w:rsid w:val="002E6419"/>
    <w:rsid w:val="002E7BAF"/>
    <w:rsid w:val="002F07EA"/>
    <w:rsid w:val="002F2C23"/>
    <w:rsid w:val="002F2CB7"/>
    <w:rsid w:val="002F30F3"/>
    <w:rsid w:val="002F3228"/>
    <w:rsid w:val="002F33D9"/>
    <w:rsid w:val="002F355A"/>
    <w:rsid w:val="002F43D2"/>
    <w:rsid w:val="002F68A4"/>
    <w:rsid w:val="002F6F7E"/>
    <w:rsid w:val="002F7B8D"/>
    <w:rsid w:val="00301287"/>
    <w:rsid w:val="00301AB9"/>
    <w:rsid w:val="00302B75"/>
    <w:rsid w:val="003043A3"/>
    <w:rsid w:val="003046B4"/>
    <w:rsid w:val="00305E15"/>
    <w:rsid w:val="003063BA"/>
    <w:rsid w:val="00310D6E"/>
    <w:rsid w:val="00311F0A"/>
    <w:rsid w:val="00313AA6"/>
    <w:rsid w:val="00314328"/>
    <w:rsid w:val="00315A29"/>
    <w:rsid w:val="00315B27"/>
    <w:rsid w:val="00315E3A"/>
    <w:rsid w:val="00316F48"/>
    <w:rsid w:val="003170AF"/>
    <w:rsid w:val="003203FB"/>
    <w:rsid w:val="00321F14"/>
    <w:rsid w:val="00324C69"/>
    <w:rsid w:val="00330CC2"/>
    <w:rsid w:val="0033224E"/>
    <w:rsid w:val="00332995"/>
    <w:rsid w:val="00332DD4"/>
    <w:rsid w:val="00333F34"/>
    <w:rsid w:val="00333FD5"/>
    <w:rsid w:val="00334D2E"/>
    <w:rsid w:val="00336119"/>
    <w:rsid w:val="00336CEC"/>
    <w:rsid w:val="00340934"/>
    <w:rsid w:val="003429D9"/>
    <w:rsid w:val="00342C7F"/>
    <w:rsid w:val="00342DCE"/>
    <w:rsid w:val="00343F80"/>
    <w:rsid w:val="00344FFB"/>
    <w:rsid w:val="003475AA"/>
    <w:rsid w:val="00350A41"/>
    <w:rsid w:val="003512DD"/>
    <w:rsid w:val="00351D0B"/>
    <w:rsid w:val="003529F6"/>
    <w:rsid w:val="00352AAA"/>
    <w:rsid w:val="00353F5C"/>
    <w:rsid w:val="00354DFE"/>
    <w:rsid w:val="00354E25"/>
    <w:rsid w:val="00355D49"/>
    <w:rsid w:val="00356137"/>
    <w:rsid w:val="00357494"/>
    <w:rsid w:val="0036025F"/>
    <w:rsid w:val="00360CC7"/>
    <w:rsid w:val="00360F13"/>
    <w:rsid w:val="00361082"/>
    <w:rsid w:val="00361282"/>
    <w:rsid w:val="003615E6"/>
    <w:rsid w:val="00364EC1"/>
    <w:rsid w:val="00366515"/>
    <w:rsid w:val="003703B1"/>
    <w:rsid w:val="00370F0A"/>
    <w:rsid w:val="003714EE"/>
    <w:rsid w:val="00371BCF"/>
    <w:rsid w:val="00373553"/>
    <w:rsid w:val="00375D9B"/>
    <w:rsid w:val="00377F92"/>
    <w:rsid w:val="00380DC7"/>
    <w:rsid w:val="00381119"/>
    <w:rsid w:val="003835D3"/>
    <w:rsid w:val="00384263"/>
    <w:rsid w:val="00384B87"/>
    <w:rsid w:val="00387269"/>
    <w:rsid w:val="0039026B"/>
    <w:rsid w:val="00390296"/>
    <w:rsid w:val="00390B58"/>
    <w:rsid w:val="00394248"/>
    <w:rsid w:val="0039444A"/>
    <w:rsid w:val="00395173"/>
    <w:rsid w:val="00396467"/>
    <w:rsid w:val="00396D37"/>
    <w:rsid w:val="00397A0E"/>
    <w:rsid w:val="003A08D1"/>
    <w:rsid w:val="003A16F6"/>
    <w:rsid w:val="003A26D8"/>
    <w:rsid w:val="003A388C"/>
    <w:rsid w:val="003A3BB4"/>
    <w:rsid w:val="003A3E70"/>
    <w:rsid w:val="003A4199"/>
    <w:rsid w:val="003A4825"/>
    <w:rsid w:val="003A5ADA"/>
    <w:rsid w:val="003A6068"/>
    <w:rsid w:val="003A6A70"/>
    <w:rsid w:val="003B31F6"/>
    <w:rsid w:val="003B6874"/>
    <w:rsid w:val="003B78A7"/>
    <w:rsid w:val="003C1C8E"/>
    <w:rsid w:val="003C2008"/>
    <w:rsid w:val="003C260F"/>
    <w:rsid w:val="003C3EF0"/>
    <w:rsid w:val="003C51CA"/>
    <w:rsid w:val="003C6595"/>
    <w:rsid w:val="003D00A4"/>
    <w:rsid w:val="003D2A41"/>
    <w:rsid w:val="003D2A49"/>
    <w:rsid w:val="003D4584"/>
    <w:rsid w:val="003D4F16"/>
    <w:rsid w:val="003D5508"/>
    <w:rsid w:val="003D57D2"/>
    <w:rsid w:val="003D6ABA"/>
    <w:rsid w:val="003D72E6"/>
    <w:rsid w:val="003D78BE"/>
    <w:rsid w:val="003E1763"/>
    <w:rsid w:val="003E2374"/>
    <w:rsid w:val="003E3639"/>
    <w:rsid w:val="003E3FE5"/>
    <w:rsid w:val="003E5DCE"/>
    <w:rsid w:val="003E609B"/>
    <w:rsid w:val="003E6310"/>
    <w:rsid w:val="003F3A51"/>
    <w:rsid w:val="003F7174"/>
    <w:rsid w:val="003F79E4"/>
    <w:rsid w:val="00401311"/>
    <w:rsid w:val="00401C57"/>
    <w:rsid w:val="00401E94"/>
    <w:rsid w:val="004022DE"/>
    <w:rsid w:val="00402FA5"/>
    <w:rsid w:val="004033F1"/>
    <w:rsid w:val="004038FC"/>
    <w:rsid w:val="00403C29"/>
    <w:rsid w:val="00406C13"/>
    <w:rsid w:val="0040735B"/>
    <w:rsid w:val="00411195"/>
    <w:rsid w:val="00411A3B"/>
    <w:rsid w:val="00412A99"/>
    <w:rsid w:val="0041307A"/>
    <w:rsid w:val="004142A4"/>
    <w:rsid w:val="00414B4A"/>
    <w:rsid w:val="00415770"/>
    <w:rsid w:val="00416AA3"/>
    <w:rsid w:val="00417A1A"/>
    <w:rsid w:val="00417AA0"/>
    <w:rsid w:val="00421B6B"/>
    <w:rsid w:val="004222B2"/>
    <w:rsid w:val="00423A04"/>
    <w:rsid w:val="00423C37"/>
    <w:rsid w:val="00424D8B"/>
    <w:rsid w:val="00425ADF"/>
    <w:rsid w:val="004273E8"/>
    <w:rsid w:val="00427717"/>
    <w:rsid w:val="0042787E"/>
    <w:rsid w:val="00427882"/>
    <w:rsid w:val="00427BEC"/>
    <w:rsid w:val="00430C6D"/>
    <w:rsid w:val="004310A1"/>
    <w:rsid w:val="00431507"/>
    <w:rsid w:val="00432135"/>
    <w:rsid w:val="00433CB4"/>
    <w:rsid w:val="00434338"/>
    <w:rsid w:val="004376A0"/>
    <w:rsid w:val="00440AB8"/>
    <w:rsid w:val="00440AD3"/>
    <w:rsid w:val="00443841"/>
    <w:rsid w:val="00443B37"/>
    <w:rsid w:val="00444135"/>
    <w:rsid w:val="0044549D"/>
    <w:rsid w:val="00446961"/>
    <w:rsid w:val="00450748"/>
    <w:rsid w:val="00450914"/>
    <w:rsid w:val="0045124F"/>
    <w:rsid w:val="00451D2C"/>
    <w:rsid w:val="004526D1"/>
    <w:rsid w:val="00453B83"/>
    <w:rsid w:val="00454540"/>
    <w:rsid w:val="004549AD"/>
    <w:rsid w:val="00460522"/>
    <w:rsid w:val="004605AE"/>
    <w:rsid w:val="00460F1C"/>
    <w:rsid w:val="00463195"/>
    <w:rsid w:val="004643D6"/>
    <w:rsid w:val="0046456C"/>
    <w:rsid w:val="004657D8"/>
    <w:rsid w:val="00466848"/>
    <w:rsid w:val="00466AB7"/>
    <w:rsid w:val="004673AF"/>
    <w:rsid w:val="0046794C"/>
    <w:rsid w:val="0047201F"/>
    <w:rsid w:val="004746A5"/>
    <w:rsid w:val="00474F65"/>
    <w:rsid w:val="004750EC"/>
    <w:rsid w:val="0047558B"/>
    <w:rsid w:val="004758DB"/>
    <w:rsid w:val="004759CC"/>
    <w:rsid w:val="00475CA9"/>
    <w:rsid w:val="0047750E"/>
    <w:rsid w:val="00480997"/>
    <w:rsid w:val="00480B4B"/>
    <w:rsid w:val="0048189D"/>
    <w:rsid w:val="00482CCF"/>
    <w:rsid w:val="0048410F"/>
    <w:rsid w:val="00484164"/>
    <w:rsid w:val="00484709"/>
    <w:rsid w:val="00484DE6"/>
    <w:rsid w:val="00484E69"/>
    <w:rsid w:val="00485AF0"/>
    <w:rsid w:val="004879D8"/>
    <w:rsid w:val="00490E39"/>
    <w:rsid w:val="00491B72"/>
    <w:rsid w:val="004922C9"/>
    <w:rsid w:val="00492524"/>
    <w:rsid w:val="0049297A"/>
    <w:rsid w:val="00495BF9"/>
    <w:rsid w:val="00495C47"/>
    <w:rsid w:val="0049746E"/>
    <w:rsid w:val="004A0182"/>
    <w:rsid w:val="004A088A"/>
    <w:rsid w:val="004A0B9A"/>
    <w:rsid w:val="004A173C"/>
    <w:rsid w:val="004A1BDF"/>
    <w:rsid w:val="004A1CA4"/>
    <w:rsid w:val="004A2148"/>
    <w:rsid w:val="004A2607"/>
    <w:rsid w:val="004A261D"/>
    <w:rsid w:val="004A3509"/>
    <w:rsid w:val="004A383C"/>
    <w:rsid w:val="004A3862"/>
    <w:rsid w:val="004A621F"/>
    <w:rsid w:val="004A6CA3"/>
    <w:rsid w:val="004B09E5"/>
    <w:rsid w:val="004B1170"/>
    <w:rsid w:val="004B1612"/>
    <w:rsid w:val="004B189E"/>
    <w:rsid w:val="004B1B62"/>
    <w:rsid w:val="004B352E"/>
    <w:rsid w:val="004B364B"/>
    <w:rsid w:val="004B4785"/>
    <w:rsid w:val="004B5779"/>
    <w:rsid w:val="004B5C72"/>
    <w:rsid w:val="004B6025"/>
    <w:rsid w:val="004B607A"/>
    <w:rsid w:val="004B67C0"/>
    <w:rsid w:val="004B6F51"/>
    <w:rsid w:val="004B7643"/>
    <w:rsid w:val="004B7A49"/>
    <w:rsid w:val="004C05AC"/>
    <w:rsid w:val="004C2864"/>
    <w:rsid w:val="004C2C52"/>
    <w:rsid w:val="004C3DDB"/>
    <w:rsid w:val="004C3E10"/>
    <w:rsid w:val="004C582C"/>
    <w:rsid w:val="004C5FE3"/>
    <w:rsid w:val="004C6BCD"/>
    <w:rsid w:val="004C7023"/>
    <w:rsid w:val="004C7236"/>
    <w:rsid w:val="004D059E"/>
    <w:rsid w:val="004D1588"/>
    <w:rsid w:val="004D1B21"/>
    <w:rsid w:val="004D216A"/>
    <w:rsid w:val="004D2350"/>
    <w:rsid w:val="004D32BA"/>
    <w:rsid w:val="004D4B50"/>
    <w:rsid w:val="004D60D7"/>
    <w:rsid w:val="004D739E"/>
    <w:rsid w:val="004D7839"/>
    <w:rsid w:val="004E27E1"/>
    <w:rsid w:val="004E423D"/>
    <w:rsid w:val="004E5308"/>
    <w:rsid w:val="004E54A4"/>
    <w:rsid w:val="004E7F4E"/>
    <w:rsid w:val="004F0787"/>
    <w:rsid w:val="004F091F"/>
    <w:rsid w:val="004F0AFE"/>
    <w:rsid w:val="004F1109"/>
    <w:rsid w:val="004F12E7"/>
    <w:rsid w:val="004F17F7"/>
    <w:rsid w:val="004F23BF"/>
    <w:rsid w:val="004F469B"/>
    <w:rsid w:val="004F477B"/>
    <w:rsid w:val="0050081F"/>
    <w:rsid w:val="005008BB"/>
    <w:rsid w:val="00501BEC"/>
    <w:rsid w:val="0050231F"/>
    <w:rsid w:val="00502A00"/>
    <w:rsid w:val="00503860"/>
    <w:rsid w:val="00504607"/>
    <w:rsid w:val="00504C0E"/>
    <w:rsid w:val="00504C69"/>
    <w:rsid w:val="00504CA3"/>
    <w:rsid w:val="0050521D"/>
    <w:rsid w:val="005057C4"/>
    <w:rsid w:val="00506239"/>
    <w:rsid w:val="005073D1"/>
    <w:rsid w:val="005134A1"/>
    <w:rsid w:val="00513926"/>
    <w:rsid w:val="00513A64"/>
    <w:rsid w:val="00514025"/>
    <w:rsid w:val="00514761"/>
    <w:rsid w:val="00515DE5"/>
    <w:rsid w:val="005178B6"/>
    <w:rsid w:val="00520064"/>
    <w:rsid w:val="00524651"/>
    <w:rsid w:val="00525FCF"/>
    <w:rsid w:val="00527C7B"/>
    <w:rsid w:val="00527D88"/>
    <w:rsid w:val="0053173B"/>
    <w:rsid w:val="00531D25"/>
    <w:rsid w:val="005321CC"/>
    <w:rsid w:val="005324BE"/>
    <w:rsid w:val="00533443"/>
    <w:rsid w:val="00533846"/>
    <w:rsid w:val="00533CFA"/>
    <w:rsid w:val="005345D9"/>
    <w:rsid w:val="00536CA5"/>
    <w:rsid w:val="00536CD2"/>
    <w:rsid w:val="00537F52"/>
    <w:rsid w:val="0054234F"/>
    <w:rsid w:val="00542C41"/>
    <w:rsid w:val="0054348C"/>
    <w:rsid w:val="005434A8"/>
    <w:rsid w:val="0054355A"/>
    <w:rsid w:val="00546A87"/>
    <w:rsid w:val="005473B7"/>
    <w:rsid w:val="00547457"/>
    <w:rsid w:val="0054789A"/>
    <w:rsid w:val="00550EED"/>
    <w:rsid w:val="00551794"/>
    <w:rsid w:val="00552D71"/>
    <w:rsid w:val="00553874"/>
    <w:rsid w:val="005548AB"/>
    <w:rsid w:val="00555D9A"/>
    <w:rsid w:val="00555F26"/>
    <w:rsid w:val="00560A3F"/>
    <w:rsid w:val="00560FFE"/>
    <w:rsid w:val="00563B5F"/>
    <w:rsid w:val="005662DF"/>
    <w:rsid w:val="00567CEC"/>
    <w:rsid w:val="005704E4"/>
    <w:rsid w:val="00570502"/>
    <w:rsid w:val="00570C8A"/>
    <w:rsid w:val="0057158A"/>
    <w:rsid w:val="00574356"/>
    <w:rsid w:val="00574EF4"/>
    <w:rsid w:val="00575424"/>
    <w:rsid w:val="00575FD8"/>
    <w:rsid w:val="0057759D"/>
    <w:rsid w:val="00580B4E"/>
    <w:rsid w:val="00580E71"/>
    <w:rsid w:val="00581797"/>
    <w:rsid w:val="005818CE"/>
    <w:rsid w:val="00582E26"/>
    <w:rsid w:val="00583FE7"/>
    <w:rsid w:val="005840B1"/>
    <w:rsid w:val="0058424E"/>
    <w:rsid w:val="00584901"/>
    <w:rsid w:val="005867E6"/>
    <w:rsid w:val="0058784D"/>
    <w:rsid w:val="00590E00"/>
    <w:rsid w:val="005914EF"/>
    <w:rsid w:val="00592136"/>
    <w:rsid w:val="00594BDC"/>
    <w:rsid w:val="00597179"/>
    <w:rsid w:val="00597BB6"/>
    <w:rsid w:val="00597EF6"/>
    <w:rsid w:val="005A0DD6"/>
    <w:rsid w:val="005A10BC"/>
    <w:rsid w:val="005A1824"/>
    <w:rsid w:val="005A193E"/>
    <w:rsid w:val="005A1A1C"/>
    <w:rsid w:val="005A281B"/>
    <w:rsid w:val="005A390C"/>
    <w:rsid w:val="005A5208"/>
    <w:rsid w:val="005A591A"/>
    <w:rsid w:val="005A65E5"/>
    <w:rsid w:val="005A7114"/>
    <w:rsid w:val="005B00E1"/>
    <w:rsid w:val="005B018C"/>
    <w:rsid w:val="005B2E9E"/>
    <w:rsid w:val="005B46E0"/>
    <w:rsid w:val="005B587E"/>
    <w:rsid w:val="005C1503"/>
    <w:rsid w:val="005C1785"/>
    <w:rsid w:val="005C3875"/>
    <w:rsid w:val="005C3DF7"/>
    <w:rsid w:val="005C429B"/>
    <w:rsid w:val="005C46BD"/>
    <w:rsid w:val="005C4B0B"/>
    <w:rsid w:val="005C648F"/>
    <w:rsid w:val="005C70A4"/>
    <w:rsid w:val="005C7B2A"/>
    <w:rsid w:val="005D01E3"/>
    <w:rsid w:val="005D132B"/>
    <w:rsid w:val="005D13FB"/>
    <w:rsid w:val="005D165A"/>
    <w:rsid w:val="005D3D1C"/>
    <w:rsid w:val="005D4E10"/>
    <w:rsid w:val="005D4FA5"/>
    <w:rsid w:val="005D6E4F"/>
    <w:rsid w:val="005E283B"/>
    <w:rsid w:val="005E2CA2"/>
    <w:rsid w:val="005E43B0"/>
    <w:rsid w:val="005E4422"/>
    <w:rsid w:val="005E4DB0"/>
    <w:rsid w:val="005E4F39"/>
    <w:rsid w:val="005E50A3"/>
    <w:rsid w:val="005E527D"/>
    <w:rsid w:val="005E5873"/>
    <w:rsid w:val="005E5DAD"/>
    <w:rsid w:val="005E602B"/>
    <w:rsid w:val="005E7020"/>
    <w:rsid w:val="005E7224"/>
    <w:rsid w:val="005E7409"/>
    <w:rsid w:val="005E7748"/>
    <w:rsid w:val="005F20AF"/>
    <w:rsid w:val="005F3AD7"/>
    <w:rsid w:val="005F48FB"/>
    <w:rsid w:val="005F4ECF"/>
    <w:rsid w:val="005F520C"/>
    <w:rsid w:val="005F5812"/>
    <w:rsid w:val="005F727F"/>
    <w:rsid w:val="005F7C46"/>
    <w:rsid w:val="00600E1D"/>
    <w:rsid w:val="00603D13"/>
    <w:rsid w:val="0060592F"/>
    <w:rsid w:val="006067C9"/>
    <w:rsid w:val="0061041F"/>
    <w:rsid w:val="0061064C"/>
    <w:rsid w:val="00610BC2"/>
    <w:rsid w:val="00611F0A"/>
    <w:rsid w:val="006128D3"/>
    <w:rsid w:val="00617121"/>
    <w:rsid w:val="00620FC2"/>
    <w:rsid w:val="00623121"/>
    <w:rsid w:val="00624CC8"/>
    <w:rsid w:val="00624D2E"/>
    <w:rsid w:val="00624E0B"/>
    <w:rsid w:val="00624F48"/>
    <w:rsid w:val="006251C1"/>
    <w:rsid w:val="006311CC"/>
    <w:rsid w:val="0063485B"/>
    <w:rsid w:val="006359B7"/>
    <w:rsid w:val="006365DB"/>
    <w:rsid w:val="006366E9"/>
    <w:rsid w:val="006405EB"/>
    <w:rsid w:val="00642BC0"/>
    <w:rsid w:val="00643B74"/>
    <w:rsid w:val="00644C3F"/>
    <w:rsid w:val="00646763"/>
    <w:rsid w:val="00650C47"/>
    <w:rsid w:val="00651303"/>
    <w:rsid w:val="00653002"/>
    <w:rsid w:val="00660AD3"/>
    <w:rsid w:val="00660E1E"/>
    <w:rsid w:val="00662ED1"/>
    <w:rsid w:val="00663980"/>
    <w:rsid w:val="0066434E"/>
    <w:rsid w:val="00664B65"/>
    <w:rsid w:val="00665498"/>
    <w:rsid w:val="00666756"/>
    <w:rsid w:val="00671D51"/>
    <w:rsid w:val="00673483"/>
    <w:rsid w:val="00673F69"/>
    <w:rsid w:val="00674702"/>
    <w:rsid w:val="00675C16"/>
    <w:rsid w:val="00680251"/>
    <w:rsid w:val="00682965"/>
    <w:rsid w:val="00686BF2"/>
    <w:rsid w:val="00687D4D"/>
    <w:rsid w:val="0069137A"/>
    <w:rsid w:val="0069364C"/>
    <w:rsid w:val="00693B5F"/>
    <w:rsid w:val="006A0288"/>
    <w:rsid w:val="006A093E"/>
    <w:rsid w:val="006A09EE"/>
    <w:rsid w:val="006A101D"/>
    <w:rsid w:val="006A3578"/>
    <w:rsid w:val="006A3A60"/>
    <w:rsid w:val="006A4A1E"/>
    <w:rsid w:val="006A63E1"/>
    <w:rsid w:val="006A6706"/>
    <w:rsid w:val="006A6C1E"/>
    <w:rsid w:val="006A7EC5"/>
    <w:rsid w:val="006B0219"/>
    <w:rsid w:val="006B089F"/>
    <w:rsid w:val="006B0D2A"/>
    <w:rsid w:val="006B34A3"/>
    <w:rsid w:val="006B5AB7"/>
    <w:rsid w:val="006B60A7"/>
    <w:rsid w:val="006B67DC"/>
    <w:rsid w:val="006C08E2"/>
    <w:rsid w:val="006C0C56"/>
    <w:rsid w:val="006C1EFE"/>
    <w:rsid w:val="006C2718"/>
    <w:rsid w:val="006C27DA"/>
    <w:rsid w:val="006C6096"/>
    <w:rsid w:val="006C6436"/>
    <w:rsid w:val="006D074E"/>
    <w:rsid w:val="006D0F12"/>
    <w:rsid w:val="006D10E7"/>
    <w:rsid w:val="006D13D3"/>
    <w:rsid w:val="006D1499"/>
    <w:rsid w:val="006D1EDD"/>
    <w:rsid w:val="006D2195"/>
    <w:rsid w:val="006D221E"/>
    <w:rsid w:val="006D2E6C"/>
    <w:rsid w:val="006D3F08"/>
    <w:rsid w:val="006D58B6"/>
    <w:rsid w:val="006D5A4B"/>
    <w:rsid w:val="006D784B"/>
    <w:rsid w:val="006D7966"/>
    <w:rsid w:val="006D7B47"/>
    <w:rsid w:val="006E2DBB"/>
    <w:rsid w:val="006E3B3A"/>
    <w:rsid w:val="006E76B6"/>
    <w:rsid w:val="006F13D6"/>
    <w:rsid w:val="006F1546"/>
    <w:rsid w:val="006F1F1E"/>
    <w:rsid w:val="006F2193"/>
    <w:rsid w:val="006F2CAD"/>
    <w:rsid w:val="006F443E"/>
    <w:rsid w:val="006F4E94"/>
    <w:rsid w:val="006F5074"/>
    <w:rsid w:val="006F5CB6"/>
    <w:rsid w:val="006F7B02"/>
    <w:rsid w:val="007001F8"/>
    <w:rsid w:val="00702A67"/>
    <w:rsid w:val="00703685"/>
    <w:rsid w:val="00703A54"/>
    <w:rsid w:val="00703B4E"/>
    <w:rsid w:val="00705984"/>
    <w:rsid w:val="00707757"/>
    <w:rsid w:val="0071222E"/>
    <w:rsid w:val="007126FD"/>
    <w:rsid w:val="00712713"/>
    <w:rsid w:val="007128C0"/>
    <w:rsid w:val="00712A08"/>
    <w:rsid w:val="00713953"/>
    <w:rsid w:val="00714079"/>
    <w:rsid w:val="00715040"/>
    <w:rsid w:val="007156A7"/>
    <w:rsid w:val="007172A3"/>
    <w:rsid w:val="00720B76"/>
    <w:rsid w:val="00721044"/>
    <w:rsid w:val="00723274"/>
    <w:rsid w:val="00723DAE"/>
    <w:rsid w:val="00723F67"/>
    <w:rsid w:val="007271B9"/>
    <w:rsid w:val="00727CAC"/>
    <w:rsid w:val="00730B36"/>
    <w:rsid w:val="00730BB2"/>
    <w:rsid w:val="00730FB7"/>
    <w:rsid w:val="00732F6E"/>
    <w:rsid w:val="0073404B"/>
    <w:rsid w:val="00734715"/>
    <w:rsid w:val="0073653A"/>
    <w:rsid w:val="00740737"/>
    <w:rsid w:val="00740FE0"/>
    <w:rsid w:val="007420FA"/>
    <w:rsid w:val="00742211"/>
    <w:rsid w:val="00743278"/>
    <w:rsid w:val="00743931"/>
    <w:rsid w:val="00744DC5"/>
    <w:rsid w:val="00746266"/>
    <w:rsid w:val="0074751B"/>
    <w:rsid w:val="007476A3"/>
    <w:rsid w:val="00750398"/>
    <w:rsid w:val="007511FE"/>
    <w:rsid w:val="00751B90"/>
    <w:rsid w:val="0075208B"/>
    <w:rsid w:val="0075325E"/>
    <w:rsid w:val="00754412"/>
    <w:rsid w:val="007563BC"/>
    <w:rsid w:val="00756682"/>
    <w:rsid w:val="00756CE6"/>
    <w:rsid w:val="007570A3"/>
    <w:rsid w:val="007571EF"/>
    <w:rsid w:val="007604A0"/>
    <w:rsid w:val="00760585"/>
    <w:rsid w:val="00760A9C"/>
    <w:rsid w:val="00761EC4"/>
    <w:rsid w:val="00763089"/>
    <w:rsid w:val="00764135"/>
    <w:rsid w:val="00764D98"/>
    <w:rsid w:val="00766494"/>
    <w:rsid w:val="0076780A"/>
    <w:rsid w:val="007735D5"/>
    <w:rsid w:val="007757F0"/>
    <w:rsid w:val="0077620A"/>
    <w:rsid w:val="00777207"/>
    <w:rsid w:val="0078135F"/>
    <w:rsid w:val="007816A9"/>
    <w:rsid w:val="00782351"/>
    <w:rsid w:val="00783979"/>
    <w:rsid w:val="00783C77"/>
    <w:rsid w:val="00783D89"/>
    <w:rsid w:val="00784F00"/>
    <w:rsid w:val="007853B7"/>
    <w:rsid w:val="00785E6F"/>
    <w:rsid w:val="00786F93"/>
    <w:rsid w:val="00791465"/>
    <w:rsid w:val="007919DB"/>
    <w:rsid w:val="00791CBA"/>
    <w:rsid w:val="00792162"/>
    <w:rsid w:val="00792671"/>
    <w:rsid w:val="00792D5E"/>
    <w:rsid w:val="00792E1E"/>
    <w:rsid w:val="00793667"/>
    <w:rsid w:val="007949DB"/>
    <w:rsid w:val="007957B5"/>
    <w:rsid w:val="00795E95"/>
    <w:rsid w:val="00795F83"/>
    <w:rsid w:val="007A0514"/>
    <w:rsid w:val="007A0C9B"/>
    <w:rsid w:val="007A3517"/>
    <w:rsid w:val="007A3CFB"/>
    <w:rsid w:val="007A3F66"/>
    <w:rsid w:val="007A4660"/>
    <w:rsid w:val="007A4874"/>
    <w:rsid w:val="007A5DDA"/>
    <w:rsid w:val="007A796E"/>
    <w:rsid w:val="007B516E"/>
    <w:rsid w:val="007B5E97"/>
    <w:rsid w:val="007B6AC5"/>
    <w:rsid w:val="007C3C75"/>
    <w:rsid w:val="007C49CB"/>
    <w:rsid w:val="007C4BAD"/>
    <w:rsid w:val="007C4BFC"/>
    <w:rsid w:val="007C514E"/>
    <w:rsid w:val="007C5974"/>
    <w:rsid w:val="007C5AB6"/>
    <w:rsid w:val="007C5CC3"/>
    <w:rsid w:val="007D2ECB"/>
    <w:rsid w:val="007D3E93"/>
    <w:rsid w:val="007D49C7"/>
    <w:rsid w:val="007D4CAA"/>
    <w:rsid w:val="007D5BB5"/>
    <w:rsid w:val="007D5E48"/>
    <w:rsid w:val="007D68A2"/>
    <w:rsid w:val="007D6C96"/>
    <w:rsid w:val="007D6D30"/>
    <w:rsid w:val="007E0A14"/>
    <w:rsid w:val="007E43C5"/>
    <w:rsid w:val="007E5321"/>
    <w:rsid w:val="007F4460"/>
    <w:rsid w:val="007F55E2"/>
    <w:rsid w:val="008006D7"/>
    <w:rsid w:val="00800CE9"/>
    <w:rsid w:val="00800FE9"/>
    <w:rsid w:val="00802D78"/>
    <w:rsid w:val="00803FB8"/>
    <w:rsid w:val="008060B9"/>
    <w:rsid w:val="00810F94"/>
    <w:rsid w:val="008117AD"/>
    <w:rsid w:val="00812606"/>
    <w:rsid w:val="00813673"/>
    <w:rsid w:val="00815A79"/>
    <w:rsid w:val="00816C62"/>
    <w:rsid w:val="00820A25"/>
    <w:rsid w:val="00821A21"/>
    <w:rsid w:val="00827E15"/>
    <w:rsid w:val="008307BF"/>
    <w:rsid w:val="00830F63"/>
    <w:rsid w:val="00831101"/>
    <w:rsid w:val="00831C65"/>
    <w:rsid w:val="00832226"/>
    <w:rsid w:val="00832D18"/>
    <w:rsid w:val="00833E56"/>
    <w:rsid w:val="008346E0"/>
    <w:rsid w:val="00835135"/>
    <w:rsid w:val="0083794E"/>
    <w:rsid w:val="00845D64"/>
    <w:rsid w:val="00851142"/>
    <w:rsid w:val="0085126C"/>
    <w:rsid w:val="00851521"/>
    <w:rsid w:val="00851C67"/>
    <w:rsid w:val="00852295"/>
    <w:rsid w:val="00852BE2"/>
    <w:rsid w:val="00852C5C"/>
    <w:rsid w:val="008546D8"/>
    <w:rsid w:val="00855EF3"/>
    <w:rsid w:val="008569CC"/>
    <w:rsid w:val="00860919"/>
    <w:rsid w:val="00860E59"/>
    <w:rsid w:val="00861963"/>
    <w:rsid w:val="00861A6E"/>
    <w:rsid w:val="00862037"/>
    <w:rsid w:val="00865C6C"/>
    <w:rsid w:val="008675CB"/>
    <w:rsid w:val="00870152"/>
    <w:rsid w:val="008725D0"/>
    <w:rsid w:val="008730ED"/>
    <w:rsid w:val="0087516C"/>
    <w:rsid w:val="008758F5"/>
    <w:rsid w:val="00876F11"/>
    <w:rsid w:val="008776EE"/>
    <w:rsid w:val="00877ACF"/>
    <w:rsid w:val="00877F24"/>
    <w:rsid w:val="00880BED"/>
    <w:rsid w:val="008810AD"/>
    <w:rsid w:val="00881932"/>
    <w:rsid w:val="00882306"/>
    <w:rsid w:val="00882B34"/>
    <w:rsid w:val="00882F46"/>
    <w:rsid w:val="0088470B"/>
    <w:rsid w:val="00885856"/>
    <w:rsid w:val="00885A3B"/>
    <w:rsid w:val="008911EE"/>
    <w:rsid w:val="00893333"/>
    <w:rsid w:val="008933B8"/>
    <w:rsid w:val="00893979"/>
    <w:rsid w:val="00893DBC"/>
    <w:rsid w:val="00894F45"/>
    <w:rsid w:val="00895060"/>
    <w:rsid w:val="00895CCF"/>
    <w:rsid w:val="008977B2"/>
    <w:rsid w:val="00897E95"/>
    <w:rsid w:val="008A0AD3"/>
    <w:rsid w:val="008A0E80"/>
    <w:rsid w:val="008A21D4"/>
    <w:rsid w:val="008A305F"/>
    <w:rsid w:val="008A3EEC"/>
    <w:rsid w:val="008A49C0"/>
    <w:rsid w:val="008A562C"/>
    <w:rsid w:val="008A5C83"/>
    <w:rsid w:val="008A6F44"/>
    <w:rsid w:val="008B114B"/>
    <w:rsid w:val="008B3A8F"/>
    <w:rsid w:val="008B4B49"/>
    <w:rsid w:val="008B52EC"/>
    <w:rsid w:val="008B5A3B"/>
    <w:rsid w:val="008C127F"/>
    <w:rsid w:val="008C1E12"/>
    <w:rsid w:val="008C3D77"/>
    <w:rsid w:val="008C3F40"/>
    <w:rsid w:val="008C4E3B"/>
    <w:rsid w:val="008C5233"/>
    <w:rsid w:val="008C5255"/>
    <w:rsid w:val="008D0134"/>
    <w:rsid w:val="008D0804"/>
    <w:rsid w:val="008D28FB"/>
    <w:rsid w:val="008D363E"/>
    <w:rsid w:val="008D3C5A"/>
    <w:rsid w:val="008D3D65"/>
    <w:rsid w:val="008D4800"/>
    <w:rsid w:val="008D59EC"/>
    <w:rsid w:val="008D5C53"/>
    <w:rsid w:val="008D6467"/>
    <w:rsid w:val="008D6565"/>
    <w:rsid w:val="008E0FA5"/>
    <w:rsid w:val="008E22CC"/>
    <w:rsid w:val="008E2417"/>
    <w:rsid w:val="008E39D9"/>
    <w:rsid w:val="008E3CB4"/>
    <w:rsid w:val="008E5A49"/>
    <w:rsid w:val="008E5BEE"/>
    <w:rsid w:val="008E5D8F"/>
    <w:rsid w:val="008E7785"/>
    <w:rsid w:val="008F106C"/>
    <w:rsid w:val="008F11A7"/>
    <w:rsid w:val="008F145F"/>
    <w:rsid w:val="008F20E7"/>
    <w:rsid w:val="008F22C2"/>
    <w:rsid w:val="008F3727"/>
    <w:rsid w:val="008F3EAA"/>
    <w:rsid w:val="008F4383"/>
    <w:rsid w:val="008F470A"/>
    <w:rsid w:val="008F4C90"/>
    <w:rsid w:val="008F56E0"/>
    <w:rsid w:val="008F640E"/>
    <w:rsid w:val="008F7C4F"/>
    <w:rsid w:val="00900831"/>
    <w:rsid w:val="00900A84"/>
    <w:rsid w:val="009030E8"/>
    <w:rsid w:val="00904461"/>
    <w:rsid w:val="009051CE"/>
    <w:rsid w:val="00906205"/>
    <w:rsid w:val="00907FAE"/>
    <w:rsid w:val="00910E55"/>
    <w:rsid w:val="0091125B"/>
    <w:rsid w:val="0091130E"/>
    <w:rsid w:val="00914E28"/>
    <w:rsid w:val="00920460"/>
    <w:rsid w:val="00920E79"/>
    <w:rsid w:val="009213C9"/>
    <w:rsid w:val="009231E5"/>
    <w:rsid w:val="00923A22"/>
    <w:rsid w:val="00923DD4"/>
    <w:rsid w:val="00924896"/>
    <w:rsid w:val="00924EEE"/>
    <w:rsid w:val="0092500D"/>
    <w:rsid w:val="009267A1"/>
    <w:rsid w:val="0093112E"/>
    <w:rsid w:val="009311D5"/>
    <w:rsid w:val="009319BB"/>
    <w:rsid w:val="00933FDD"/>
    <w:rsid w:val="00935A6D"/>
    <w:rsid w:val="009368B5"/>
    <w:rsid w:val="00936BE5"/>
    <w:rsid w:val="0094079A"/>
    <w:rsid w:val="0094404E"/>
    <w:rsid w:val="009444E1"/>
    <w:rsid w:val="00944D43"/>
    <w:rsid w:val="00944D81"/>
    <w:rsid w:val="009500DF"/>
    <w:rsid w:val="0095067E"/>
    <w:rsid w:val="009512E6"/>
    <w:rsid w:val="0095290A"/>
    <w:rsid w:val="00952AE5"/>
    <w:rsid w:val="00954B80"/>
    <w:rsid w:val="00955AE0"/>
    <w:rsid w:val="00956138"/>
    <w:rsid w:val="00956A9D"/>
    <w:rsid w:val="00957227"/>
    <w:rsid w:val="0095777D"/>
    <w:rsid w:val="00957BD3"/>
    <w:rsid w:val="009600EF"/>
    <w:rsid w:val="009607E7"/>
    <w:rsid w:val="0096128A"/>
    <w:rsid w:val="00961CC3"/>
    <w:rsid w:val="009621D5"/>
    <w:rsid w:val="009661B9"/>
    <w:rsid w:val="00966B40"/>
    <w:rsid w:val="00966B77"/>
    <w:rsid w:val="00966C47"/>
    <w:rsid w:val="009678EA"/>
    <w:rsid w:val="00967BF4"/>
    <w:rsid w:val="00971085"/>
    <w:rsid w:val="00974053"/>
    <w:rsid w:val="009748FF"/>
    <w:rsid w:val="009751AE"/>
    <w:rsid w:val="00976064"/>
    <w:rsid w:val="009768A5"/>
    <w:rsid w:val="0097735A"/>
    <w:rsid w:val="00977496"/>
    <w:rsid w:val="009801DD"/>
    <w:rsid w:val="00980856"/>
    <w:rsid w:val="00981D55"/>
    <w:rsid w:val="00982EA1"/>
    <w:rsid w:val="00984435"/>
    <w:rsid w:val="00984A6E"/>
    <w:rsid w:val="009855D3"/>
    <w:rsid w:val="00992D61"/>
    <w:rsid w:val="00994BA9"/>
    <w:rsid w:val="009A2B89"/>
    <w:rsid w:val="009A2D9F"/>
    <w:rsid w:val="009A52C7"/>
    <w:rsid w:val="009A5C69"/>
    <w:rsid w:val="009A6300"/>
    <w:rsid w:val="009A6B70"/>
    <w:rsid w:val="009B2FD5"/>
    <w:rsid w:val="009B3A88"/>
    <w:rsid w:val="009B41C1"/>
    <w:rsid w:val="009B5F30"/>
    <w:rsid w:val="009B6096"/>
    <w:rsid w:val="009B6D50"/>
    <w:rsid w:val="009B740F"/>
    <w:rsid w:val="009C0E47"/>
    <w:rsid w:val="009C0F04"/>
    <w:rsid w:val="009C10B8"/>
    <w:rsid w:val="009C161D"/>
    <w:rsid w:val="009C36D8"/>
    <w:rsid w:val="009C3B23"/>
    <w:rsid w:val="009C3E6E"/>
    <w:rsid w:val="009C51FA"/>
    <w:rsid w:val="009C64A1"/>
    <w:rsid w:val="009C768A"/>
    <w:rsid w:val="009D0338"/>
    <w:rsid w:val="009D164D"/>
    <w:rsid w:val="009D539B"/>
    <w:rsid w:val="009D5A91"/>
    <w:rsid w:val="009D5B80"/>
    <w:rsid w:val="009D754A"/>
    <w:rsid w:val="009E2881"/>
    <w:rsid w:val="009E4B63"/>
    <w:rsid w:val="009E595B"/>
    <w:rsid w:val="009E5FCB"/>
    <w:rsid w:val="009F134F"/>
    <w:rsid w:val="009F281E"/>
    <w:rsid w:val="009F33B3"/>
    <w:rsid w:val="009F36A6"/>
    <w:rsid w:val="009F6E98"/>
    <w:rsid w:val="009F6E99"/>
    <w:rsid w:val="00A003DF"/>
    <w:rsid w:val="00A00E2F"/>
    <w:rsid w:val="00A0228A"/>
    <w:rsid w:val="00A03A9B"/>
    <w:rsid w:val="00A047B8"/>
    <w:rsid w:val="00A058D9"/>
    <w:rsid w:val="00A06251"/>
    <w:rsid w:val="00A066AB"/>
    <w:rsid w:val="00A11005"/>
    <w:rsid w:val="00A1443B"/>
    <w:rsid w:val="00A15D6E"/>
    <w:rsid w:val="00A15F8C"/>
    <w:rsid w:val="00A16CC5"/>
    <w:rsid w:val="00A200CA"/>
    <w:rsid w:val="00A2070F"/>
    <w:rsid w:val="00A20B12"/>
    <w:rsid w:val="00A249D2"/>
    <w:rsid w:val="00A24BEF"/>
    <w:rsid w:val="00A30F88"/>
    <w:rsid w:val="00A31404"/>
    <w:rsid w:val="00A3239B"/>
    <w:rsid w:val="00A3249E"/>
    <w:rsid w:val="00A32D95"/>
    <w:rsid w:val="00A32F46"/>
    <w:rsid w:val="00A332D6"/>
    <w:rsid w:val="00A33528"/>
    <w:rsid w:val="00A341EF"/>
    <w:rsid w:val="00A34508"/>
    <w:rsid w:val="00A358ED"/>
    <w:rsid w:val="00A35FE2"/>
    <w:rsid w:val="00A3748B"/>
    <w:rsid w:val="00A375EC"/>
    <w:rsid w:val="00A37752"/>
    <w:rsid w:val="00A37D42"/>
    <w:rsid w:val="00A37EC9"/>
    <w:rsid w:val="00A445AA"/>
    <w:rsid w:val="00A445F3"/>
    <w:rsid w:val="00A45D48"/>
    <w:rsid w:val="00A46942"/>
    <w:rsid w:val="00A46E1C"/>
    <w:rsid w:val="00A477B6"/>
    <w:rsid w:val="00A47942"/>
    <w:rsid w:val="00A47D62"/>
    <w:rsid w:val="00A50206"/>
    <w:rsid w:val="00A505F8"/>
    <w:rsid w:val="00A50D80"/>
    <w:rsid w:val="00A5128F"/>
    <w:rsid w:val="00A5159C"/>
    <w:rsid w:val="00A519E9"/>
    <w:rsid w:val="00A527E9"/>
    <w:rsid w:val="00A54094"/>
    <w:rsid w:val="00A541C5"/>
    <w:rsid w:val="00A5425B"/>
    <w:rsid w:val="00A55AEF"/>
    <w:rsid w:val="00A56225"/>
    <w:rsid w:val="00A56DF5"/>
    <w:rsid w:val="00A5794D"/>
    <w:rsid w:val="00A57A52"/>
    <w:rsid w:val="00A57DE4"/>
    <w:rsid w:val="00A600CC"/>
    <w:rsid w:val="00A61959"/>
    <w:rsid w:val="00A620FD"/>
    <w:rsid w:val="00A624CB"/>
    <w:rsid w:val="00A63FDA"/>
    <w:rsid w:val="00A6494A"/>
    <w:rsid w:val="00A65F23"/>
    <w:rsid w:val="00A66458"/>
    <w:rsid w:val="00A67A01"/>
    <w:rsid w:val="00A67CC9"/>
    <w:rsid w:val="00A7226A"/>
    <w:rsid w:val="00A73111"/>
    <w:rsid w:val="00A73858"/>
    <w:rsid w:val="00A738C7"/>
    <w:rsid w:val="00A76804"/>
    <w:rsid w:val="00A76806"/>
    <w:rsid w:val="00A76FAC"/>
    <w:rsid w:val="00A77CC7"/>
    <w:rsid w:val="00A8157E"/>
    <w:rsid w:val="00A85503"/>
    <w:rsid w:val="00A91830"/>
    <w:rsid w:val="00A937F5"/>
    <w:rsid w:val="00A94E77"/>
    <w:rsid w:val="00A954B5"/>
    <w:rsid w:val="00A956D4"/>
    <w:rsid w:val="00A95D59"/>
    <w:rsid w:val="00A963E6"/>
    <w:rsid w:val="00A975AD"/>
    <w:rsid w:val="00AA2794"/>
    <w:rsid w:val="00AA42E1"/>
    <w:rsid w:val="00AA503F"/>
    <w:rsid w:val="00AA50C6"/>
    <w:rsid w:val="00AA678E"/>
    <w:rsid w:val="00AA6ADB"/>
    <w:rsid w:val="00AA743B"/>
    <w:rsid w:val="00AA7C52"/>
    <w:rsid w:val="00AB07C6"/>
    <w:rsid w:val="00AB57AA"/>
    <w:rsid w:val="00AC10CD"/>
    <w:rsid w:val="00AC1D86"/>
    <w:rsid w:val="00AC2B65"/>
    <w:rsid w:val="00AC32CF"/>
    <w:rsid w:val="00AC4AAD"/>
    <w:rsid w:val="00AC5EA1"/>
    <w:rsid w:val="00AD02D8"/>
    <w:rsid w:val="00AD203B"/>
    <w:rsid w:val="00AD2DDC"/>
    <w:rsid w:val="00AD5BE7"/>
    <w:rsid w:val="00AD649E"/>
    <w:rsid w:val="00AE18DC"/>
    <w:rsid w:val="00AE1CAF"/>
    <w:rsid w:val="00AE32C7"/>
    <w:rsid w:val="00AE4126"/>
    <w:rsid w:val="00AE4FBB"/>
    <w:rsid w:val="00AE5B0B"/>
    <w:rsid w:val="00AE7C8E"/>
    <w:rsid w:val="00AF39AF"/>
    <w:rsid w:val="00AF45B0"/>
    <w:rsid w:val="00AF51B4"/>
    <w:rsid w:val="00AF5C68"/>
    <w:rsid w:val="00AF62E8"/>
    <w:rsid w:val="00AF6771"/>
    <w:rsid w:val="00AF6A85"/>
    <w:rsid w:val="00B000CF"/>
    <w:rsid w:val="00B004AA"/>
    <w:rsid w:val="00B016C0"/>
    <w:rsid w:val="00B02180"/>
    <w:rsid w:val="00B02AC8"/>
    <w:rsid w:val="00B0345A"/>
    <w:rsid w:val="00B04601"/>
    <w:rsid w:val="00B06352"/>
    <w:rsid w:val="00B0648B"/>
    <w:rsid w:val="00B06DC7"/>
    <w:rsid w:val="00B07BFA"/>
    <w:rsid w:val="00B10A81"/>
    <w:rsid w:val="00B12468"/>
    <w:rsid w:val="00B12A35"/>
    <w:rsid w:val="00B13826"/>
    <w:rsid w:val="00B138DE"/>
    <w:rsid w:val="00B139A2"/>
    <w:rsid w:val="00B14CFA"/>
    <w:rsid w:val="00B1529F"/>
    <w:rsid w:val="00B15772"/>
    <w:rsid w:val="00B160DF"/>
    <w:rsid w:val="00B166FC"/>
    <w:rsid w:val="00B16811"/>
    <w:rsid w:val="00B16E08"/>
    <w:rsid w:val="00B17410"/>
    <w:rsid w:val="00B216D6"/>
    <w:rsid w:val="00B23084"/>
    <w:rsid w:val="00B23AE9"/>
    <w:rsid w:val="00B23CE1"/>
    <w:rsid w:val="00B2453F"/>
    <w:rsid w:val="00B254A8"/>
    <w:rsid w:val="00B25510"/>
    <w:rsid w:val="00B259ED"/>
    <w:rsid w:val="00B26309"/>
    <w:rsid w:val="00B27F95"/>
    <w:rsid w:val="00B303F8"/>
    <w:rsid w:val="00B30C8A"/>
    <w:rsid w:val="00B30FE4"/>
    <w:rsid w:val="00B31608"/>
    <w:rsid w:val="00B31635"/>
    <w:rsid w:val="00B335EB"/>
    <w:rsid w:val="00B4091C"/>
    <w:rsid w:val="00B4168E"/>
    <w:rsid w:val="00B41B6B"/>
    <w:rsid w:val="00B41D68"/>
    <w:rsid w:val="00B43322"/>
    <w:rsid w:val="00B44B45"/>
    <w:rsid w:val="00B44DCE"/>
    <w:rsid w:val="00B44F8E"/>
    <w:rsid w:val="00B4523C"/>
    <w:rsid w:val="00B46757"/>
    <w:rsid w:val="00B46F8B"/>
    <w:rsid w:val="00B47A49"/>
    <w:rsid w:val="00B51587"/>
    <w:rsid w:val="00B51880"/>
    <w:rsid w:val="00B524E7"/>
    <w:rsid w:val="00B529E6"/>
    <w:rsid w:val="00B54487"/>
    <w:rsid w:val="00B55734"/>
    <w:rsid w:val="00B55B1C"/>
    <w:rsid w:val="00B55D94"/>
    <w:rsid w:val="00B55FAD"/>
    <w:rsid w:val="00B60031"/>
    <w:rsid w:val="00B6155E"/>
    <w:rsid w:val="00B62CA0"/>
    <w:rsid w:val="00B62EF5"/>
    <w:rsid w:val="00B6319F"/>
    <w:rsid w:val="00B65FA7"/>
    <w:rsid w:val="00B66EDA"/>
    <w:rsid w:val="00B670AC"/>
    <w:rsid w:val="00B67184"/>
    <w:rsid w:val="00B67BC4"/>
    <w:rsid w:val="00B70C79"/>
    <w:rsid w:val="00B71354"/>
    <w:rsid w:val="00B72082"/>
    <w:rsid w:val="00B7379D"/>
    <w:rsid w:val="00B740D9"/>
    <w:rsid w:val="00B74E27"/>
    <w:rsid w:val="00B77E45"/>
    <w:rsid w:val="00B804CD"/>
    <w:rsid w:val="00B80A92"/>
    <w:rsid w:val="00B82E9B"/>
    <w:rsid w:val="00B84214"/>
    <w:rsid w:val="00B842C1"/>
    <w:rsid w:val="00B8446B"/>
    <w:rsid w:val="00B86845"/>
    <w:rsid w:val="00B868C7"/>
    <w:rsid w:val="00B874D0"/>
    <w:rsid w:val="00B87A77"/>
    <w:rsid w:val="00B87E00"/>
    <w:rsid w:val="00B9138D"/>
    <w:rsid w:val="00B917C6"/>
    <w:rsid w:val="00B93A1A"/>
    <w:rsid w:val="00B94DA5"/>
    <w:rsid w:val="00B95BE5"/>
    <w:rsid w:val="00BA0CAA"/>
    <w:rsid w:val="00BA1DB6"/>
    <w:rsid w:val="00BA233B"/>
    <w:rsid w:val="00BA34FE"/>
    <w:rsid w:val="00BA3B34"/>
    <w:rsid w:val="00BA3DD5"/>
    <w:rsid w:val="00BA4825"/>
    <w:rsid w:val="00BA4AF5"/>
    <w:rsid w:val="00BA4DF6"/>
    <w:rsid w:val="00BA559B"/>
    <w:rsid w:val="00BA6DBC"/>
    <w:rsid w:val="00BB11CD"/>
    <w:rsid w:val="00BB12EF"/>
    <w:rsid w:val="00BB2C8E"/>
    <w:rsid w:val="00BB2FFD"/>
    <w:rsid w:val="00BB438A"/>
    <w:rsid w:val="00BB450F"/>
    <w:rsid w:val="00BB629B"/>
    <w:rsid w:val="00BC0211"/>
    <w:rsid w:val="00BC11B2"/>
    <w:rsid w:val="00BC16A9"/>
    <w:rsid w:val="00BC2A9C"/>
    <w:rsid w:val="00BC3053"/>
    <w:rsid w:val="00BC5B1B"/>
    <w:rsid w:val="00BC5DD0"/>
    <w:rsid w:val="00BC6339"/>
    <w:rsid w:val="00BC70DF"/>
    <w:rsid w:val="00BC7D5B"/>
    <w:rsid w:val="00BD0B86"/>
    <w:rsid w:val="00BD1418"/>
    <w:rsid w:val="00BD46F4"/>
    <w:rsid w:val="00BD6411"/>
    <w:rsid w:val="00BD7407"/>
    <w:rsid w:val="00BE0237"/>
    <w:rsid w:val="00BE0550"/>
    <w:rsid w:val="00BE10E0"/>
    <w:rsid w:val="00BE2645"/>
    <w:rsid w:val="00BE2E32"/>
    <w:rsid w:val="00BE3918"/>
    <w:rsid w:val="00BE3996"/>
    <w:rsid w:val="00BE3DDC"/>
    <w:rsid w:val="00BE4B90"/>
    <w:rsid w:val="00BE62A3"/>
    <w:rsid w:val="00BE7B36"/>
    <w:rsid w:val="00BF025F"/>
    <w:rsid w:val="00BF0853"/>
    <w:rsid w:val="00BF184C"/>
    <w:rsid w:val="00BF29DC"/>
    <w:rsid w:val="00BF5293"/>
    <w:rsid w:val="00BF7F27"/>
    <w:rsid w:val="00C00113"/>
    <w:rsid w:val="00C00EA7"/>
    <w:rsid w:val="00C01A46"/>
    <w:rsid w:val="00C0207C"/>
    <w:rsid w:val="00C02137"/>
    <w:rsid w:val="00C023B6"/>
    <w:rsid w:val="00C03648"/>
    <w:rsid w:val="00C04962"/>
    <w:rsid w:val="00C051C8"/>
    <w:rsid w:val="00C05A9B"/>
    <w:rsid w:val="00C05E65"/>
    <w:rsid w:val="00C0711C"/>
    <w:rsid w:val="00C079BD"/>
    <w:rsid w:val="00C119F0"/>
    <w:rsid w:val="00C11D6F"/>
    <w:rsid w:val="00C12A49"/>
    <w:rsid w:val="00C156F2"/>
    <w:rsid w:val="00C16A05"/>
    <w:rsid w:val="00C17365"/>
    <w:rsid w:val="00C2013D"/>
    <w:rsid w:val="00C24BEB"/>
    <w:rsid w:val="00C259B1"/>
    <w:rsid w:val="00C26AD5"/>
    <w:rsid w:val="00C2778F"/>
    <w:rsid w:val="00C27F4B"/>
    <w:rsid w:val="00C321D3"/>
    <w:rsid w:val="00C32AB2"/>
    <w:rsid w:val="00C33A82"/>
    <w:rsid w:val="00C33E8E"/>
    <w:rsid w:val="00C34A7F"/>
    <w:rsid w:val="00C35E55"/>
    <w:rsid w:val="00C37078"/>
    <w:rsid w:val="00C41092"/>
    <w:rsid w:val="00C4493D"/>
    <w:rsid w:val="00C449C4"/>
    <w:rsid w:val="00C50336"/>
    <w:rsid w:val="00C521E5"/>
    <w:rsid w:val="00C52325"/>
    <w:rsid w:val="00C52606"/>
    <w:rsid w:val="00C52648"/>
    <w:rsid w:val="00C5389F"/>
    <w:rsid w:val="00C54230"/>
    <w:rsid w:val="00C56488"/>
    <w:rsid w:val="00C577C6"/>
    <w:rsid w:val="00C601FB"/>
    <w:rsid w:val="00C60CBF"/>
    <w:rsid w:val="00C61685"/>
    <w:rsid w:val="00C62F27"/>
    <w:rsid w:val="00C6402F"/>
    <w:rsid w:val="00C64C28"/>
    <w:rsid w:val="00C6556B"/>
    <w:rsid w:val="00C65749"/>
    <w:rsid w:val="00C66851"/>
    <w:rsid w:val="00C67825"/>
    <w:rsid w:val="00C67BD3"/>
    <w:rsid w:val="00C71754"/>
    <w:rsid w:val="00C71CAC"/>
    <w:rsid w:val="00C720D8"/>
    <w:rsid w:val="00C73B7B"/>
    <w:rsid w:val="00C73EEA"/>
    <w:rsid w:val="00C74170"/>
    <w:rsid w:val="00C7456C"/>
    <w:rsid w:val="00C75B65"/>
    <w:rsid w:val="00C75FA6"/>
    <w:rsid w:val="00C76D96"/>
    <w:rsid w:val="00C81448"/>
    <w:rsid w:val="00C82445"/>
    <w:rsid w:val="00C8282D"/>
    <w:rsid w:val="00C82E71"/>
    <w:rsid w:val="00C876EA"/>
    <w:rsid w:val="00C87750"/>
    <w:rsid w:val="00C87B55"/>
    <w:rsid w:val="00C91F45"/>
    <w:rsid w:val="00C92A97"/>
    <w:rsid w:val="00C9366C"/>
    <w:rsid w:val="00C96BBB"/>
    <w:rsid w:val="00C970C7"/>
    <w:rsid w:val="00C97616"/>
    <w:rsid w:val="00CA05C8"/>
    <w:rsid w:val="00CA08C7"/>
    <w:rsid w:val="00CA0EFE"/>
    <w:rsid w:val="00CA146D"/>
    <w:rsid w:val="00CA1798"/>
    <w:rsid w:val="00CA289F"/>
    <w:rsid w:val="00CA3717"/>
    <w:rsid w:val="00CA4869"/>
    <w:rsid w:val="00CA60AD"/>
    <w:rsid w:val="00CA7C32"/>
    <w:rsid w:val="00CA7CD7"/>
    <w:rsid w:val="00CB2E41"/>
    <w:rsid w:val="00CB444C"/>
    <w:rsid w:val="00CB4C1D"/>
    <w:rsid w:val="00CB4CC6"/>
    <w:rsid w:val="00CB7DB8"/>
    <w:rsid w:val="00CB7E22"/>
    <w:rsid w:val="00CC0EAE"/>
    <w:rsid w:val="00CC1CBE"/>
    <w:rsid w:val="00CC2600"/>
    <w:rsid w:val="00CC2ECF"/>
    <w:rsid w:val="00CC2ED9"/>
    <w:rsid w:val="00CC4D83"/>
    <w:rsid w:val="00CC6ED2"/>
    <w:rsid w:val="00CC724A"/>
    <w:rsid w:val="00CC766E"/>
    <w:rsid w:val="00CC78DD"/>
    <w:rsid w:val="00CD0CD6"/>
    <w:rsid w:val="00CD1E44"/>
    <w:rsid w:val="00CD36B6"/>
    <w:rsid w:val="00CD381A"/>
    <w:rsid w:val="00CD4769"/>
    <w:rsid w:val="00CD572B"/>
    <w:rsid w:val="00CD59D8"/>
    <w:rsid w:val="00CD67CA"/>
    <w:rsid w:val="00CE0E17"/>
    <w:rsid w:val="00CE171B"/>
    <w:rsid w:val="00CE18E4"/>
    <w:rsid w:val="00CE1BAD"/>
    <w:rsid w:val="00CE2C30"/>
    <w:rsid w:val="00CE32AD"/>
    <w:rsid w:val="00CE5A80"/>
    <w:rsid w:val="00CE5B14"/>
    <w:rsid w:val="00CE734D"/>
    <w:rsid w:val="00CF060F"/>
    <w:rsid w:val="00CF1DD0"/>
    <w:rsid w:val="00CF2A23"/>
    <w:rsid w:val="00CF3F38"/>
    <w:rsid w:val="00CF4218"/>
    <w:rsid w:val="00CF550A"/>
    <w:rsid w:val="00CF5652"/>
    <w:rsid w:val="00CF5CE0"/>
    <w:rsid w:val="00CF660C"/>
    <w:rsid w:val="00CF7426"/>
    <w:rsid w:val="00CF7945"/>
    <w:rsid w:val="00D01B0B"/>
    <w:rsid w:val="00D02E6E"/>
    <w:rsid w:val="00D03144"/>
    <w:rsid w:val="00D03E1C"/>
    <w:rsid w:val="00D0640F"/>
    <w:rsid w:val="00D076F8"/>
    <w:rsid w:val="00D12B5E"/>
    <w:rsid w:val="00D1331D"/>
    <w:rsid w:val="00D1469E"/>
    <w:rsid w:val="00D1490C"/>
    <w:rsid w:val="00D15006"/>
    <w:rsid w:val="00D15353"/>
    <w:rsid w:val="00D17520"/>
    <w:rsid w:val="00D20292"/>
    <w:rsid w:val="00D21226"/>
    <w:rsid w:val="00D21AD2"/>
    <w:rsid w:val="00D222A4"/>
    <w:rsid w:val="00D236F0"/>
    <w:rsid w:val="00D255D1"/>
    <w:rsid w:val="00D27176"/>
    <w:rsid w:val="00D2724B"/>
    <w:rsid w:val="00D30399"/>
    <w:rsid w:val="00D3259A"/>
    <w:rsid w:val="00D3277B"/>
    <w:rsid w:val="00D32DF6"/>
    <w:rsid w:val="00D33504"/>
    <w:rsid w:val="00D34523"/>
    <w:rsid w:val="00D35528"/>
    <w:rsid w:val="00D35EB7"/>
    <w:rsid w:val="00D36E83"/>
    <w:rsid w:val="00D40A4D"/>
    <w:rsid w:val="00D41DB0"/>
    <w:rsid w:val="00D41FE2"/>
    <w:rsid w:val="00D42CCE"/>
    <w:rsid w:val="00D44F51"/>
    <w:rsid w:val="00D45570"/>
    <w:rsid w:val="00D4650A"/>
    <w:rsid w:val="00D51C11"/>
    <w:rsid w:val="00D5654E"/>
    <w:rsid w:val="00D56D95"/>
    <w:rsid w:val="00D57008"/>
    <w:rsid w:val="00D577F7"/>
    <w:rsid w:val="00D6030A"/>
    <w:rsid w:val="00D60C58"/>
    <w:rsid w:val="00D61533"/>
    <w:rsid w:val="00D61565"/>
    <w:rsid w:val="00D6312D"/>
    <w:rsid w:val="00D64F19"/>
    <w:rsid w:val="00D65C87"/>
    <w:rsid w:val="00D65DCE"/>
    <w:rsid w:val="00D66899"/>
    <w:rsid w:val="00D66D4F"/>
    <w:rsid w:val="00D6706E"/>
    <w:rsid w:val="00D70976"/>
    <w:rsid w:val="00D70978"/>
    <w:rsid w:val="00D71BE5"/>
    <w:rsid w:val="00D72BDE"/>
    <w:rsid w:val="00D7651C"/>
    <w:rsid w:val="00D779AC"/>
    <w:rsid w:val="00D8112C"/>
    <w:rsid w:val="00D81153"/>
    <w:rsid w:val="00D81177"/>
    <w:rsid w:val="00D818B1"/>
    <w:rsid w:val="00D81C88"/>
    <w:rsid w:val="00D82196"/>
    <w:rsid w:val="00D82A20"/>
    <w:rsid w:val="00D82BEF"/>
    <w:rsid w:val="00D82C21"/>
    <w:rsid w:val="00D833A9"/>
    <w:rsid w:val="00D84D52"/>
    <w:rsid w:val="00D856C4"/>
    <w:rsid w:val="00D87AF3"/>
    <w:rsid w:val="00D90651"/>
    <w:rsid w:val="00D9083F"/>
    <w:rsid w:val="00D92091"/>
    <w:rsid w:val="00D925AF"/>
    <w:rsid w:val="00D92F2C"/>
    <w:rsid w:val="00D93725"/>
    <w:rsid w:val="00D93F17"/>
    <w:rsid w:val="00D956B1"/>
    <w:rsid w:val="00D96860"/>
    <w:rsid w:val="00D96A60"/>
    <w:rsid w:val="00DA0000"/>
    <w:rsid w:val="00DA1039"/>
    <w:rsid w:val="00DA20FD"/>
    <w:rsid w:val="00DA27E6"/>
    <w:rsid w:val="00DA2882"/>
    <w:rsid w:val="00DA35E8"/>
    <w:rsid w:val="00DA44CF"/>
    <w:rsid w:val="00DB0450"/>
    <w:rsid w:val="00DB1AAE"/>
    <w:rsid w:val="00DB3269"/>
    <w:rsid w:val="00DB3F76"/>
    <w:rsid w:val="00DC1697"/>
    <w:rsid w:val="00DC1CB2"/>
    <w:rsid w:val="00DC2C13"/>
    <w:rsid w:val="00DC2F2B"/>
    <w:rsid w:val="00DC4EF1"/>
    <w:rsid w:val="00DC539B"/>
    <w:rsid w:val="00DC63DE"/>
    <w:rsid w:val="00DC70D1"/>
    <w:rsid w:val="00DC71AC"/>
    <w:rsid w:val="00DD27A5"/>
    <w:rsid w:val="00DD3E9D"/>
    <w:rsid w:val="00DD4EDD"/>
    <w:rsid w:val="00DD6121"/>
    <w:rsid w:val="00DE0D7F"/>
    <w:rsid w:val="00DE38C3"/>
    <w:rsid w:val="00DE438A"/>
    <w:rsid w:val="00DE48BE"/>
    <w:rsid w:val="00DE490A"/>
    <w:rsid w:val="00DE5037"/>
    <w:rsid w:val="00DE64A4"/>
    <w:rsid w:val="00DE709A"/>
    <w:rsid w:val="00DF1221"/>
    <w:rsid w:val="00DF21A4"/>
    <w:rsid w:val="00DF5617"/>
    <w:rsid w:val="00DF5841"/>
    <w:rsid w:val="00E004C7"/>
    <w:rsid w:val="00E02BEB"/>
    <w:rsid w:val="00E02EFA"/>
    <w:rsid w:val="00E04492"/>
    <w:rsid w:val="00E046BB"/>
    <w:rsid w:val="00E05C80"/>
    <w:rsid w:val="00E07711"/>
    <w:rsid w:val="00E12406"/>
    <w:rsid w:val="00E145D6"/>
    <w:rsid w:val="00E15044"/>
    <w:rsid w:val="00E15EF9"/>
    <w:rsid w:val="00E15F6B"/>
    <w:rsid w:val="00E1602C"/>
    <w:rsid w:val="00E16918"/>
    <w:rsid w:val="00E1762E"/>
    <w:rsid w:val="00E1792D"/>
    <w:rsid w:val="00E207D5"/>
    <w:rsid w:val="00E21354"/>
    <w:rsid w:val="00E22D48"/>
    <w:rsid w:val="00E2398F"/>
    <w:rsid w:val="00E23BBA"/>
    <w:rsid w:val="00E25CDA"/>
    <w:rsid w:val="00E25F36"/>
    <w:rsid w:val="00E3083C"/>
    <w:rsid w:val="00E310B7"/>
    <w:rsid w:val="00E323F8"/>
    <w:rsid w:val="00E33453"/>
    <w:rsid w:val="00E34020"/>
    <w:rsid w:val="00E3460C"/>
    <w:rsid w:val="00E3690C"/>
    <w:rsid w:val="00E3703A"/>
    <w:rsid w:val="00E420F5"/>
    <w:rsid w:val="00E426D4"/>
    <w:rsid w:val="00E427F2"/>
    <w:rsid w:val="00E46BF8"/>
    <w:rsid w:val="00E5148C"/>
    <w:rsid w:val="00E53C1B"/>
    <w:rsid w:val="00E5517B"/>
    <w:rsid w:val="00E55B27"/>
    <w:rsid w:val="00E562EA"/>
    <w:rsid w:val="00E568DD"/>
    <w:rsid w:val="00E6291A"/>
    <w:rsid w:val="00E629CC"/>
    <w:rsid w:val="00E636FB"/>
    <w:rsid w:val="00E63E10"/>
    <w:rsid w:val="00E643B1"/>
    <w:rsid w:val="00E6446A"/>
    <w:rsid w:val="00E64E2C"/>
    <w:rsid w:val="00E65333"/>
    <w:rsid w:val="00E657F5"/>
    <w:rsid w:val="00E6730F"/>
    <w:rsid w:val="00E67E54"/>
    <w:rsid w:val="00E7058F"/>
    <w:rsid w:val="00E70EEE"/>
    <w:rsid w:val="00E71941"/>
    <w:rsid w:val="00E71D72"/>
    <w:rsid w:val="00E72216"/>
    <w:rsid w:val="00E7294D"/>
    <w:rsid w:val="00E73B82"/>
    <w:rsid w:val="00E74B10"/>
    <w:rsid w:val="00E74DD0"/>
    <w:rsid w:val="00E75BEB"/>
    <w:rsid w:val="00E75E40"/>
    <w:rsid w:val="00E77B77"/>
    <w:rsid w:val="00E77CCA"/>
    <w:rsid w:val="00E77EEB"/>
    <w:rsid w:val="00E83877"/>
    <w:rsid w:val="00E842BD"/>
    <w:rsid w:val="00E84DB7"/>
    <w:rsid w:val="00E85FCC"/>
    <w:rsid w:val="00E8660B"/>
    <w:rsid w:val="00E86A76"/>
    <w:rsid w:val="00E87D69"/>
    <w:rsid w:val="00E9009B"/>
    <w:rsid w:val="00E90125"/>
    <w:rsid w:val="00E91431"/>
    <w:rsid w:val="00E91507"/>
    <w:rsid w:val="00E94F19"/>
    <w:rsid w:val="00E974A7"/>
    <w:rsid w:val="00E97E27"/>
    <w:rsid w:val="00EA0BB9"/>
    <w:rsid w:val="00EA0DC2"/>
    <w:rsid w:val="00EA2303"/>
    <w:rsid w:val="00EA2BDF"/>
    <w:rsid w:val="00EA31B6"/>
    <w:rsid w:val="00EA4E76"/>
    <w:rsid w:val="00EA53EB"/>
    <w:rsid w:val="00EA5CA7"/>
    <w:rsid w:val="00EA6BB0"/>
    <w:rsid w:val="00EA6EE4"/>
    <w:rsid w:val="00EB02B5"/>
    <w:rsid w:val="00EB1093"/>
    <w:rsid w:val="00EB1DEF"/>
    <w:rsid w:val="00EB3C2A"/>
    <w:rsid w:val="00EB4BD3"/>
    <w:rsid w:val="00EB4F73"/>
    <w:rsid w:val="00EB5F41"/>
    <w:rsid w:val="00EB6554"/>
    <w:rsid w:val="00EB7253"/>
    <w:rsid w:val="00EC0F04"/>
    <w:rsid w:val="00EC4343"/>
    <w:rsid w:val="00EC4FAE"/>
    <w:rsid w:val="00EC5482"/>
    <w:rsid w:val="00EC5EA2"/>
    <w:rsid w:val="00EC5FB4"/>
    <w:rsid w:val="00EC64EC"/>
    <w:rsid w:val="00EC7B36"/>
    <w:rsid w:val="00ED1823"/>
    <w:rsid w:val="00ED4540"/>
    <w:rsid w:val="00ED4A0E"/>
    <w:rsid w:val="00ED4C6D"/>
    <w:rsid w:val="00ED555F"/>
    <w:rsid w:val="00ED5C57"/>
    <w:rsid w:val="00ED5CE1"/>
    <w:rsid w:val="00ED722F"/>
    <w:rsid w:val="00ED7B76"/>
    <w:rsid w:val="00EE01AD"/>
    <w:rsid w:val="00EE067E"/>
    <w:rsid w:val="00EE25DA"/>
    <w:rsid w:val="00EE269B"/>
    <w:rsid w:val="00EE54B3"/>
    <w:rsid w:val="00EE6BB2"/>
    <w:rsid w:val="00EE710D"/>
    <w:rsid w:val="00EE73AD"/>
    <w:rsid w:val="00EE746F"/>
    <w:rsid w:val="00EF0133"/>
    <w:rsid w:val="00EF103E"/>
    <w:rsid w:val="00EF27E5"/>
    <w:rsid w:val="00EF5CED"/>
    <w:rsid w:val="00EF61AF"/>
    <w:rsid w:val="00EF7133"/>
    <w:rsid w:val="00EF7491"/>
    <w:rsid w:val="00EF7DD5"/>
    <w:rsid w:val="00F0014B"/>
    <w:rsid w:val="00F01DA5"/>
    <w:rsid w:val="00F02E48"/>
    <w:rsid w:val="00F03BE7"/>
    <w:rsid w:val="00F03DDC"/>
    <w:rsid w:val="00F040D2"/>
    <w:rsid w:val="00F055D0"/>
    <w:rsid w:val="00F06A8B"/>
    <w:rsid w:val="00F07396"/>
    <w:rsid w:val="00F10EDA"/>
    <w:rsid w:val="00F11382"/>
    <w:rsid w:val="00F11386"/>
    <w:rsid w:val="00F11771"/>
    <w:rsid w:val="00F12874"/>
    <w:rsid w:val="00F131BE"/>
    <w:rsid w:val="00F1529E"/>
    <w:rsid w:val="00F165D5"/>
    <w:rsid w:val="00F20032"/>
    <w:rsid w:val="00F24AB8"/>
    <w:rsid w:val="00F25B00"/>
    <w:rsid w:val="00F266E0"/>
    <w:rsid w:val="00F26E1D"/>
    <w:rsid w:val="00F27D84"/>
    <w:rsid w:val="00F3109A"/>
    <w:rsid w:val="00F3157F"/>
    <w:rsid w:val="00F323A4"/>
    <w:rsid w:val="00F32C70"/>
    <w:rsid w:val="00F33D87"/>
    <w:rsid w:val="00F344A5"/>
    <w:rsid w:val="00F3492A"/>
    <w:rsid w:val="00F34BB9"/>
    <w:rsid w:val="00F368FB"/>
    <w:rsid w:val="00F37761"/>
    <w:rsid w:val="00F40677"/>
    <w:rsid w:val="00F407C5"/>
    <w:rsid w:val="00F417B0"/>
    <w:rsid w:val="00F42222"/>
    <w:rsid w:val="00F42D51"/>
    <w:rsid w:val="00F431B4"/>
    <w:rsid w:val="00F435A9"/>
    <w:rsid w:val="00F44704"/>
    <w:rsid w:val="00F45F38"/>
    <w:rsid w:val="00F47581"/>
    <w:rsid w:val="00F4763A"/>
    <w:rsid w:val="00F47CB6"/>
    <w:rsid w:val="00F50E09"/>
    <w:rsid w:val="00F51CC4"/>
    <w:rsid w:val="00F5260A"/>
    <w:rsid w:val="00F5286C"/>
    <w:rsid w:val="00F52C01"/>
    <w:rsid w:val="00F5377D"/>
    <w:rsid w:val="00F55659"/>
    <w:rsid w:val="00F55B3A"/>
    <w:rsid w:val="00F60691"/>
    <w:rsid w:val="00F61448"/>
    <w:rsid w:val="00F61C9C"/>
    <w:rsid w:val="00F66DE8"/>
    <w:rsid w:val="00F67D32"/>
    <w:rsid w:val="00F71EC0"/>
    <w:rsid w:val="00F75CAF"/>
    <w:rsid w:val="00F77D46"/>
    <w:rsid w:val="00F8041A"/>
    <w:rsid w:val="00F80D92"/>
    <w:rsid w:val="00F8103F"/>
    <w:rsid w:val="00F8189C"/>
    <w:rsid w:val="00F81DEC"/>
    <w:rsid w:val="00F81F23"/>
    <w:rsid w:val="00F829EB"/>
    <w:rsid w:val="00F83389"/>
    <w:rsid w:val="00F8349E"/>
    <w:rsid w:val="00F87C04"/>
    <w:rsid w:val="00F90025"/>
    <w:rsid w:val="00F90197"/>
    <w:rsid w:val="00F908EA"/>
    <w:rsid w:val="00F91E33"/>
    <w:rsid w:val="00F9263F"/>
    <w:rsid w:val="00F9313C"/>
    <w:rsid w:val="00F93CA3"/>
    <w:rsid w:val="00F958E4"/>
    <w:rsid w:val="00F96317"/>
    <w:rsid w:val="00F96606"/>
    <w:rsid w:val="00FA0A92"/>
    <w:rsid w:val="00FA23E6"/>
    <w:rsid w:val="00FA51FF"/>
    <w:rsid w:val="00FA5E87"/>
    <w:rsid w:val="00FA73DC"/>
    <w:rsid w:val="00FB0A1F"/>
    <w:rsid w:val="00FB2550"/>
    <w:rsid w:val="00FB2C2B"/>
    <w:rsid w:val="00FB32F1"/>
    <w:rsid w:val="00FB3885"/>
    <w:rsid w:val="00FB6B76"/>
    <w:rsid w:val="00FB7B10"/>
    <w:rsid w:val="00FC15AB"/>
    <w:rsid w:val="00FC3856"/>
    <w:rsid w:val="00FD08C7"/>
    <w:rsid w:val="00FD104F"/>
    <w:rsid w:val="00FD1E8B"/>
    <w:rsid w:val="00FD2F19"/>
    <w:rsid w:val="00FD3E85"/>
    <w:rsid w:val="00FD419E"/>
    <w:rsid w:val="00FD4530"/>
    <w:rsid w:val="00FD5E47"/>
    <w:rsid w:val="00FD706E"/>
    <w:rsid w:val="00FD7C99"/>
    <w:rsid w:val="00FE1AA7"/>
    <w:rsid w:val="00FE2C75"/>
    <w:rsid w:val="00FE328F"/>
    <w:rsid w:val="00FE4D6E"/>
    <w:rsid w:val="00FE5494"/>
    <w:rsid w:val="00FE6E7D"/>
    <w:rsid w:val="00FE7054"/>
    <w:rsid w:val="00FF07EA"/>
    <w:rsid w:val="00FF109D"/>
    <w:rsid w:val="00FF2D18"/>
    <w:rsid w:val="00FF32CB"/>
    <w:rsid w:val="00FF38E0"/>
    <w:rsid w:val="00FF4878"/>
    <w:rsid w:val="00FF6DD7"/>
    <w:rsid w:val="00FF6F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8E2807-61A5-4B82-A6CA-9292EFCB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DD5"/>
    <w:rPr>
      <w:sz w:val="24"/>
      <w:szCs w:val="24"/>
      <w:lang w:eastAsia="en-US"/>
    </w:rPr>
  </w:style>
  <w:style w:type="paragraph" w:styleId="Heading1">
    <w:name w:val="heading 1"/>
    <w:basedOn w:val="Normal"/>
    <w:next w:val="Normal"/>
    <w:link w:val="Heading1Char"/>
    <w:uiPriority w:val="99"/>
    <w:qFormat/>
    <w:rsid w:val="001A4B13"/>
    <w:pPr>
      <w:keepNext/>
      <w:spacing w:before="240" w:after="240" w:line="360" w:lineRule="auto"/>
      <w:jc w:val="both"/>
      <w:outlineLvl w:val="0"/>
    </w:pPr>
    <w:rPr>
      <w:b/>
      <w:bCs/>
      <w:iCs/>
      <w:sz w:val="28"/>
      <w:szCs w:val="28"/>
      <w:lang w:val="en-GB"/>
    </w:rPr>
  </w:style>
  <w:style w:type="paragraph" w:styleId="Heading2">
    <w:name w:val="heading 2"/>
    <w:basedOn w:val="Normal"/>
    <w:next w:val="Normal"/>
    <w:link w:val="Heading2Char"/>
    <w:uiPriority w:val="99"/>
    <w:qFormat/>
    <w:rsid w:val="001A4B13"/>
    <w:pPr>
      <w:keepNext/>
      <w:spacing w:before="240" w:after="60" w:line="360" w:lineRule="auto"/>
      <w:outlineLvl w:val="1"/>
    </w:pPr>
    <w:rPr>
      <w:b/>
      <w:bCs/>
      <w:iCs/>
      <w:szCs w:val="28"/>
      <w:lang w:val="en-US" w:eastAsia="bg-BG"/>
    </w:rPr>
  </w:style>
  <w:style w:type="paragraph" w:styleId="Heading3">
    <w:name w:val="heading 3"/>
    <w:basedOn w:val="Normal"/>
    <w:next w:val="Normal"/>
    <w:link w:val="Heading3Char"/>
    <w:autoRedefine/>
    <w:uiPriority w:val="99"/>
    <w:qFormat/>
    <w:rsid w:val="00D20292"/>
    <w:pPr>
      <w:keepNext/>
      <w:spacing w:before="240" w:after="60" w:line="276" w:lineRule="auto"/>
      <w:jc w:val="both"/>
      <w:outlineLvl w:val="2"/>
    </w:pPr>
    <w:rPr>
      <w:rFonts w:eastAsia="MS ??" w:cs="Arial"/>
      <w:b/>
      <w:bCs/>
      <w:lang w:eastAsia="bg-BG"/>
    </w:rPr>
  </w:style>
  <w:style w:type="paragraph" w:styleId="Heading4">
    <w:name w:val="heading 4"/>
    <w:basedOn w:val="Normal"/>
    <w:next w:val="Normal"/>
    <w:link w:val="Heading4Char"/>
    <w:uiPriority w:val="99"/>
    <w:qFormat/>
    <w:rsid w:val="00F9313C"/>
    <w:pPr>
      <w:keepNext/>
      <w:spacing w:before="240" w:after="60"/>
      <w:outlineLvl w:val="3"/>
    </w:pPr>
    <w:rPr>
      <w:b/>
      <w:bCs/>
      <w:sz w:val="28"/>
      <w:szCs w:val="28"/>
      <w:lang w:val="en-US"/>
    </w:rPr>
  </w:style>
  <w:style w:type="paragraph" w:styleId="Heading5">
    <w:name w:val="heading 5"/>
    <w:basedOn w:val="Normal"/>
    <w:next w:val="Normal"/>
    <w:link w:val="Heading5Char"/>
    <w:uiPriority w:val="99"/>
    <w:qFormat/>
    <w:rsid w:val="00F9313C"/>
    <w:pPr>
      <w:spacing w:before="240" w:after="60"/>
      <w:outlineLvl w:val="4"/>
    </w:pPr>
    <w:rPr>
      <w:b/>
      <w:bCs/>
      <w:i/>
      <w:iCs/>
      <w:sz w:val="26"/>
      <w:szCs w:val="26"/>
      <w:lang w:val="en-AU" w:eastAsia="bg-BG"/>
    </w:rPr>
  </w:style>
  <w:style w:type="paragraph" w:styleId="Heading6">
    <w:name w:val="heading 6"/>
    <w:basedOn w:val="Normal"/>
    <w:next w:val="Normal"/>
    <w:link w:val="Heading6Char"/>
    <w:uiPriority w:val="99"/>
    <w:qFormat/>
    <w:rsid w:val="00F9313C"/>
    <w:pPr>
      <w:spacing w:before="240" w:after="60"/>
      <w:outlineLvl w:val="5"/>
    </w:pPr>
    <w:rPr>
      <w:b/>
      <w:bCs/>
      <w:sz w:val="22"/>
      <w:szCs w:val="22"/>
      <w:lang w:val="en-AU" w:eastAsia="bg-BG"/>
    </w:rPr>
  </w:style>
  <w:style w:type="paragraph" w:styleId="Heading7">
    <w:name w:val="heading 7"/>
    <w:basedOn w:val="Normal"/>
    <w:next w:val="Normal"/>
    <w:link w:val="Heading7Char"/>
    <w:uiPriority w:val="99"/>
    <w:qFormat/>
    <w:rsid w:val="00F9313C"/>
    <w:pPr>
      <w:keepNext/>
      <w:jc w:val="center"/>
      <w:outlineLvl w:val="6"/>
    </w:pPr>
    <w:rPr>
      <w:rFonts w:ascii="Arial Narrow" w:hAnsi="Arial Narrow"/>
      <w:b/>
      <w:color w:val="000000"/>
      <w:sz w:val="20"/>
      <w:lang w:eastAsia="bg-BG"/>
    </w:rPr>
  </w:style>
  <w:style w:type="paragraph" w:styleId="Heading8">
    <w:name w:val="heading 8"/>
    <w:basedOn w:val="Normal"/>
    <w:next w:val="Normal"/>
    <w:link w:val="Heading8Char"/>
    <w:uiPriority w:val="99"/>
    <w:qFormat/>
    <w:rsid w:val="00F9313C"/>
    <w:pPr>
      <w:keepNext/>
      <w:jc w:val="center"/>
      <w:outlineLvl w:val="7"/>
    </w:pPr>
    <w:rPr>
      <w:b/>
      <w:lan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4B13"/>
    <w:rPr>
      <w:b/>
      <w:bCs/>
      <w:iCs/>
      <w:sz w:val="28"/>
      <w:szCs w:val="28"/>
      <w:lang w:val="en-GB" w:eastAsia="en-US"/>
    </w:rPr>
  </w:style>
  <w:style w:type="character" w:customStyle="1" w:styleId="Heading2Char">
    <w:name w:val="Heading 2 Char"/>
    <w:link w:val="Heading2"/>
    <w:uiPriority w:val="9"/>
    <w:locked/>
    <w:rsid w:val="001A4B13"/>
    <w:rPr>
      <w:b/>
      <w:bCs/>
      <w:iCs/>
      <w:sz w:val="24"/>
      <w:szCs w:val="28"/>
      <w:lang w:val="en-US"/>
    </w:rPr>
  </w:style>
  <w:style w:type="character" w:customStyle="1" w:styleId="Heading3Char">
    <w:name w:val="Heading 3 Char"/>
    <w:link w:val="Heading3"/>
    <w:uiPriority w:val="99"/>
    <w:locked/>
    <w:rsid w:val="00D20292"/>
    <w:rPr>
      <w:rFonts w:eastAsia="MS ??" w:cs="Arial"/>
      <w:b/>
      <w:bCs/>
      <w:sz w:val="24"/>
      <w:szCs w:val="24"/>
    </w:rPr>
  </w:style>
  <w:style w:type="character" w:customStyle="1" w:styleId="Heading4Char">
    <w:name w:val="Heading 4 Char"/>
    <w:link w:val="Heading4"/>
    <w:uiPriority w:val="99"/>
    <w:locked/>
    <w:rsid w:val="00F9313C"/>
    <w:rPr>
      <w:rFonts w:cs="Times New Roman"/>
      <w:b/>
      <w:sz w:val="28"/>
      <w:lang w:val="en-US" w:eastAsia="en-US"/>
    </w:rPr>
  </w:style>
  <w:style w:type="character" w:customStyle="1" w:styleId="Heading5Char">
    <w:name w:val="Heading 5 Char"/>
    <w:link w:val="Heading5"/>
    <w:uiPriority w:val="99"/>
    <w:locked/>
    <w:rsid w:val="00F9313C"/>
    <w:rPr>
      <w:rFonts w:cs="Times New Roman"/>
      <w:b/>
      <w:i/>
      <w:sz w:val="26"/>
      <w:lang w:val="en-AU" w:eastAsia="bg-BG"/>
    </w:rPr>
  </w:style>
  <w:style w:type="character" w:customStyle="1" w:styleId="Heading6Char">
    <w:name w:val="Heading 6 Char"/>
    <w:link w:val="Heading6"/>
    <w:uiPriority w:val="99"/>
    <w:locked/>
    <w:rsid w:val="00F9313C"/>
    <w:rPr>
      <w:rFonts w:cs="Times New Roman"/>
      <w:b/>
      <w:sz w:val="22"/>
      <w:lang w:val="en-AU" w:eastAsia="bg-BG"/>
    </w:rPr>
  </w:style>
  <w:style w:type="character" w:customStyle="1" w:styleId="Heading7Char">
    <w:name w:val="Heading 7 Char"/>
    <w:link w:val="Heading7"/>
    <w:uiPriority w:val="99"/>
    <w:locked/>
    <w:rsid w:val="00F9313C"/>
    <w:rPr>
      <w:rFonts w:ascii="Arial Narrow" w:hAnsi="Arial Narrow" w:cs="Times New Roman"/>
      <w:b/>
      <w:color w:val="000000"/>
      <w:sz w:val="24"/>
      <w:lang w:val="bg-BG" w:eastAsia="bg-BG"/>
    </w:rPr>
  </w:style>
  <w:style w:type="character" w:customStyle="1" w:styleId="Heading8Char">
    <w:name w:val="Heading 8 Char"/>
    <w:link w:val="Heading8"/>
    <w:uiPriority w:val="99"/>
    <w:locked/>
    <w:rsid w:val="00F9313C"/>
    <w:rPr>
      <w:rFonts w:cs="Times New Roman"/>
      <w:b/>
      <w:sz w:val="24"/>
      <w:lang w:val="bg-BG" w:eastAsia="bg-BG"/>
    </w:rPr>
  </w:style>
  <w:style w:type="character" w:customStyle="1" w:styleId="tstnp1">
    <w:name w:val="tstnp1"/>
    <w:uiPriority w:val="99"/>
    <w:rsid w:val="00F9313C"/>
    <w:rPr>
      <w:rFonts w:ascii="Verdana" w:hAnsi="Verdana"/>
      <w:color w:val="000000"/>
      <w:sz w:val="24"/>
    </w:rPr>
  </w:style>
  <w:style w:type="character" w:customStyle="1" w:styleId="33">
    <w:name w:val="Основен текст33"/>
    <w:uiPriority w:val="99"/>
    <w:rsid w:val="00F9313C"/>
    <w:rPr>
      <w:sz w:val="21"/>
      <w:shd w:val="clear" w:color="auto" w:fill="FFFFFF"/>
    </w:rPr>
  </w:style>
  <w:style w:type="character" w:customStyle="1" w:styleId="FontStyle17">
    <w:name w:val="Font Style17"/>
    <w:uiPriority w:val="99"/>
    <w:rsid w:val="00F9313C"/>
    <w:rPr>
      <w:rFonts w:ascii="Times New Roman" w:hAnsi="Times New Roman"/>
      <w:i/>
      <w:sz w:val="16"/>
    </w:rPr>
  </w:style>
  <w:style w:type="character" w:customStyle="1" w:styleId="spelle">
    <w:name w:val="spelle"/>
    <w:uiPriority w:val="99"/>
    <w:rsid w:val="00F9313C"/>
  </w:style>
  <w:style w:type="character" w:customStyle="1" w:styleId="Bodytext1165pt">
    <w:name w:val="Body text (11) + 6.5 pt"/>
    <w:aliases w:val="Not Italic,Spacing 0 pt6"/>
    <w:uiPriority w:val="99"/>
    <w:rsid w:val="00F9313C"/>
    <w:rPr>
      <w:rFonts w:ascii="Arial" w:hAnsi="Arial"/>
      <w:i/>
      <w:spacing w:val="0"/>
      <w:sz w:val="13"/>
    </w:rPr>
  </w:style>
  <w:style w:type="character" w:customStyle="1" w:styleId="CharChar6">
    <w:name w:val="Char Char6"/>
    <w:uiPriority w:val="99"/>
    <w:rsid w:val="00F9313C"/>
    <w:rPr>
      <w:sz w:val="16"/>
      <w:lang w:val="en-AU"/>
    </w:rPr>
  </w:style>
  <w:style w:type="character" w:customStyle="1" w:styleId="FontStyle21">
    <w:name w:val="Font Style21"/>
    <w:uiPriority w:val="99"/>
    <w:rsid w:val="00F9313C"/>
    <w:rPr>
      <w:rFonts w:ascii="Times New Roman" w:hAnsi="Times New Roman"/>
      <w:b/>
      <w:i/>
      <w:sz w:val="24"/>
    </w:rPr>
  </w:style>
  <w:style w:type="character" w:customStyle="1" w:styleId="DocumentMapChar">
    <w:name w:val="Document Map Char"/>
    <w:uiPriority w:val="99"/>
    <w:locked/>
    <w:rsid w:val="00F9313C"/>
    <w:rPr>
      <w:rFonts w:ascii="Tahoma" w:hAnsi="Tahoma"/>
      <w:lang w:val="en-US" w:eastAsia="en-US"/>
    </w:rPr>
  </w:style>
  <w:style w:type="character" w:customStyle="1" w:styleId="PlainTextChar">
    <w:name w:val="Plain Text Char"/>
    <w:uiPriority w:val="99"/>
    <w:locked/>
    <w:rsid w:val="00F9313C"/>
    <w:rPr>
      <w:rFonts w:ascii="Courier New" w:hAnsi="Courier New"/>
      <w:sz w:val="24"/>
      <w:lang w:val="en-US" w:eastAsia="bg-BG"/>
    </w:rPr>
  </w:style>
  <w:style w:type="character" w:customStyle="1" w:styleId="FontStyle19">
    <w:name w:val="Font Style19"/>
    <w:uiPriority w:val="99"/>
    <w:rsid w:val="00F9313C"/>
    <w:rPr>
      <w:rFonts w:ascii="Times New Roman" w:hAnsi="Times New Roman"/>
      <w:i/>
      <w:spacing w:val="10"/>
      <w:sz w:val="20"/>
    </w:rPr>
  </w:style>
  <w:style w:type="character" w:customStyle="1" w:styleId="Normal1CharChar">
    <w:name w:val="Normal 1 Char Char"/>
    <w:link w:val="Normal1"/>
    <w:uiPriority w:val="99"/>
    <w:locked/>
    <w:rsid w:val="00F9313C"/>
    <w:rPr>
      <w:rFonts w:ascii="Arial" w:hAnsi="Arial"/>
      <w:sz w:val="22"/>
      <w:lang w:eastAsia="bg-BG"/>
    </w:rPr>
  </w:style>
  <w:style w:type="character" w:customStyle="1" w:styleId="a">
    <w:name w:val="Основен текст + Удебелен"/>
    <w:uiPriority w:val="99"/>
    <w:rsid w:val="00F9313C"/>
    <w:rPr>
      <w:rFonts w:ascii="Times New Roman" w:hAnsi="Times New Roman"/>
      <w:b/>
      <w:color w:val="000000"/>
      <w:spacing w:val="-3"/>
      <w:w w:val="100"/>
      <w:position w:val="0"/>
      <w:sz w:val="23"/>
      <w:u w:val="none"/>
      <w:lang w:val="bg-BG"/>
    </w:rPr>
  </w:style>
  <w:style w:type="character" w:customStyle="1" w:styleId="CharChar7">
    <w:name w:val="Char Char7"/>
    <w:uiPriority w:val="99"/>
    <w:rsid w:val="00F9313C"/>
    <w:rPr>
      <w:lang w:val="en-AU"/>
    </w:rPr>
  </w:style>
  <w:style w:type="character" w:styleId="Emphasis">
    <w:name w:val="Emphasis"/>
    <w:uiPriority w:val="20"/>
    <w:qFormat/>
    <w:rsid w:val="00F9313C"/>
    <w:rPr>
      <w:rFonts w:cs="Times New Roman"/>
      <w:b/>
    </w:rPr>
  </w:style>
  <w:style w:type="character" w:customStyle="1" w:styleId="Keyboard">
    <w:name w:val="Keyboard"/>
    <w:uiPriority w:val="99"/>
    <w:rsid w:val="00F9313C"/>
    <w:rPr>
      <w:rFonts w:ascii="Courier New" w:hAnsi="Courier New"/>
      <w:b/>
      <w:sz w:val="20"/>
    </w:rPr>
  </w:style>
  <w:style w:type="character" w:customStyle="1" w:styleId="Bodytext11">
    <w:name w:val="Body text (11)"/>
    <w:uiPriority w:val="99"/>
    <w:rsid w:val="00F9313C"/>
    <w:rPr>
      <w:rFonts w:ascii="Arial" w:hAnsi="Arial" w:cs="Times New Roman"/>
      <w:i/>
      <w:iCs/>
      <w:spacing w:val="-10"/>
      <w:sz w:val="22"/>
      <w:szCs w:val="22"/>
      <w:lang w:bidi="ar-SA"/>
    </w:rPr>
  </w:style>
  <w:style w:type="character" w:customStyle="1" w:styleId="TitleChar">
    <w:name w:val="Title Char"/>
    <w:uiPriority w:val="99"/>
    <w:locked/>
    <w:rsid w:val="00F9313C"/>
    <w:rPr>
      <w:b/>
      <w:sz w:val="24"/>
      <w:lang w:val="en-US" w:eastAsia="bg-BG"/>
    </w:rPr>
  </w:style>
  <w:style w:type="character" w:customStyle="1" w:styleId="samedocreference1">
    <w:name w:val="samedocreference1"/>
    <w:uiPriority w:val="99"/>
    <w:rsid w:val="00F9313C"/>
    <w:rPr>
      <w:color w:val="8B0000"/>
      <w:u w:val="single"/>
    </w:rPr>
  </w:style>
  <w:style w:type="character" w:customStyle="1" w:styleId="CharChar13">
    <w:name w:val="Char Char13"/>
    <w:uiPriority w:val="99"/>
    <w:rsid w:val="00F9313C"/>
    <w:rPr>
      <w:rFonts w:ascii="Tahoma" w:hAnsi="Tahoma"/>
      <w:b/>
      <w:spacing w:val="20"/>
      <w:sz w:val="22"/>
    </w:rPr>
  </w:style>
  <w:style w:type="character" w:customStyle="1" w:styleId="BodyTextIndent3Char">
    <w:name w:val="Body Text Indent 3 Char"/>
    <w:uiPriority w:val="99"/>
    <w:locked/>
    <w:rsid w:val="00F9313C"/>
    <w:rPr>
      <w:sz w:val="16"/>
      <w:lang w:val="bg-BG" w:eastAsia="bg-BG"/>
    </w:rPr>
  </w:style>
  <w:style w:type="character" w:customStyle="1" w:styleId="FontStyle158">
    <w:name w:val="Font Style158"/>
    <w:uiPriority w:val="99"/>
    <w:rsid w:val="00F9313C"/>
    <w:rPr>
      <w:rFonts w:ascii="Times New Roman" w:hAnsi="Times New Roman"/>
      <w:sz w:val="22"/>
    </w:rPr>
  </w:style>
  <w:style w:type="character" w:customStyle="1" w:styleId="CharChar61">
    <w:name w:val="Char Char61"/>
    <w:uiPriority w:val="99"/>
    <w:rsid w:val="00F9313C"/>
    <w:rPr>
      <w:sz w:val="16"/>
      <w:lang w:val="en-AU"/>
    </w:rPr>
  </w:style>
  <w:style w:type="character" w:customStyle="1" w:styleId="nomark">
    <w:name w:val="nomark"/>
    <w:uiPriority w:val="99"/>
    <w:rsid w:val="00F9313C"/>
    <w:rPr>
      <w:rFonts w:cs="Times New Roman"/>
      <w:color w:val="000000"/>
      <w:spacing w:val="0"/>
      <w:w w:val="100"/>
      <w:position w:val="0"/>
      <w:sz w:val="24"/>
      <w:szCs w:val="24"/>
      <w:lang w:val="bg-BG"/>
    </w:rPr>
  </w:style>
  <w:style w:type="character" w:customStyle="1" w:styleId="BodyTextIndent2Char">
    <w:name w:val="Body Text Indent 2 Char"/>
    <w:uiPriority w:val="99"/>
    <w:locked/>
    <w:rsid w:val="00F9313C"/>
    <w:rPr>
      <w:sz w:val="24"/>
      <w:lang w:val="bg-BG" w:eastAsia="bg-BG"/>
    </w:rPr>
  </w:style>
  <w:style w:type="character" w:customStyle="1" w:styleId="CharChar3">
    <w:name w:val="Char Char3"/>
    <w:uiPriority w:val="99"/>
    <w:rsid w:val="00F9313C"/>
    <w:rPr>
      <w:rFonts w:ascii="Courier New" w:hAnsi="Courier New"/>
      <w:lang w:val="en-US" w:eastAsia="en-US"/>
    </w:rPr>
  </w:style>
  <w:style w:type="character" w:customStyle="1" w:styleId="21">
    <w:name w:val="Основен текст21"/>
    <w:uiPriority w:val="99"/>
    <w:rsid w:val="00F9313C"/>
    <w:rPr>
      <w:sz w:val="21"/>
      <w:shd w:val="clear" w:color="auto" w:fill="FFFFFF"/>
    </w:rPr>
  </w:style>
  <w:style w:type="character" w:customStyle="1" w:styleId="CharChar29">
    <w:name w:val="Char Char29"/>
    <w:uiPriority w:val="99"/>
    <w:rsid w:val="00F9313C"/>
    <w:rPr>
      <w:rFonts w:ascii="Arial" w:hAnsi="Arial"/>
      <w:b/>
      <w:kern w:val="28"/>
      <w:sz w:val="28"/>
      <w:lang w:val="en-GB" w:eastAsia="en-US"/>
    </w:rPr>
  </w:style>
  <w:style w:type="character" w:customStyle="1" w:styleId="NoSpacingCharChar">
    <w:name w:val="No Spacing Char Char"/>
    <w:link w:val="NoSpacing2"/>
    <w:uiPriority w:val="99"/>
    <w:locked/>
    <w:rsid w:val="00F9313C"/>
    <w:rPr>
      <w:rFonts w:ascii="Courier New" w:hAnsi="Courier New"/>
      <w:sz w:val="22"/>
      <w:lang w:val="bg-BG" w:eastAsia="en-US"/>
    </w:rPr>
  </w:style>
  <w:style w:type="character" w:customStyle="1" w:styleId="Bodytext8pt">
    <w:name w:val="Body text + 8 pt"/>
    <w:uiPriority w:val="99"/>
    <w:rsid w:val="00F9313C"/>
    <w:rPr>
      <w:rFonts w:ascii="Arial" w:hAnsi="Arial"/>
      <w:sz w:val="16"/>
      <w:lang w:val="en-US" w:eastAsia="en-US"/>
    </w:rPr>
  </w:style>
  <w:style w:type="character" w:customStyle="1" w:styleId="3">
    <w:name w:val="Основен текст с отстъп 3 Знак"/>
    <w:uiPriority w:val="99"/>
    <w:rsid w:val="00F9313C"/>
    <w:rPr>
      <w:sz w:val="16"/>
    </w:rPr>
  </w:style>
  <w:style w:type="character" w:customStyle="1" w:styleId="FontStyle33">
    <w:name w:val="Font Style33"/>
    <w:uiPriority w:val="99"/>
    <w:rsid w:val="00F9313C"/>
    <w:rPr>
      <w:rFonts w:ascii="Cambria" w:hAnsi="Cambria"/>
      <w:sz w:val="16"/>
    </w:rPr>
  </w:style>
  <w:style w:type="character" w:customStyle="1" w:styleId="a0">
    <w:name w:val="Горен колонтитул Знак"/>
    <w:uiPriority w:val="99"/>
    <w:rsid w:val="00F9313C"/>
    <w:rPr>
      <w:rFonts w:ascii="Courier New" w:hAnsi="Courier New"/>
      <w:snapToGrid w:val="0"/>
      <w:sz w:val="24"/>
      <w:lang w:val="en-GB" w:eastAsia="en-US"/>
    </w:rPr>
  </w:style>
  <w:style w:type="character" w:customStyle="1" w:styleId="FontStyle25">
    <w:name w:val="Font Style25"/>
    <w:uiPriority w:val="99"/>
    <w:rsid w:val="00F9313C"/>
    <w:rPr>
      <w:rFonts w:ascii="Times New Roman" w:hAnsi="Times New Roman"/>
      <w:b/>
      <w:sz w:val="20"/>
    </w:rPr>
  </w:style>
  <w:style w:type="character" w:customStyle="1" w:styleId="samedocreference">
    <w:name w:val="samedocreference"/>
    <w:uiPriority w:val="99"/>
    <w:rsid w:val="00F9313C"/>
  </w:style>
  <w:style w:type="character" w:customStyle="1" w:styleId="4">
    <w:name w:val="Основен текст (4)_"/>
    <w:link w:val="41"/>
    <w:uiPriority w:val="99"/>
    <w:locked/>
    <w:rsid w:val="00F9313C"/>
    <w:rPr>
      <w:b/>
      <w:sz w:val="21"/>
      <w:shd w:val="clear" w:color="auto" w:fill="FFFFFF"/>
    </w:rPr>
  </w:style>
  <w:style w:type="character" w:customStyle="1" w:styleId="Bodytext110">
    <w:name w:val="Body text (11)_"/>
    <w:link w:val="Bodytext111"/>
    <w:uiPriority w:val="99"/>
    <w:locked/>
    <w:rsid w:val="00F9313C"/>
    <w:rPr>
      <w:rFonts w:ascii="Arial" w:hAnsi="Arial"/>
      <w:i/>
      <w:spacing w:val="-10"/>
      <w:sz w:val="22"/>
    </w:rPr>
  </w:style>
  <w:style w:type="character" w:customStyle="1" w:styleId="CharChar8">
    <w:name w:val="Char Char8"/>
    <w:uiPriority w:val="99"/>
    <w:rsid w:val="00F9313C"/>
    <w:rPr>
      <w:rFonts w:ascii="Tahoma" w:hAnsi="Tahoma"/>
      <w:spacing w:val="20"/>
      <w:sz w:val="22"/>
    </w:rPr>
  </w:style>
  <w:style w:type="character" w:customStyle="1" w:styleId="Bodytext118pt">
    <w:name w:val="Body text (11) + 8 pt"/>
    <w:aliases w:val="Not Italic2,Spacing 0 pt5"/>
    <w:uiPriority w:val="99"/>
    <w:rsid w:val="00F9313C"/>
    <w:rPr>
      <w:rFonts w:ascii="Arial" w:hAnsi="Arial"/>
      <w:i/>
      <w:spacing w:val="0"/>
      <w:sz w:val="16"/>
    </w:rPr>
  </w:style>
  <w:style w:type="character" w:customStyle="1" w:styleId="ldef">
    <w:name w:val="ldef"/>
    <w:uiPriority w:val="99"/>
    <w:rsid w:val="00F9313C"/>
    <w:rPr>
      <w:rFonts w:cs="Times New Roman"/>
      <w:color w:val="000000"/>
      <w:spacing w:val="0"/>
      <w:w w:val="100"/>
      <w:position w:val="0"/>
      <w:sz w:val="24"/>
      <w:szCs w:val="24"/>
      <w:lang w:val="bg-BG"/>
    </w:rPr>
  </w:style>
  <w:style w:type="character" w:styleId="Hyperlink">
    <w:name w:val="Hyperlink"/>
    <w:uiPriority w:val="99"/>
    <w:rsid w:val="00F9313C"/>
    <w:rPr>
      <w:rFonts w:ascii="Verdana" w:hAnsi="Verdana" w:cs="Times New Roman"/>
      <w:color w:val="5C83BC"/>
      <w:spacing w:val="0"/>
      <w:w w:val="100"/>
      <w:position w:val="0"/>
      <w:sz w:val="17"/>
      <w:u w:val="none"/>
      <w:lang w:val="bg-BG"/>
    </w:rPr>
  </w:style>
  <w:style w:type="character" w:customStyle="1" w:styleId="newdocreference2">
    <w:name w:val="newdocreference2"/>
    <w:uiPriority w:val="99"/>
    <w:rsid w:val="00F9313C"/>
    <w:rPr>
      <w:color w:val="0000FF"/>
      <w:u w:val="single"/>
    </w:rPr>
  </w:style>
  <w:style w:type="character" w:customStyle="1" w:styleId="81">
    <w:name w:val="Основен текст81"/>
    <w:uiPriority w:val="99"/>
    <w:rsid w:val="00F9313C"/>
    <w:rPr>
      <w:sz w:val="21"/>
      <w:shd w:val="clear" w:color="auto" w:fill="FFFFFF"/>
    </w:rPr>
  </w:style>
  <w:style w:type="character" w:customStyle="1" w:styleId="34pt">
    <w:name w:val="Основен текст (3) + 4 pt"/>
    <w:aliases w:val="Не е курсив"/>
    <w:uiPriority w:val="99"/>
    <w:rsid w:val="00F9313C"/>
    <w:rPr>
      <w:rFonts w:ascii="Times New Roman" w:hAnsi="Times New Roman"/>
      <w:i/>
      <w:color w:val="000000"/>
      <w:spacing w:val="0"/>
      <w:w w:val="100"/>
      <w:position w:val="0"/>
      <w:sz w:val="8"/>
      <w:u w:val="none"/>
      <w:lang w:val="bg-BG"/>
    </w:rPr>
  </w:style>
  <w:style w:type="character" w:customStyle="1" w:styleId="newdocreference1">
    <w:name w:val="newdocreference1"/>
    <w:uiPriority w:val="99"/>
    <w:rsid w:val="00F9313C"/>
    <w:rPr>
      <w:color w:val="0000FF"/>
      <w:u w:val="single"/>
    </w:rPr>
  </w:style>
  <w:style w:type="character" w:customStyle="1" w:styleId="FooterChar">
    <w:name w:val="Footer Char"/>
    <w:uiPriority w:val="99"/>
    <w:locked/>
    <w:rsid w:val="00F9313C"/>
    <w:rPr>
      <w:sz w:val="24"/>
      <w:lang w:val="bg-BG" w:eastAsia="bg-BG"/>
    </w:rPr>
  </w:style>
  <w:style w:type="character" w:customStyle="1" w:styleId="BodyText2Char">
    <w:name w:val="Body Text 2 Char"/>
    <w:uiPriority w:val="99"/>
    <w:locked/>
    <w:rsid w:val="00F9313C"/>
    <w:rPr>
      <w:sz w:val="24"/>
      <w:lang w:val="en-US" w:eastAsia="en-US"/>
    </w:rPr>
  </w:style>
  <w:style w:type="character" w:customStyle="1" w:styleId="newdocreference">
    <w:name w:val="newdocreference"/>
    <w:uiPriority w:val="99"/>
    <w:rsid w:val="00F9313C"/>
    <w:rPr>
      <w:rFonts w:cs="Times New Roman"/>
      <w:color w:val="000000"/>
      <w:spacing w:val="0"/>
      <w:w w:val="100"/>
      <w:position w:val="0"/>
      <w:sz w:val="24"/>
      <w:szCs w:val="24"/>
      <w:lang w:val="bg-BG"/>
    </w:rPr>
  </w:style>
  <w:style w:type="character" w:customStyle="1" w:styleId="420">
    <w:name w:val="Основен текст (4)20"/>
    <w:uiPriority w:val="99"/>
    <w:rsid w:val="00F9313C"/>
    <w:rPr>
      <w:rFonts w:ascii="Times New Roman" w:hAnsi="Times New Roman"/>
      <w:b/>
      <w:sz w:val="21"/>
      <w:shd w:val="clear" w:color="auto" w:fill="FFFFFF"/>
    </w:rPr>
  </w:style>
  <w:style w:type="character" w:customStyle="1" w:styleId="FontStyle32">
    <w:name w:val="Font Style32"/>
    <w:uiPriority w:val="99"/>
    <w:rsid w:val="00F9313C"/>
    <w:rPr>
      <w:rFonts w:ascii="Arial" w:hAnsi="Arial"/>
      <w:sz w:val="18"/>
    </w:rPr>
  </w:style>
  <w:style w:type="character" w:customStyle="1" w:styleId="Bodytext">
    <w:name w:val="Body text_"/>
    <w:link w:val="Bodytext1"/>
    <w:uiPriority w:val="99"/>
    <w:locked/>
    <w:rsid w:val="00F9313C"/>
    <w:rPr>
      <w:rFonts w:ascii="Arial" w:hAnsi="Arial"/>
      <w:sz w:val="13"/>
    </w:rPr>
  </w:style>
  <w:style w:type="character" w:customStyle="1" w:styleId="apple-converted-space">
    <w:name w:val="apple-converted-space"/>
    <w:uiPriority w:val="99"/>
    <w:rsid w:val="00F9313C"/>
    <w:rPr>
      <w:rFonts w:cs="Times New Roman"/>
      <w:color w:val="000000"/>
      <w:spacing w:val="0"/>
      <w:w w:val="100"/>
      <w:position w:val="0"/>
      <w:sz w:val="24"/>
      <w:szCs w:val="24"/>
      <w:lang w:val="bg-BG"/>
    </w:rPr>
  </w:style>
  <w:style w:type="character" w:customStyle="1" w:styleId="apple-style-span">
    <w:name w:val="apple-style-span"/>
    <w:uiPriority w:val="99"/>
    <w:rsid w:val="00F9313C"/>
    <w:rPr>
      <w:rFonts w:cs="Times New Roman"/>
      <w:color w:val="000000"/>
      <w:spacing w:val="0"/>
      <w:w w:val="100"/>
      <w:position w:val="0"/>
      <w:sz w:val="24"/>
      <w:szCs w:val="24"/>
      <w:lang w:val="bg-BG"/>
    </w:rPr>
  </w:style>
  <w:style w:type="character" w:styleId="FollowedHyperlink">
    <w:name w:val="FollowedHyperlink"/>
    <w:uiPriority w:val="99"/>
    <w:rsid w:val="00F9313C"/>
    <w:rPr>
      <w:rFonts w:cs="Times New Roman"/>
      <w:color w:val="800080"/>
      <w:u w:val="single"/>
    </w:rPr>
  </w:style>
  <w:style w:type="character" w:styleId="HTMLTypewriter">
    <w:name w:val="HTML Typewriter"/>
    <w:uiPriority w:val="99"/>
    <w:rsid w:val="00F9313C"/>
    <w:rPr>
      <w:rFonts w:ascii="Verdana" w:hAnsi="Verdana" w:cs="Times New Roman"/>
      <w:sz w:val="13"/>
    </w:rPr>
  </w:style>
  <w:style w:type="character" w:customStyle="1" w:styleId="docreference1">
    <w:name w:val="docreference1"/>
    <w:uiPriority w:val="99"/>
    <w:rsid w:val="00F9313C"/>
    <w:rPr>
      <w:color w:val="840084"/>
      <w:u w:val="single"/>
    </w:rPr>
  </w:style>
  <w:style w:type="character" w:customStyle="1" w:styleId="grame">
    <w:name w:val="grame"/>
    <w:uiPriority w:val="99"/>
    <w:rsid w:val="00F9313C"/>
  </w:style>
  <w:style w:type="character" w:customStyle="1" w:styleId="BodyTextChar">
    <w:name w:val="Body Text Char"/>
    <w:uiPriority w:val="99"/>
    <w:locked/>
    <w:rsid w:val="00F9313C"/>
    <w:rPr>
      <w:sz w:val="24"/>
      <w:lang w:val="en-GB" w:eastAsia="en-US"/>
    </w:rPr>
  </w:style>
  <w:style w:type="character" w:customStyle="1" w:styleId="FontStyle63">
    <w:name w:val="Font Style63"/>
    <w:uiPriority w:val="99"/>
    <w:rsid w:val="00F9313C"/>
    <w:rPr>
      <w:rFonts w:ascii="Verdana" w:hAnsi="Verdana"/>
      <w:sz w:val="20"/>
    </w:rPr>
  </w:style>
  <w:style w:type="character" w:customStyle="1" w:styleId="2">
    <w:name w:val="Основен текст 2 Знак"/>
    <w:uiPriority w:val="99"/>
    <w:rsid w:val="00F9313C"/>
    <w:rPr>
      <w:snapToGrid w:val="0"/>
      <w:sz w:val="24"/>
      <w:lang w:val="en-GB" w:eastAsia="en-US"/>
    </w:rPr>
  </w:style>
  <w:style w:type="character" w:customStyle="1" w:styleId="FontStyle11">
    <w:name w:val="Font Style11"/>
    <w:uiPriority w:val="99"/>
    <w:rsid w:val="00F9313C"/>
    <w:rPr>
      <w:rFonts w:ascii="Times New Roman" w:hAnsi="Times New Roman"/>
      <w:sz w:val="30"/>
    </w:rPr>
  </w:style>
  <w:style w:type="character" w:customStyle="1" w:styleId="16">
    <w:name w:val="Основен текст + Удебелен16"/>
    <w:uiPriority w:val="99"/>
    <w:rsid w:val="00F9313C"/>
    <w:rPr>
      <w:b/>
      <w:sz w:val="21"/>
      <w:shd w:val="clear" w:color="auto" w:fill="FFFFFF"/>
    </w:rPr>
  </w:style>
  <w:style w:type="character" w:customStyle="1" w:styleId="414">
    <w:name w:val="Основен текст (4)14"/>
    <w:uiPriority w:val="99"/>
    <w:rsid w:val="00F9313C"/>
    <w:rPr>
      <w:rFonts w:cs="Times New Roman"/>
      <w:b/>
      <w:bCs/>
      <w:sz w:val="21"/>
      <w:szCs w:val="21"/>
      <w:shd w:val="clear" w:color="auto" w:fill="FFFFFF"/>
      <w:lang w:bidi="ar-SA"/>
    </w:rPr>
  </w:style>
  <w:style w:type="character" w:customStyle="1" w:styleId="CharChar131">
    <w:name w:val="Char Char131"/>
    <w:uiPriority w:val="99"/>
    <w:rsid w:val="00F9313C"/>
    <w:rPr>
      <w:rFonts w:ascii="Tahoma" w:hAnsi="Tahoma"/>
      <w:b/>
      <w:spacing w:val="20"/>
      <w:sz w:val="22"/>
    </w:rPr>
  </w:style>
  <w:style w:type="character" w:customStyle="1" w:styleId="SubtitleChar">
    <w:name w:val="Subtitle Char"/>
    <w:uiPriority w:val="99"/>
    <w:locked/>
    <w:rsid w:val="00F9313C"/>
    <w:rPr>
      <w:rFonts w:eastAsia="PMingLiU"/>
      <w:b/>
      <w:sz w:val="28"/>
      <w:u w:val="single"/>
      <w:lang w:val="pl-PL" w:eastAsia="pl-PL"/>
    </w:rPr>
  </w:style>
  <w:style w:type="character" w:customStyle="1" w:styleId="20">
    <w:name w:val="Основен текст с отстъп 2 Знак"/>
    <w:uiPriority w:val="99"/>
    <w:rsid w:val="00F9313C"/>
  </w:style>
  <w:style w:type="character" w:customStyle="1" w:styleId="BodyText3Char">
    <w:name w:val="Body Text 3 Char"/>
    <w:uiPriority w:val="99"/>
    <w:locked/>
    <w:rsid w:val="00F9313C"/>
    <w:rPr>
      <w:sz w:val="16"/>
      <w:lang w:val="en-US" w:eastAsia="en-US"/>
    </w:rPr>
  </w:style>
  <w:style w:type="character" w:customStyle="1" w:styleId="FontStyle18">
    <w:name w:val="Font Style18"/>
    <w:uiPriority w:val="99"/>
    <w:rsid w:val="00F9313C"/>
    <w:rPr>
      <w:rFonts w:ascii="Times New Roman" w:hAnsi="Times New Roman"/>
      <w:b/>
      <w:spacing w:val="10"/>
      <w:sz w:val="24"/>
    </w:rPr>
  </w:style>
  <w:style w:type="character" w:customStyle="1" w:styleId="FontStyle22">
    <w:name w:val="Font Style22"/>
    <w:uiPriority w:val="99"/>
    <w:rsid w:val="00F9313C"/>
    <w:rPr>
      <w:rFonts w:ascii="Times New Roman" w:hAnsi="Times New Roman"/>
      <w:sz w:val="24"/>
    </w:rPr>
  </w:style>
  <w:style w:type="character" w:customStyle="1" w:styleId="CharChar31">
    <w:name w:val="Char Char31"/>
    <w:uiPriority w:val="99"/>
    <w:rsid w:val="00F9313C"/>
    <w:rPr>
      <w:rFonts w:ascii="Courier New" w:hAnsi="Courier New"/>
      <w:lang w:val="en-US" w:eastAsia="en-US"/>
    </w:rPr>
  </w:style>
  <w:style w:type="character" w:customStyle="1" w:styleId="HeaderChar">
    <w:name w:val="Header Char"/>
    <w:aliases w:val="Знак Знак Char1,Header1 Char,(17) EPR Header Char"/>
    <w:uiPriority w:val="99"/>
    <w:locked/>
    <w:rsid w:val="00F9313C"/>
    <w:rPr>
      <w:sz w:val="24"/>
      <w:lang w:val="bg-BG" w:eastAsia="bg-BG"/>
    </w:rPr>
  </w:style>
  <w:style w:type="character" w:customStyle="1" w:styleId="Style9pt">
    <w:name w:val="Style 9 pt"/>
    <w:uiPriority w:val="99"/>
    <w:rsid w:val="00F9313C"/>
    <w:rPr>
      <w:rFonts w:ascii="Arial" w:hAnsi="Arial"/>
      <w:sz w:val="18"/>
    </w:rPr>
  </w:style>
  <w:style w:type="character" w:customStyle="1" w:styleId="newdocreference3">
    <w:name w:val="newdocreference3"/>
    <w:uiPriority w:val="99"/>
    <w:rsid w:val="00F9313C"/>
    <w:rPr>
      <w:color w:val="0000FF"/>
      <w:u w:val="single"/>
    </w:rPr>
  </w:style>
  <w:style w:type="character" w:customStyle="1" w:styleId="insertedtext1">
    <w:name w:val="insertedtext1"/>
    <w:uiPriority w:val="99"/>
    <w:rsid w:val="00F9313C"/>
    <w:rPr>
      <w:color w:val="1057D8"/>
    </w:rPr>
  </w:style>
  <w:style w:type="character" w:customStyle="1" w:styleId="a1">
    <w:name w:val="Основен текст_"/>
    <w:link w:val="1"/>
    <w:uiPriority w:val="99"/>
    <w:locked/>
    <w:rsid w:val="00F9313C"/>
    <w:rPr>
      <w:sz w:val="21"/>
      <w:shd w:val="clear" w:color="auto" w:fill="FFFFFF"/>
    </w:rPr>
  </w:style>
  <w:style w:type="character" w:customStyle="1" w:styleId="a2">
    <w:name w:val="Обикновен текст Знак"/>
    <w:uiPriority w:val="99"/>
    <w:rsid w:val="00F9313C"/>
    <w:rPr>
      <w:rFonts w:ascii="Courier New" w:hAnsi="Courier New"/>
      <w:lang w:val="en-US" w:eastAsia="en-US"/>
    </w:rPr>
  </w:style>
  <w:style w:type="character" w:customStyle="1" w:styleId="a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F9313C"/>
    <w:rPr>
      <w:snapToGrid w:val="0"/>
      <w:spacing w:val="-2"/>
      <w:lang w:val="en-GB" w:eastAsia="en-US"/>
    </w:rPr>
  </w:style>
  <w:style w:type="character" w:customStyle="1" w:styleId="FontStyle122">
    <w:name w:val="Font Style122"/>
    <w:uiPriority w:val="99"/>
    <w:rsid w:val="00F9313C"/>
    <w:rPr>
      <w:rFonts w:ascii="Times New Roman" w:hAnsi="Times New Roman"/>
      <w:sz w:val="20"/>
    </w:rPr>
  </w:style>
  <w:style w:type="character" w:styleId="Strong">
    <w:name w:val="Strong"/>
    <w:uiPriority w:val="22"/>
    <w:qFormat/>
    <w:rsid w:val="00F9313C"/>
    <w:rPr>
      <w:rFonts w:cs="Times New Roman"/>
      <w:b/>
    </w:rPr>
  </w:style>
  <w:style w:type="character" w:customStyle="1" w:styleId="FontStyle16">
    <w:name w:val="Font Style16"/>
    <w:uiPriority w:val="99"/>
    <w:rsid w:val="00F9313C"/>
    <w:rPr>
      <w:rFonts w:ascii="Times New Roman" w:hAnsi="Times New Roman"/>
      <w:b/>
      <w:spacing w:val="10"/>
      <w:sz w:val="24"/>
    </w:rPr>
  </w:style>
  <w:style w:type="character" w:customStyle="1" w:styleId="15">
    <w:name w:val="Знак Знак15"/>
    <w:uiPriority w:val="99"/>
    <w:rsid w:val="00F9313C"/>
    <w:rPr>
      <w:rFonts w:ascii="Arial" w:hAnsi="Arial"/>
      <w:color w:val="000000"/>
      <w:lang w:val="fr-FR" w:eastAsia="en-US"/>
    </w:rPr>
  </w:style>
  <w:style w:type="character" w:customStyle="1" w:styleId="FontStyle124">
    <w:name w:val="Font Style124"/>
    <w:uiPriority w:val="99"/>
    <w:rsid w:val="00F9313C"/>
    <w:rPr>
      <w:rFonts w:ascii="Times New Roman" w:hAnsi="Times New Roman"/>
      <w:i/>
      <w:sz w:val="20"/>
    </w:rPr>
  </w:style>
  <w:style w:type="character" w:customStyle="1" w:styleId="CommentTextChar">
    <w:name w:val="Comment Text Char"/>
    <w:uiPriority w:val="99"/>
    <w:locked/>
    <w:rsid w:val="00F9313C"/>
    <w:rPr>
      <w:lang w:val="en-GB" w:eastAsia="en-US"/>
    </w:rPr>
  </w:style>
  <w:style w:type="character" w:customStyle="1" w:styleId="bolddata1">
    <w:name w:val="bolddata1"/>
    <w:uiPriority w:val="99"/>
    <w:rsid w:val="00F9313C"/>
    <w:rPr>
      <w:b/>
    </w:rPr>
  </w:style>
  <w:style w:type="character" w:customStyle="1" w:styleId="BodyText10">
    <w:name w:val="Body Text1"/>
    <w:uiPriority w:val="99"/>
    <w:rsid w:val="00F9313C"/>
    <w:rPr>
      <w:rFonts w:ascii="Arial" w:hAnsi="Arial" w:cs="Times New Roman"/>
      <w:sz w:val="13"/>
      <w:szCs w:val="13"/>
      <w:lang w:bidi="ar-SA"/>
    </w:rPr>
  </w:style>
  <w:style w:type="character" w:customStyle="1" w:styleId="5TextCharChar">
    <w:name w:val="5 Text Char Char"/>
    <w:link w:val="5Text"/>
    <w:uiPriority w:val="99"/>
    <w:locked/>
    <w:rsid w:val="00F9313C"/>
    <w:rPr>
      <w:rFonts w:eastAsia="Times New Roman"/>
      <w:sz w:val="24"/>
      <w:lang w:val="bg-BG" w:eastAsia="bg-BG"/>
    </w:rPr>
  </w:style>
  <w:style w:type="character" w:customStyle="1" w:styleId="FontStyle50">
    <w:name w:val="Font Style50"/>
    <w:uiPriority w:val="99"/>
    <w:rsid w:val="00F9313C"/>
    <w:rPr>
      <w:rFonts w:ascii="Times New Roman" w:hAnsi="Times New Roman"/>
      <w:sz w:val="22"/>
    </w:rPr>
  </w:style>
  <w:style w:type="character" w:customStyle="1" w:styleId="FontStyle20">
    <w:name w:val="Font Style20"/>
    <w:uiPriority w:val="99"/>
    <w:rsid w:val="00F9313C"/>
    <w:rPr>
      <w:rFonts w:ascii="Times New Roman" w:hAnsi="Times New Roman"/>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locked/>
    <w:rsid w:val="00F9313C"/>
    <w:rPr>
      <w:spacing w:val="-2"/>
      <w:sz w:val="24"/>
      <w:lang w:val="bg-BG" w:eastAsia="bg-BG"/>
    </w:rPr>
  </w:style>
  <w:style w:type="character" w:customStyle="1" w:styleId="FontStyle233">
    <w:name w:val="Font Style233"/>
    <w:uiPriority w:val="99"/>
    <w:rsid w:val="00F9313C"/>
    <w:rPr>
      <w:rFonts w:ascii="Arial" w:hAnsi="Arial"/>
      <w:sz w:val="20"/>
    </w:rPr>
  </w:style>
  <w:style w:type="character" w:customStyle="1" w:styleId="BalloonTextChar">
    <w:name w:val="Balloon Text Char"/>
    <w:uiPriority w:val="99"/>
    <w:locked/>
    <w:rsid w:val="00F9313C"/>
    <w:rPr>
      <w:rFonts w:ascii="Tahoma" w:hAnsi="Tahoma"/>
      <w:sz w:val="16"/>
      <w:lang w:val="en-US" w:eastAsia="en-US"/>
    </w:rPr>
  </w:style>
  <w:style w:type="character" w:customStyle="1" w:styleId="CharChar81">
    <w:name w:val="Char Char81"/>
    <w:uiPriority w:val="99"/>
    <w:rsid w:val="00F9313C"/>
    <w:rPr>
      <w:rFonts w:ascii="Tahoma" w:hAnsi="Tahoma"/>
      <w:spacing w:val="20"/>
      <w:sz w:val="22"/>
    </w:rPr>
  </w:style>
  <w:style w:type="character" w:customStyle="1" w:styleId="FontStyle24">
    <w:name w:val="Font Style24"/>
    <w:uiPriority w:val="99"/>
    <w:rsid w:val="00F9313C"/>
    <w:rPr>
      <w:rFonts w:ascii="Times New Roman" w:hAnsi="Times New Roman"/>
      <w:sz w:val="22"/>
    </w:rPr>
  </w:style>
  <w:style w:type="character" w:styleId="LineNumber">
    <w:name w:val="line number"/>
    <w:uiPriority w:val="99"/>
    <w:rsid w:val="00F9313C"/>
    <w:rPr>
      <w:rFonts w:cs="Times New Roman"/>
    </w:rPr>
  </w:style>
  <w:style w:type="character" w:customStyle="1" w:styleId="small1">
    <w:name w:val="small1"/>
    <w:uiPriority w:val="99"/>
    <w:rsid w:val="00F9313C"/>
    <w:rPr>
      <w:rFonts w:ascii="Verdana" w:hAnsi="Verdana"/>
      <w:sz w:val="17"/>
    </w:rPr>
  </w:style>
  <w:style w:type="character" w:customStyle="1" w:styleId="FontStyle60">
    <w:name w:val="Font Style60"/>
    <w:uiPriority w:val="99"/>
    <w:rsid w:val="00F9313C"/>
    <w:rPr>
      <w:rFonts w:ascii="Verdana" w:hAnsi="Verdana"/>
      <w:b/>
      <w:sz w:val="20"/>
    </w:rPr>
  </w:style>
  <w:style w:type="character" w:customStyle="1" w:styleId="FontStyle23">
    <w:name w:val="Font Style23"/>
    <w:uiPriority w:val="99"/>
    <w:rsid w:val="00F9313C"/>
    <w:rPr>
      <w:rFonts w:ascii="Times New Roman" w:hAnsi="Times New Roman"/>
      <w:b/>
      <w:i/>
      <w:sz w:val="24"/>
    </w:rPr>
  </w:style>
  <w:style w:type="character" w:customStyle="1" w:styleId="BodyTextIndentChar">
    <w:name w:val="Body Text Indent Char"/>
    <w:uiPriority w:val="99"/>
    <w:locked/>
    <w:rsid w:val="00F9313C"/>
    <w:rPr>
      <w:sz w:val="24"/>
      <w:lang w:val="en-US" w:eastAsia="en-US"/>
    </w:rPr>
  </w:style>
  <w:style w:type="character" w:customStyle="1" w:styleId="EndnoteTextChar">
    <w:name w:val="Endnote Text Char"/>
    <w:uiPriority w:val="99"/>
    <w:locked/>
    <w:rsid w:val="00F9313C"/>
    <w:rPr>
      <w:sz w:val="24"/>
      <w:lang w:val="bg-BG" w:eastAsia="bg-BG"/>
    </w:rPr>
  </w:style>
  <w:style w:type="character" w:customStyle="1" w:styleId="26">
    <w:name w:val="Знак Знак26"/>
    <w:uiPriority w:val="99"/>
    <w:rsid w:val="00F9313C"/>
    <w:rPr>
      <w:rFonts w:ascii="Arial" w:hAnsi="Arial"/>
      <w:b/>
      <w:kern w:val="28"/>
      <w:sz w:val="28"/>
      <w:lang w:val="en-GB" w:eastAsia="en-US"/>
    </w:rPr>
  </w:style>
  <w:style w:type="character" w:customStyle="1" w:styleId="CharChar71">
    <w:name w:val="Char Char71"/>
    <w:uiPriority w:val="99"/>
    <w:rsid w:val="00F9313C"/>
    <w:rPr>
      <w:lang w:val="en-AU"/>
    </w:rPr>
  </w:style>
  <w:style w:type="character" w:customStyle="1" w:styleId="FontStyle182">
    <w:name w:val="Font Style182"/>
    <w:uiPriority w:val="99"/>
    <w:rsid w:val="00F9313C"/>
    <w:rPr>
      <w:rFonts w:ascii="Times New Roman" w:hAnsi="Times New Roman"/>
      <w:sz w:val="22"/>
    </w:rPr>
  </w:style>
  <w:style w:type="character" w:customStyle="1" w:styleId="BodyCharChar">
    <w:name w:val="Body Char Char"/>
    <w:link w:val="Body"/>
    <w:uiPriority w:val="99"/>
    <w:locked/>
    <w:rsid w:val="00F9313C"/>
    <w:rPr>
      <w:rFonts w:ascii="Arial Narrow" w:hAnsi="Arial Narrow"/>
      <w:sz w:val="24"/>
    </w:rPr>
  </w:style>
  <w:style w:type="character" w:customStyle="1" w:styleId="Char1CharChar">
    <w:name w:val="Char1 Char Char Знак"/>
    <w:aliases w:val="Char1 Char Знак,Char Знак,Char1 Знак,Char2 Char Char Знак,Char2 Знак,Char2 Знак Знак Знак,Char1 Знак Знак Знак,Char2 Знак Знак Знак1"/>
    <w:uiPriority w:val="99"/>
    <w:rsid w:val="00F9313C"/>
    <w:rPr>
      <w:sz w:val="16"/>
      <w:lang w:val="bg-BG" w:eastAsia="en-US"/>
    </w:rPr>
  </w:style>
  <w:style w:type="character" w:customStyle="1" w:styleId="newStyle1Char1">
    <w:name w:val="new Style1 Char1"/>
    <w:link w:val="newStyle1"/>
    <w:uiPriority w:val="99"/>
    <w:locked/>
    <w:rsid w:val="00F9313C"/>
    <w:rPr>
      <w:rFonts w:ascii="Arial" w:hAnsi="Arial"/>
      <w:snapToGrid w:val="0"/>
      <w:spacing w:val="-2"/>
      <w:sz w:val="24"/>
      <w:lang w:val="bg-BG" w:eastAsia="bg-BG"/>
    </w:rPr>
  </w:style>
  <w:style w:type="character" w:styleId="FootnoteReference">
    <w:name w:val="footnote reference"/>
    <w:aliases w:val="Footnote symbol,ftref,BVI fnr,Appel note de bas de p,SUPERS,Nota,(NECG) Footnote Reference,Voetnootverwijzing,Footnote Reference Superscript,Lábjegyzet-hivatkozás,L?bjegyzet-hivatkoz?s,Char1 Char Char Char Char,Fussnot"/>
    <w:uiPriority w:val="99"/>
    <w:rsid w:val="00F9313C"/>
    <w:rPr>
      <w:rFonts w:ascii="Times New Roman" w:hAnsi="Times New Roman" w:cs="Times New Roman"/>
      <w:sz w:val="27"/>
      <w:vertAlign w:val="superscript"/>
      <w:lang w:val="en-US"/>
    </w:rPr>
  </w:style>
  <w:style w:type="character" w:styleId="PageNumber">
    <w:name w:val="page number"/>
    <w:rsid w:val="00F9313C"/>
    <w:rPr>
      <w:rFonts w:cs="Times New Roman"/>
      <w:color w:val="000000"/>
      <w:spacing w:val="0"/>
      <w:w w:val="100"/>
      <w:position w:val="0"/>
      <w:sz w:val="24"/>
      <w:lang w:val="bg-BG"/>
    </w:rPr>
  </w:style>
  <w:style w:type="paragraph" w:customStyle="1" w:styleId="CharCharCharCharCharCharCharCharChar">
    <w:name w:val="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newStyle1">
    <w:name w:val="new Style1"/>
    <w:basedOn w:val="Normal"/>
    <w:link w:val="newStyle1Char1"/>
    <w:uiPriority w:val="99"/>
    <w:rsid w:val="00F9313C"/>
    <w:pPr>
      <w:widowControl w:val="0"/>
      <w:tabs>
        <w:tab w:val="right" w:pos="8789"/>
      </w:tabs>
      <w:suppressAutoHyphens/>
      <w:spacing w:before="120" w:line="280" w:lineRule="atLeast"/>
      <w:ind w:left="360" w:firstLine="709"/>
      <w:jc w:val="both"/>
    </w:pPr>
    <w:rPr>
      <w:rFonts w:ascii="Arial" w:hAnsi="Arial"/>
      <w:spacing w:val="-2"/>
      <w:szCs w:val="20"/>
      <w:lang w:eastAsia="bg-BG"/>
    </w:rPr>
  </w:style>
  <w:style w:type="paragraph" w:customStyle="1" w:styleId="Char1CharCharChar1CharCharCharCharCharChar">
    <w:name w:val="Char1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
    <w:name w:val="Char Char Char2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22">
    <w:name w:val="Изнесен текст2"/>
    <w:basedOn w:val="Normal"/>
    <w:uiPriority w:val="99"/>
    <w:rsid w:val="00F9313C"/>
    <w:rPr>
      <w:rFonts w:ascii="Tahoma" w:hAnsi="Tahoma" w:cs="Tahoma"/>
      <w:sz w:val="16"/>
      <w:szCs w:val="16"/>
      <w:lang w:eastAsia="bg-BG"/>
    </w:rPr>
  </w:style>
  <w:style w:type="paragraph" w:customStyle="1" w:styleId="CharCharCharCharCharCharChar3">
    <w:name w:val="Char Char Char Char Char Char Char3"/>
    <w:basedOn w:val="Normal"/>
    <w:uiPriority w:val="99"/>
    <w:rsid w:val="00F9313C"/>
    <w:pPr>
      <w:tabs>
        <w:tab w:val="left" w:pos="709"/>
      </w:tabs>
    </w:pPr>
    <w:rPr>
      <w:rFonts w:ascii="Tahoma" w:hAnsi="Tahoma"/>
      <w:lang w:val="pl-PL" w:eastAsia="pl-PL"/>
    </w:rPr>
  </w:style>
  <w:style w:type="paragraph" w:customStyle="1" w:styleId="2CharCharCharCharCharCharChar">
    <w:name w:val="2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1">
    <w:name w:val="Char Char Char Char Char Char Знак Char Char1 Знак"/>
    <w:basedOn w:val="Normal"/>
    <w:uiPriority w:val="99"/>
    <w:rsid w:val="00F9313C"/>
    <w:pPr>
      <w:tabs>
        <w:tab w:val="left" w:pos="709"/>
      </w:tabs>
    </w:pPr>
    <w:rPr>
      <w:rFonts w:ascii="Tahoma" w:hAnsi="Tahoma"/>
      <w:lang w:val="pl-PL" w:eastAsia="pl-PL"/>
    </w:rPr>
  </w:style>
  <w:style w:type="paragraph" w:customStyle="1" w:styleId="CharCharCharCharCharCharChar">
    <w:name w:val="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1CharCharCharChar1">
    <w:name w:val="Char Char Char1 Char Char Char Char1"/>
    <w:basedOn w:val="Normal"/>
    <w:uiPriority w:val="99"/>
    <w:rsid w:val="00F9313C"/>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Normal"/>
    <w:uiPriority w:val="99"/>
    <w:rsid w:val="00F9313C"/>
    <w:pPr>
      <w:tabs>
        <w:tab w:val="left" w:pos="709"/>
      </w:tabs>
      <w:spacing w:line="360" w:lineRule="auto"/>
    </w:pPr>
    <w:rPr>
      <w:rFonts w:ascii="Tahoma" w:hAnsi="Tahoma"/>
      <w:lang w:val="pl-PL" w:eastAsia="pl-PL"/>
    </w:rPr>
  </w:style>
  <w:style w:type="paragraph" w:customStyle="1" w:styleId="Style">
    <w:name w:val="Style"/>
    <w:uiPriority w:val="99"/>
    <w:rsid w:val="00F9313C"/>
    <w:pPr>
      <w:widowControl w:val="0"/>
      <w:autoSpaceDE w:val="0"/>
      <w:autoSpaceDN w:val="0"/>
      <w:adjustRightInd w:val="0"/>
      <w:ind w:left="140" w:right="140" w:firstLine="840"/>
      <w:jc w:val="both"/>
    </w:pPr>
    <w:rPr>
      <w:sz w:val="24"/>
      <w:szCs w:val="24"/>
    </w:rPr>
  </w:style>
  <w:style w:type="paragraph" w:customStyle="1" w:styleId="Style18">
    <w:name w:val="Style18"/>
    <w:basedOn w:val="Normal"/>
    <w:uiPriority w:val="99"/>
    <w:rsid w:val="00F9313C"/>
    <w:pPr>
      <w:spacing w:before="120" w:after="120" w:line="280" w:lineRule="atLeast"/>
      <w:ind w:left="360"/>
      <w:jc w:val="center"/>
    </w:pPr>
    <w:rPr>
      <w:bCs/>
      <w:sz w:val="28"/>
      <w:szCs w:val="32"/>
      <w:lang w:eastAsia="bg-BG"/>
    </w:rPr>
  </w:style>
  <w:style w:type="paragraph" w:customStyle="1" w:styleId="Char1CharCharChar1CharCharCharCharCharChar1">
    <w:name w:val="Char1 Char Char Char1 Char Char Char Char Char Char1"/>
    <w:basedOn w:val="Normal"/>
    <w:uiPriority w:val="99"/>
    <w:rsid w:val="00F9313C"/>
    <w:pPr>
      <w:tabs>
        <w:tab w:val="left" w:pos="709"/>
      </w:tabs>
    </w:pPr>
    <w:rPr>
      <w:rFonts w:ascii="Tahoma" w:hAnsi="Tahoma" w:cs="Tahoma"/>
      <w:lang w:val="pl-PL" w:eastAsia="pl-PL"/>
    </w:rPr>
  </w:style>
  <w:style w:type="paragraph" w:customStyle="1" w:styleId="10">
    <w:name w:val="Знак1"/>
    <w:basedOn w:val="Normal"/>
    <w:uiPriority w:val="99"/>
    <w:rsid w:val="00F9313C"/>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uiPriority w:val="99"/>
    <w:rsid w:val="00F9313C"/>
    <w:pPr>
      <w:tabs>
        <w:tab w:val="left" w:pos="709"/>
      </w:tabs>
    </w:pPr>
    <w:rPr>
      <w:rFonts w:ascii="Tahoma" w:hAnsi="Tahoma" w:cs="Tahoma"/>
      <w:lang w:val="pl-PL" w:eastAsia="pl-PL"/>
    </w:rPr>
  </w:style>
  <w:style w:type="paragraph" w:customStyle="1" w:styleId="11">
    <w:name w:val="Предмет на коментар1"/>
    <w:basedOn w:val="CommentText"/>
    <w:next w:val="CommentText"/>
    <w:uiPriority w:val="99"/>
    <w:rsid w:val="00F9313C"/>
    <w:rPr>
      <w:b/>
      <w:bCs/>
    </w:rPr>
  </w:style>
  <w:style w:type="paragraph" w:customStyle="1" w:styleId="NoSpacing2">
    <w:name w:val="No Spacing2"/>
    <w:link w:val="NoSpacingCharChar"/>
    <w:uiPriority w:val="99"/>
    <w:rsid w:val="00F9313C"/>
    <w:rPr>
      <w:rFonts w:ascii="Courier New" w:hAnsi="Courier New"/>
      <w:szCs w:val="22"/>
      <w:lang w:eastAsia="en-US"/>
    </w:rPr>
  </w:style>
  <w:style w:type="paragraph" w:customStyle="1" w:styleId="CharCharCharCharCharCharCharCharCharCharCharChar1Char">
    <w:name w:val="Char Char Char Char Char Char Char Char Char Char Char Char1 Char"/>
    <w:basedOn w:val="Normal"/>
    <w:uiPriority w:val="99"/>
    <w:rsid w:val="00F9313C"/>
    <w:pPr>
      <w:tabs>
        <w:tab w:val="left" w:pos="709"/>
      </w:tabs>
    </w:pPr>
    <w:rPr>
      <w:rFonts w:ascii="Tahoma" w:hAnsi="Tahoma"/>
      <w:lang w:val="pl-PL" w:eastAsia="pl-PL"/>
    </w:rPr>
  </w:style>
  <w:style w:type="paragraph" w:customStyle="1" w:styleId="CharCharCharCharCharCharChar1">
    <w:name w:val="Char Char Char Char Char Char Char1"/>
    <w:basedOn w:val="Normal"/>
    <w:uiPriority w:val="99"/>
    <w:rsid w:val="00F9313C"/>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Body">
    <w:name w:val="Body"/>
    <w:basedOn w:val="Normal"/>
    <w:link w:val="BodyCharChar"/>
    <w:uiPriority w:val="99"/>
    <w:rsid w:val="00F9313C"/>
    <w:pPr>
      <w:spacing w:before="120" w:after="120"/>
      <w:ind w:firstLine="709"/>
      <w:jc w:val="both"/>
    </w:pPr>
    <w:rPr>
      <w:rFonts w:ascii="Arial Narrow" w:hAnsi="Arial Narrow"/>
      <w:szCs w:val="20"/>
      <w:lang w:eastAsia="bg-BG"/>
    </w:rPr>
  </w:style>
  <w:style w:type="paragraph" w:customStyle="1" w:styleId="HTML1">
    <w:name w:val="HTML стандартен1"/>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HTML2">
    <w:name w:val="HTML стандартен2"/>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Char4">
    <w:name w:val="Char4"/>
    <w:basedOn w:val="Normal"/>
    <w:uiPriority w:val="99"/>
    <w:rsid w:val="00F9313C"/>
    <w:pPr>
      <w:tabs>
        <w:tab w:val="left" w:pos="709"/>
      </w:tabs>
    </w:pPr>
    <w:rPr>
      <w:rFonts w:ascii="Tahoma" w:hAnsi="Tahoma"/>
      <w:lang w:val="pl-PL" w:eastAsia="pl-PL"/>
    </w:rPr>
  </w:style>
  <w:style w:type="paragraph" w:styleId="BalloonText">
    <w:name w:val="Balloon Text"/>
    <w:basedOn w:val="Normal"/>
    <w:link w:val="BalloonTextChar1"/>
    <w:uiPriority w:val="99"/>
    <w:rsid w:val="00F9313C"/>
    <w:rPr>
      <w:rFonts w:ascii="Tahoma" w:hAnsi="Tahoma"/>
      <w:sz w:val="16"/>
      <w:szCs w:val="20"/>
      <w:lang w:val="en-US"/>
    </w:rPr>
  </w:style>
  <w:style w:type="character" w:customStyle="1" w:styleId="BalloonTextChar1">
    <w:name w:val="Balloon Text Char1"/>
    <w:link w:val="BalloonText"/>
    <w:uiPriority w:val="99"/>
    <w:locked/>
    <w:rsid w:val="00944D81"/>
    <w:rPr>
      <w:rFonts w:cs="Times New Roman"/>
      <w:sz w:val="2"/>
      <w:lang w:eastAsia="en-US"/>
    </w:rPr>
  </w:style>
  <w:style w:type="paragraph" w:customStyle="1" w:styleId="12">
    <w:name w:val="Заглавие #1"/>
    <w:basedOn w:val="Normal"/>
    <w:uiPriority w:val="99"/>
    <w:rsid w:val="00F9313C"/>
    <w:pPr>
      <w:widowControl w:val="0"/>
      <w:shd w:val="clear" w:color="auto" w:fill="FFFFFF"/>
      <w:spacing w:line="413" w:lineRule="exact"/>
      <w:ind w:firstLine="560"/>
      <w:jc w:val="both"/>
      <w:outlineLvl w:val="0"/>
    </w:pPr>
    <w:rPr>
      <w:b/>
      <w:bCs/>
      <w:spacing w:val="-3"/>
      <w:sz w:val="23"/>
      <w:szCs w:val="23"/>
      <w:shd w:val="clear" w:color="auto" w:fill="FFFFFF"/>
    </w:rPr>
  </w:style>
  <w:style w:type="paragraph" w:customStyle="1" w:styleId="CharCharCharCharCharCharCharCharChar0">
    <w:name w:val="Знак Знак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2">
    <w:name w:val="Char Char Char Char2"/>
    <w:basedOn w:val="Normal"/>
    <w:uiPriority w:val="99"/>
    <w:rsid w:val="00F9313C"/>
    <w:pPr>
      <w:tabs>
        <w:tab w:val="left" w:pos="709"/>
      </w:tabs>
    </w:pPr>
    <w:rPr>
      <w:rFonts w:ascii="Tahoma" w:hAnsi="Tahoma"/>
      <w:lang w:val="pl-PL" w:eastAsia="pl-PL"/>
    </w:rPr>
  </w:style>
  <w:style w:type="paragraph" w:customStyle="1" w:styleId="30">
    <w:name w:val="Основен текст (3)"/>
    <w:basedOn w:val="Normal"/>
    <w:uiPriority w:val="99"/>
    <w:rsid w:val="00F9313C"/>
    <w:pPr>
      <w:widowControl w:val="0"/>
      <w:shd w:val="clear" w:color="auto" w:fill="FFFFFF"/>
      <w:spacing w:line="413" w:lineRule="exact"/>
      <w:ind w:hanging="160"/>
      <w:jc w:val="both"/>
    </w:pPr>
    <w:rPr>
      <w:i/>
      <w:iCs/>
      <w:spacing w:val="-2"/>
      <w:sz w:val="22"/>
      <w:szCs w:val="22"/>
      <w:shd w:val="clear" w:color="auto" w:fill="FFFFFF"/>
    </w:rPr>
  </w:style>
  <w:style w:type="paragraph" w:customStyle="1" w:styleId="CharChar">
    <w:name w:val="Char Char Знак Знак"/>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uiPriority w:val="99"/>
    <w:rsid w:val="00F9313C"/>
    <w:pPr>
      <w:tabs>
        <w:tab w:val="left" w:pos="709"/>
      </w:tabs>
    </w:pPr>
    <w:rPr>
      <w:rFonts w:ascii="Tahoma" w:hAnsi="Tahoma"/>
      <w:lang w:val="pl-PL" w:eastAsia="pl-PL"/>
    </w:rPr>
  </w:style>
  <w:style w:type="paragraph" w:customStyle="1" w:styleId="Char1">
    <w:name w:val="Char1"/>
    <w:basedOn w:val="Normal"/>
    <w:uiPriority w:val="99"/>
    <w:rsid w:val="00F9313C"/>
    <w:pPr>
      <w:tabs>
        <w:tab w:val="left" w:pos="709"/>
      </w:tabs>
    </w:pPr>
    <w:rPr>
      <w:rFonts w:ascii="Tahoma" w:hAnsi="Tahoma"/>
      <w:lang w:val="pl-PL" w:eastAsia="pl-PL"/>
    </w:rPr>
  </w:style>
  <w:style w:type="paragraph" w:customStyle="1" w:styleId="CharCharChar2CharCharCharChar">
    <w:name w:val="Char Char Char2 Char Char Char Char"/>
    <w:basedOn w:val="Normal"/>
    <w:uiPriority w:val="99"/>
    <w:rsid w:val="00F9313C"/>
    <w:pPr>
      <w:tabs>
        <w:tab w:val="left" w:pos="709"/>
      </w:tabs>
    </w:pPr>
    <w:rPr>
      <w:rFonts w:ascii="Tahoma" w:hAnsi="Tahoma"/>
      <w:lang w:val="pl-PL" w:eastAsia="pl-PL"/>
    </w:rPr>
  </w:style>
  <w:style w:type="paragraph" w:customStyle="1" w:styleId="5Text">
    <w:name w:val="5 Text"/>
    <w:basedOn w:val="Normal"/>
    <w:link w:val="5TextCharChar"/>
    <w:uiPriority w:val="99"/>
    <w:rsid w:val="00F9313C"/>
    <w:pPr>
      <w:spacing w:line="360" w:lineRule="auto"/>
      <w:ind w:firstLine="680"/>
      <w:jc w:val="both"/>
    </w:pPr>
    <w:rPr>
      <w:szCs w:val="20"/>
      <w:lang w:eastAsia="bg-BG"/>
    </w:rPr>
  </w:style>
  <w:style w:type="paragraph" w:customStyle="1" w:styleId="23">
    <w:name w:val="Нормален (уеб)2"/>
    <w:basedOn w:val="Normal"/>
    <w:uiPriority w:val="99"/>
    <w:rsid w:val="00F9313C"/>
    <w:pPr>
      <w:spacing w:before="100" w:beforeAutospacing="1" w:after="100" w:afterAutospacing="1"/>
    </w:pPr>
    <w:rPr>
      <w:lang w:eastAsia="bg-BG"/>
    </w:rPr>
  </w:style>
  <w:style w:type="paragraph" w:customStyle="1" w:styleId="CharCharCharCharCharCharCharCharCharCharCharChar1CharCharChar">
    <w:name w:val="Char Char Char Char Char Char Char Char Char Char Char Char1 Char Char Char"/>
    <w:basedOn w:val="Normal"/>
    <w:uiPriority w:val="99"/>
    <w:rsid w:val="00F9313C"/>
    <w:pPr>
      <w:tabs>
        <w:tab w:val="left" w:pos="709"/>
      </w:tabs>
    </w:pPr>
    <w:rPr>
      <w:rFonts w:ascii="Tahoma" w:hAnsi="Tahoma" w:cs="Tahoma"/>
      <w:lang w:val="pl-PL" w:eastAsia="pl-PL"/>
    </w:rPr>
  </w:style>
  <w:style w:type="paragraph" w:customStyle="1" w:styleId="Char21">
    <w:name w:val="Char21"/>
    <w:basedOn w:val="Normal"/>
    <w:uiPriority w:val="99"/>
    <w:rsid w:val="00F9313C"/>
    <w:pPr>
      <w:tabs>
        <w:tab w:val="left" w:pos="709"/>
      </w:tabs>
    </w:pPr>
    <w:rPr>
      <w:rFonts w:ascii="Tahoma" w:hAnsi="Tahoma"/>
      <w:lang w:val="pl-PL" w:eastAsia="pl-PL"/>
    </w:rPr>
  </w:style>
  <w:style w:type="paragraph" w:customStyle="1" w:styleId="CharCharCharChar">
    <w:name w:val="Знак Char Char Знак Char Char Знак"/>
    <w:basedOn w:val="Normal"/>
    <w:uiPriority w:val="99"/>
    <w:rsid w:val="00F9313C"/>
    <w:pPr>
      <w:spacing w:after="160" w:line="240" w:lineRule="exact"/>
    </w:pPr>
    <w:rPr>
      <w:rFonts w:ascii="Tahoma" w:hAnsi="Tahoma"/>
      <w:sz w:val="20"/>
      <w:szCs w:val="20"/>
    </w:rPr>
  </w:style>
  <w:style w:type="paragraph" w:customStyle="1" w:styleId="Text2">
    <w:name w:val="Text 2"/>
    <w:basedOn w:val="Normal"/>
    <w:uiPriority w:val="99"/>
    <w:rsid w:val="00F9313C"/>
    <w:pPr>
      <w:tabs>
        <w:tab w:val="left" w:pos="2161"/>
      </w:tabs>
      <w:spacing w:after="240"/>
      <w:ind w:left="1202"/>
      <w:jc w:val="both"/>
    </w:pPr>
    <w:rPr>
      <w:lang w:eastAsia="en-GB"/>
    </w:rPr>
  </w:style>
  <w:style w:type="paragraph" w:customStyle="1" w:styleId="Style1">
    <w:name w:val="Style1"/>
    <w:basedOn w:val="Normal"/>
    <w:rsid w:val="00F9313C"/>
    <w:pPr>
      <w:widowControl w:val="0"/>
      <w:autoSpaceDE w:val="0"/>
      <w:autoSpaceDN w:val="0"/>
      <w:adjustRightInd w:val="0"/>
    </w:pPr>
    <w:rPr>
      <w:lang w:eastAsia="bg-BG"/>
    </w:rPr>
  </w:style>
  <w:style w:type="paragraph" w:customStyle="1" w:styleId="24">
    <w:name w:val="Основен текст (2)"/>
    <w:basedOn w:val="Normal"/>
    <w:uiPriority w:val="99"/>
    <w:rsid w:val="00F9313C"/>
    <w:pPr>
      <w:widowControl w:val="0"/>
      <w:shd w:val="clear" w:color="auto" w:fill="FFFFFF"/>
      <w:spacing w:after="300" w:line="240" w:lineRule="atLeast"/>
      <w:ind w:firstLine="560"/>
      <w:jc w:val="both"/>
    </w:pPr>
    <w:rPr>
      <w:b/>
      <w:bCs/>
      <w:spacing w:val="-3"/>
      <w:sz w:val="23"/>
      <w:szCs w:val="23"/>
      <w:shd w:val="clear" w:color="auto" w:fill="FFFFFF"/>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uiPriority w:val="99"/>
    <w:rsid w:val="00F9313C"/>
    <w:pPr>
      <w:tabs>
        <w:tab w:val="left" w:pos="709"/>
      </w:tabs>
    </w:pPr>
    <w:rPr>
      <w:rFonts w:ascii="Tahoma" w:hAnsi="Tahoma" w:cs="Tahoma"/>
      <w:lang w:val="pl-PL" w:eastAsia="pl-PL"/>
    </w:rPr>
  </w:style>
  <w:style w:type="paragraph" w:customStyle="1" w:styleId="Style14">
    <w:name w:val="Style14"/>
    <w:basedOn w:val="Normal"/>
    <w:uiPriority w:val="99"/>
    <w:rsid w:val="00F9313C"/>
    <w:pPr>
      <w:widowControl w:val="0"/>
      <w:autoSpaceDE w:val="0"/>
      <w:autoSpaceDN w:val="0"/>
      <w:adjustRightInd w:val="0"/>
      <w:spacing w:line="278" w:lineRule="exact"/>
      <w:ind w:firstLine="725"/>
      <w:jc w:val="both"/>
    </w:pPr>
    <w:rPr>
      <w:lang w:eastAsia="bg-BG"/>
    </w:rPr>
  </w:style>
  <w:style w:type="paragraph" w:customStyle="1" w:styleId="FR2">
    <w:name w:val="FR2"/>
    <w:uiPriority w:val="99"/>
    <w:rsid w:val="00F9313C"/>
    <w:pPr>
      <w:widowControl w:val="0"/>
      <w:jc w:val="right"/>
    </w:pPr>
    <w:rPr>
      <w:rFonts w:ascii="Arial" w:hAnsi="Arial"/>
      <w:sz w:val="24"/>
      <w:lang w:eastAsia="en-US"/>
    </w:rPr>
  </w:style>
  <w:style w:type="paragraph" w:styleId="BodyText0">
    <w:name w:val="Body Text"/>
    <w:basedOn w:val="Normal"/>
    <w:link w:val="BodyTextChar1"/>
    <w:rsid w:val="00F9313C"/>
    <w:rPr>
      <w:szCs w:val="20"/>
      <w:lang w:val="en-GB"/>
    </w:rPr>
  </w:style>
  <w:style w:type="character" w:customStyle="1" w:styleId="BodyTextChar1">
    <w:name w:val="Body Text Char1"/>
    <w:link w:val="BodyText0"/>
    <w:uiPriority w:val="99"/>
    <w:locked/>
    <w:rsid w:val="00944D81"/>
    <w:rPr>
      <w:rFonts w:cs="Times New Roman"/>
      <w:sz w:val="24"/>
      <w:szCs w:val="24"/>
      <w:lang w:eastAsia="en-US"/>
    </w:rPr>
  </w:style>
  <w:style w:type="paragraph" w:styleId="Caption">
    <w:name w:val="caption"/>
    <w:basedOn w:val="Normal"/>
    <w:next w:val="Normal"/>
    <w:uiPriority w:val="35"/>
    <w:qFormat/>
    <w:rsid w:val="00F9313C"/>
    <w:rPr>
      <w:b/>
      <w:bCs/>
      <w:sz w:val="20"/>
      <w:lang w:eastAsia="bg-BG"/>
    </w:rPr>
  </w:style>
  <w:style w:type="paragraph" w:styleId="Header">
    <w:name w:val="header"/>
    <w:aliases w:val="Знак Знак,Header1,(17) EPR Header"/>
    <w:basedOn w:val="Normal"/>
    <w:link w:val="HeaderChar1"/>
    <w:uiPriority w:val="99"/>
    <w:rsid w:val="00F9313C"/>
    <w:pPr>
      <w:tabs>
        <w:tab w:val="center" w:pos="4536"/>
        <w:tab w:val="right" w:pos="9072"/>
      </w:tabs>
    </w:pPr>
    <w:rPr>
      <w:szCs w:val="20"/>
      <w:lang w:eastAsia="bg-BG"/>
    </w:rPr>
  </w:style>
  <w:style w:type="character" w:customStyle="1" w:styleId="HeaderChar1">
    <w:name w:val="Header Char1"/>
    <w:aliases w:val="Знак Знак Char,Header1 Char1,(17) EPR Header Char1"/>
    <w:link w:val="Header"/>
    <w:uiPriority w:val="99"/>
    <w:locked/>
    <w:rsid w:val="003A08D1"/>
    <w:rPr>
      <w:rFonts w:cs="Times New Roman"/>
      <w:sz w:val="24"/>
      <w:lang w:val="en-GB" w:eastAsia="ar-SA" w:bidi="ar-SA"/>
    </w:rPr>
  </w:style>
  <w:style w:type="paragraph" w:styleId="Title">
    <w:name w:val="Title"/>
    <w:basedOn w:val="Normal"/>
    <w:link w:val="TitleChar1"/>
    <w:uiPriority w:val="99"/>
    <w:qFormat/>
    <w:rsid w:val="00F9313C"/>
    <w:pPr>
      <w:widowControl w:val="0"/>
      <w:tabs>
        <w:tab w:val="left" w:pos="-720"/>
      </w:tabs>
      <w:suppressAutoHyphens/>
      <w:jc w:val="center"/>
    </w:pPr>
    <w:rPr>
      <w:b/>
      <w:szCs w:val="20"/>
      <w:lang w:val="en-US" w:eastAsia="bg-BG"/>
    </w:rPr>
  </w:style>
  <w:style w:type="character" w:customStyle="1" w:styleId="TitleChar1">
    <w:name w:val="Title Char1"/>
    <w:link w:val="Title"/>
    <w:uiPriority w:val="99"/>
    <w:locked/>
    <w:rsid w:val="00944D81"/>
    <w:rPr>
      <w:rFonts w:ascii="Cambria" w:hAnsi="Cambria" w:cs="Times New Roman"/>
      <w:b/>
      <w:bCs/>
      <w:kern w:val="28"/>
      <w:sz w:val="32"/>
      <w:szCs w:val="32"/>
      <w:lang w:eastAsia="en-US"/>
    </w:rPr>
  </w:style>
  <w:style w:type="paragraph" w:customStyle="1" w:styleId="25">
    <w:name w:val="Предмет на коментар2"/>
    <w:basedOn w:val="CommentText"/>
    <w:next w:val="CommentText"/>
    <w:uiPriority w:val="99"/>
    <w:rsid w:val="00F9313C"/>
    <w:rPr>
      <w:b/>
      <w:bCs/>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titre4">
    <w:name w:val="titre4"/>
    <w:basedOn w:val="Normal"/>
    <w:uiPriority w:val="99"/>
    <w:rsid w:val="00F9313C"/>
    <w:pPr>
      <w:numPr>
        <w:numId w:val="2"/>
      </w:numPr>
      <w:tabs>
        <w:tab w:val="clear" w:pos="1080"/>
        <w:tab w:val="decimal" w:pos="357"/>
      </w:tabs>
      <w:snapToGrid w:val="0"/>
      <w:ind w:left="357" w:hanging="357"/>
    </w:pPr>
    <w:rPr>
      <w:rFonts w:ascii="Arial" w:hAnsi="Arial"/>
      <w:b/>
      <w:lang w:eastAsia="bg-BG"/>
    </w:rPr>
  </w:style>
  <w:style w:type="paragraph" w:customStyle="1" w:styleId="Style6">
    <w:name w:val="Style6"/>
    <w:basedOn w:val="Normal"/>
    <w:uiPriority w:val="99"/>
    <w:rsid w:val="00F9313C"/>
    <w:pPr>
      <w:widowControl w:val="0"/>
      <w:autoSpaceDE w:val="0"/>
      <w:autoSpaceDN w:val="0"/>
      <w:adjustRightInd w:val="0"/>
      <w:spacing w:line="263" w:lineRule="exact"/>
      <w:jc w:val="both"/>
    </w:pPr>
    <w:rPr>
      <w:lang w:eastAsia="bg-BG"/>
    </w:rPr>
  </w:style>
  <w:style w:type="paragraph" w:customStyle="1" w:styleId="NumPar2">
    <w:name w:val="NumPar 2"/>
    <w:basedOn w:val="Default"/>
    <w:next w:val="Default"/>
    <w:uiPriority w:val="99"/>
    <w:rsid w:val="00F9313C"/>
    <w:pPr>
      <w:spacing w:after="240"/>
    </w:pPr>
    <w:rPr>
      <w:color w:val="auto"/>
      <w:lang w:val="en-US" w:eastAsia="en-US"/>
    </w:rPr>
  </w:style>
  <w:style w:type="paragraph" w:customStyle="1" w:styleId="31">
    <w:name w:val="Знак Знак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uiPriority w:val="99"/>
    <w:rsid w:val="00F9313C"/>
    <w:pPr>
      <w:tabs>
        <w:tab w:val="left" w:pos="709"/>
      </w:tabs>
      <w:spacing w:line="360" w:lineRule="auto"/>
    </w:pPr>
    <w:rPr>
      <w:rFonts w:ascii="Tahoma" w:hAnsi="Tahoma"/>
      <w:lang w:val="pl-PL" w:eastAsia="pl-PL"/>
    </w:rPr>
  </w:style>
  <w:style w:type="paragraph" w:customStyle="1" w:styleId="1CharCharChar1CharCharCharCharCharChar">
    <w:name w:val="1 Char Char Char1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CharChar1">
    <w:name w:val="Char1 Char Char Char Char Char Char Char Char1"/>
    <w:basedOn w:val="Normal"/>
    <w:uiPriority w:val="99"/>
    <w:rsid w:val="00F9313C"/>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Normal"/>
    <w:uiPriority w:val="99"/>
    <w:rsid w:val="00F9313C"/>
    <w:pPr>
      <w:tabs>
        <w:tab w:val="left" w:pos="709"/>
      </w:tabs>
    </w:pPr>
    <w:rPr>
      <w:rFonts w:ascii="Tahoma" w:hAnsi="Tahoma"/>
      <w:lang w:val="pl-PL" w:eastAsia="pl-PL"/>
    </w:rPr>
  </w:style>
  <w:style w:type="paragraph" w:customStyle="1" w:styleId="Style204">
    <w:name w:val="_Style 204"/>
    <w:basedOn w:val="Normal"/>
    <w:uiPriority w:val="99"/>
    <w:rsid w:val="00F9313C"/>
    <w:pPr>
      <w:tabs>
        <w:tab w:val="left" w:pos="709"/>
      </w:tabs>
    </w:pPr>
    <w:rPr>
      <w:color w:val="000000"/>
    </w:rPr>
  </w:style>
  <w:style w:type="paragraph" w:customStyle="1" w:styleId="a4">
    <w:name w:val="Знак Знак Знак"/>
    <w:basedOn w:val="Normal"/>
    <w:uiPriority w:val="99"/>
    <w:rsid w:val="00F9313C"/>
    <w:pPr>
      <w:tabs>
        <w:tab w:val="left" w:pos="709"/>
      </w:tabs>
    </w:pPr>
    <w:rPr>
      <w:rFonts w:ascii="Tahoma" w:hAnsi="Tahoma" w:cs="Tahoma"/>
      <w:lang w:val="pl-PL" w:eastAsia="pl-PL"/>
    </w:rPr>
  </w:style>
  <w:style w:type="paragraph" w:customStyle="1" w:styleId="CharCharChar1CharCharCharCharCharChar2">
    <w:name w:val="Char Char Char1 Char Char Char Char Char Char2"/>
    <w:basedOn w:val="Normal"/>
    <w:uiPriority w:val="99"/>
    <w:rsid w:val="00F9313C"/>
    <w:pPr>
      <w:tabs>
        <w:tab w:val="left" w:pos="709"/>
      </w:tabs>
      <w:spacing w:line="360" w:lineRule="auto"/>
    </w:pPr>
    <w:rPr>
      <w:rFonts w:ascii="Tahoma" w:hAnsi="Tahoma"/>
      <w:lang w:val="pl-PL" w:eastAsia="pl-PL"/>
    </w:rPr>
  </w:style>
  <w:style w:type="paragraph" w:customStyle="1" w:styleId="BodyText21">
    <w:name w:val="Body Text 21"/>
    <w:basedOn w:val="Normal"/>
    <w:uiPriority w:val="99"/>
    <w:rsid w:val="00F9313C"/>
    <w:pPr>
      <w:widowControl w:val="0"/>
      <w:overflowPunct w:val="0"/>
      <w:autoSpaceDE w:val="0"/>
      <w:autoSpaceDN w:val="0"/>
      <w:adjustRightInd w:val="0"/>
      <w:jc w:val="center"/>
      <w:textAlignment w:val="baseline"/>
    </w:pPr>
    <w:rPr>
      <w:b/>
      <w:lang w:eastAsia="bg-BG"/>
    </w:rPr>
  </w:style>
  <w:style w:type="paragraph" w:customStyle="1" w:styleId="SubTitle1">
    <w:name w:val="SubTitle 1"/>
    <w:basedOn w:val="Normal"/>
    <w:next w:val="Normal"/>
    <w:uiPriority w:val="99"/>
    <w:rsid w:val="00F9313C"/>
    <w:pPr>
      <w:spacing w:after="240"/>
      <w:jc w:val="center"/>
    </w:pPr>
    <w:rPr>
      <w:b/>
      <w:sz w:val="40"/>
      <w:lang w:eastAsia="bg-BG"/>
    </w:rPr>
  </w:style>
  <w:style w:type="paragraph" w:customStyle="1" w:styleId="Style9">
    <w:name w:val="Style9"/>
    <w:basedOn w:val="Normal"/>
    <w:uiPriority w:val="99"/>
    <w:rsid w:val="00F9313C"/>
    <w:pPr>
      <w:widowControl w:val="0"/>
      <w:autoSpaceDE w:val="0"/>
      <w:autoSpaceDN w:val="0"/>
      <w:adjustRightInd w:val="0"/>
    </w:pPr>
    <w:rPr>
      <w:lang w:eastAsia="bg-BG"/>
    </w:rPr>
  </w:style>
  <w:style w:type="paragraph" w:customStyle="1" w:styleId="CharChar2">
    <w:name w:val="Char Char2"/>
    <w:basedOn w:val="Normal"/>
    <w:uiPriority w:val="99"/>
    <w:rsid w:val="00F9313C"/>
    <w:pPr>
      <w:tabs>
        <w:tab w:val="left" w:pos="709"/>
      </w:tabs>
    </w:pPr>
    <w:rPr>
      <w:rFonts w:ascii="Tahoma" w:hAnsi="Tahoma"/>
      <w:lang w:val="pl-PL" w:eastAsia="pl-PL"/>
    </w:rPr>
  </w:style>
  <w:style w:type="paragraph" w:customStyle="1" w:styleId="Char12">
    <w:name w:val="Char12"/>
    <w:basedOn w:val="Normal"/>
    <w:uiPriority w:val="99"/>
    <w:rsid w:val="00F9313C"/>
    <w:pPr>
      <w:tabs>
        <w:tab w:val="left" w:pos="709"/>
      </w:tabs>
    </w:pPr>
    <w:rPr>
      <w:rFonts w:ascii="Tahoma" w:hAnsi="Tahoma"/>
      <w:lang w:val="pl-PL" w:eastAsia="pl-PL"/>
    </w:rPr>
  </w:style>
  <w:style w:type="paragraph" w:customStyle="1" w:styleId="CharChar1CharCharCharCharCharCharCharCharCharCharChar">
    <w:name w:val="Char Char1 Знак Знак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1CharCharCharCharCharCharCharChar1">
    <w:name w:val="Char1 Char Char Char1 Char Char Char Char Char Char Char Char Знак Знак Знак Знак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uiPriority w:val="99"/>
    <w:rsid w:val="00F9313C"/>
    <w:pPr>
      <w:tabs>
        <w:tab w:val="left" w:pos="709"/>
      </w:tabs>
      <w:spacing w:line="360" w:lineRule="auto"/>
    </w:pPr>
    <w:rPr>
      <w:rFonts w:ascii="Tahoma" w:hAnsi="Tahoma"/>
      <w:lang w:val="pl-PL" w:eastAsia="pl-PL"/>
    </w:rPr>
  </w:style>
  <w:style w:type="paragraph" w:customStyle="1" w:styleId="Title3">
    <w:name w:val="Title 3"/>
    <w:basedOn w:val="Heading3"/>
    <w:uiPriority w:val="99"/>
    <w:rsid w:val="00F9313C"/>
    <w:pPr>
      <w:numPr>
        <w:numId w:val="3"/>
      </w:numPr>
      <w:tabs>
        <w:tab w:val="left" w:pos="1080"/>
      </w:tabs>
      <w:spacing w:after="0"/>
    </w:pPr>
    <w:rPr>
      <w:rFonts w:cs="Times New Roman"/>
      <w:bCs w:val="0"/>
      <w:sz w:val="28"/>
    </w:rPr>
  </w:style>
  <w:style w:type="paragraph" w:customStyle="1" w:styleId="CharCharChar1CharCharChar">
    <w:name w:val="Char Char Char1 Char Char Char"/>
    <w:basedOn w:val="Normal"/>
    <w:uiPriority w:val="99"/>
    <w:rsid w:val="00F9313C"/>
    <w:pPr>
      <w:tabs>
        <w:tab w:val="left" w:pos="709"/>
      </w:tabs>
      <w:spacing w:line="360" w:lineRule="auto"/>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uiPriority w:val="99"/>
    <w:rsid w:val="00F9313C"/>
    <w:pPr>
      <w:tabs>
        <w:tab w:val="left" w:pos="709"/>
      </w:tabs>
    </w:pPr>
    <w:rPr>
      <w:rFonts w:ascii="Tahoma" w:hAnsi="Tahoma"/>
      <w:lang w:val="pl-PL" w:eastAsia="pl-PL"/>
    </w:rPr>
  </w:style>
  <w:style w:type="paragraph" w:styleId="BodyText2">
    <w:name w:val="Body Text 2"/>
    <w:basedOn w:val="Normal"/>
    <w:link w:val="BodyText2Char1"/>
    <w:uiPriority w:val="99"/>
    <w:rsid w:val="00F9313C"/>
    <w:pPr>
      <w:spacing w:after="120" w:line="480" w:lineRule="auto"/>
    </w:pPr>
    <w:rPr>
      <w:szCs w:val="20"/>
      <w:lang w:val="en-US"/>
    </w:rPr>
  </w:style>
  <w:style w:type="character" w:customStyle="1" w:styleId="BodyText2Char1">
    <w:name w:val="Body Text 2 Char1"/>
    <w:link w:val="BodyText2"/>
    <w:uiPriority w:val="99"/>
    <w:locked/>
    <w:rsid w:val="00944D81"/>
    <w:rPr>
      <w:rFonts w:cs="Times New Roman"/>
      <w:sz w:val="24"/>
      <w:szCs w:val="24"/>
      <w:lang w:eastAsia="en-US"/>
    </w:rPr>
  </w:style>
  <w:style w:type="paragraph" w:styleId="PlainText">
    <w:name w:val="Plain Text"/>
    <w:basedOn w:val="Normal"/>
    <w:link w:val="PlainTextChar1"/>
    <w:uiPriority w:val="99"/>
    <w:rsid w:val="00F9313C"/>
    <w:rPr>
      <w:rFonts w:ascii="Courier New" w:hAnsi="Courier New"/>
      <w:szCs w:val="20"/>
      <w:lang w:val="en-US" w:eastAsia="bg-BG"/>
    </w:rPr>
  </w:style>
  <w:style w:type="character" w:customStyle="1" w:styleId="PlainTextChar1">
    <w:name w:val="Plain Text Char1"/>
    <w:link w:val="PlainText"/>
    <w:uiPriority w:val="99"/>
    <w:locked/>
    <w:rsid w:val="00944D81"/>
    <w:rPr>
      <w:rFonts w:ascii="Courier New" w:hAnsi="Courier New" w:cs="Courier New"/>
      <w:sz w:val="20"/>
      <w:szCs w:val="20"/>
      <w:lang w:eastAsia="en-US"/>
    </w:rPr>
  </w:style>
  <w:style w:type="paragraph" w:customStyle="1" w:styleId="Normalenglish">
    <w:name w:val="Normalenglish"/>
    <w:basedOn w:val="Normal"/>
    <w:uiPriority w:val="99"/>
    <w:rsid w:val="00F9313C"/>
    <w:pPr>
      <w:tabs>
        <w:tab w:val="left" w:pos="1455"/>
      </w:tabs>
    </w:pPr>
    <w:rPr>
      <w:rFonts w:ascii="Arial" w:hAnsi="Arial" w:cs="Arial"/>
      <w:sz w:val="22"/>
      <w:szCs w:val="22"/>
      <w:lang w:eastAsia="pl-PL"/>
    </w:rPr>
  </w:style>
  <w:style w:type="paragraph" w:customStyle="1" w:styleId="19CharCharCharChar">
    <w:name w:val="Знак Знак19 Char Char Знак Знак Char Char Знак Знак"/>
    <w:basedOn w:val="Normal"/>
    <w:uiPriority w:val="99"/>
    <w:rsid w:val="00F9313C"/>
    <w:pPr>
      <w:tabs>
        <w:tab w:val="left" w:pos="709"/>
      </w:tabs>
    </w:pPr>
    <w:rPr>
      <w:rFonts w:ascii="Tahoma" w:hAnsi="Tahoma"/>
      <w:lang w:val="pl-PL" w:eastAsia="pl-PL"/>
    </w:rPr>
  </w:style>
  <w:style w:type="paragraph" w:customStyle="1" w:styleId="OPACtext">
    <w:name w:val="OPAC text"/>
    <w:basedOn w:val="Normal"/>
    <w:uiPriority w:val="99"/>
    <w:rsid w:val="00F9313C"/>
    <w:pPr>
      <w:spacing w:before="120" w:after="120"/>
      <w:ind w:firstLine="709"/>
      <w:jc w:val="both"/>
    </w:pPr>
    <w:rPr>
      <w:rFonts w:eastAsia="MS Mincho"/>
      <w:szCs w:val="16"/>
      <w:lang w:eastAsia="bg-BG"/>
    </w:rPr>
  </w:style>
  <w:style w:type="paragraph" w:customStyle="1" w:styleId="A5">
    <w:name w:val="A"/>
    <w:basedOn w:val="Normal"/>
    <w:uiPriority w:val="99"/>
    <w:rsid w:val="00F9313C"/>
    <w:pPr>
      <w:spacing w:after="120"/>
      <w:ind w:left="567"/>
      <w:jc w:val="both"/>
    </w:pPr>
    <w:rPr>
      <w:rFonts w:ascii="Arial" w:hAnsi="Arial"/>
      <w:sz w:val="22"/>
      <w:lang w:eastAsia="bg-BG"/>
    </w:rPr>
  </w:style>
  <w:style w:type="paragraph" w:customStyle="1" w:styleId="Style8">
    <w:name w:val="Style8"/>
    <w:basedOn w:val="Normal"/>
    <w:uiPriority w:val="99"/>
    <w:rsid w:val="00F9313C"/>
    <w:pPr>
      <w:spacing w:before="120" w:after="120"/>
      <w:ind w:right="20"/>
      <w:jc w:val="both"/>
    </w:pPr>
    <w:rPr>
      <w:lang w:val="ru-RU" w:eastAsia="bg-BG"/>
    </w:rPr>
  </w:style>
  <w:style w:type="paragraph" w:customStyle="1" w:styleId="CharCharCharCharCharCharChar2">
    <w:name w:val="Char Char Char Char Char Char Char2"/>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27">
    <w:name w:val="Основен текст2"/>
    <w:basedOn w:val="Normal"/>
    <w:uiPriority w:val="99"/>
    <w:rsid w:val="00F9313C"/>
    <w:pPr>
      <w:widowControl w:val="0"/>
      <w:shd w:val="clear" w:color="auto" w:fill="FFFFFF"/>
      <w:spacing w:before="300" w:line="413" w:lineRule="exact"/>
      <w:jc w:val="both"/>
    </w:pPr>
    <w:rPr>
      <w:spacing w:val="-3"/>
      <w:sz w:val="23"/>
      <w:szCs w:val="23"/>
    </w:rPr>
  </w:style>
  <w:style w:type="paragraph" w:customStyle="1" w:styleId="CharCharCharCharCharCharCharCharCharCharCharCharChar">
    <w:name w:val="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
    <w:name w:val="Char Char Char Char Char Char1"/>
    <w:basedOn w:val="Normal"/>
    <w:uiPriority w:val="99"/>
    <w:rsid w:val="00F9313C"/>
    <w:pPr>
      <w:tabs>
        <w:tab w:val="left" w:pos="709"/>
      </w:tabs>
    </w:pPr>
  </w:style>
  <w:style w:type="paragraph" w:customStyle="1" w:styleId="Bodytext1">
    <w:name w:val="Body text1"/>
    <w:basedOn w:val="Normal"/>
    <w:link w:val="Bodytext"/>
    <w:uiPriority w:val="99"/>
    <w:rsid w:val="00F9313C"/>
    <w:pPr>
      <w:shd w:val="clear" w:color="auto" w:fill="FFFFFF"/>
      <w:spacing w:line="240" w:lineRule="atLeast"/>
    </w:pPr>
    <w:rPr>
      <w:rFonts w:ascii="Arial" w:hAnsi="Arial"/>
      <w:sz w:val="13"/>
      <w:szCs w:val="20"/>
      <w:lang w:eastAsia="bg-BG"/>
    </w:rPr>
  </w:style>
  <w:style w:type="paragraph" w:customStyle="1" w:styleId="13">
    <w:name w:val="1"/>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1">
    <w:name w:val="Char Char Char2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1">
    <w:name w:val="Char Char Char1"/>
    <w:basedOn w:val="Normal"/>
    <w:uiPriority w:val="99"/>
    <w:rsid w:val="00F9313C"/>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2">
    <w:name w:val="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14">
    <w:name w:val="Знак Знак Знак1"/>
    <w:basedOn w:val="Normal"/>
    <w:uiPriority w:val="99"/>
    <w:rsid w:val="00F9313C"/>
    <w:pPr>
      <w:tabs>
        <w:tab w:val="left" w:pos="709"/>
      </w:tabs>
    </w:pPr>
    <w:rPr>
      <w:rFonts w:ascii="Tahoma" w:hAnsi="Tahoma"/>
      <w:lang w:val="pl-PL" w:eastAsia="pl-PL"/>
    </w:rPr>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uiPriority w:val="99"/>
    <w:rsid w:val="00F9313C"/>
    <w:pPr>
      <w:tabs>
        <w:tab w:val="left" w:pos="709"/>
      </w:tabs>
    </w:pPr>
    <w:rPr>
      <w:rFonts w:ascii="Tahoma" w:hAnsi="Tahoma"/>
      <w:lang w:val="pl-PL" w:eastAsia="pl-PL"/>
    </w:rPr>
  </w:style>
  <w:style w:type="paragraph" w:customStyle="1" w:styleId="CharCharCharCharCharCharCharCharChar10">
    <w:name w:val="Знак Знак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2Char">
    <w:name w:val="2 Char"/>
    <w:basedOn w:val="Normal"/>
    <w:uiPriority w:val="99"/>
    <w:rsid w:val="00F9313C"/>
    <w:pPr>
      <w:tabs>
        <w:tab w:val="left" w:pos="709"/>
      </w:tabs>
    </w:pPr>
    <w:rPr>
      <w:rFonts w:ascii="Tahoma" w:hAnsi="Tahoma"/>
      <w:lang w:val="pl-PL" w:eastAsia="pl-PL"/>
    </w:rPr>
  </w:style>
  <w:style w:type="paragraph" w:customStyle="1" w:styleId="CharCharCharCharCharCharCharCharChar2">
    <w:name w:val="Char Char Char Char Char Char Char Char Char2"/>
    <w:basedOn w:val="Normal"/>
    <w:uiPriority w:val="99"/>
    <w:rsid w:val="00F9313C"/>
    <w:pPr>
      <w:tabs>
        <w:tab w:val="left" w:pos="709"/>
      </w:tabs>
    </w:pPr>
    <w:rPr>
      <w:rFonts w:ascii="Tahoma" w:hAnsi="Tahoma"/>
      <w:lang w:val="pl-PL" w:eastAsia="pl-PL"/>
    </w:rPr>
  </w:style>
  <w:style w:type="paragraph" w:customStyle="1" w:styleId="CharChar1">
    <w:name w:val="Char Char Знак Знак1"/>
    <w:basedOn w:val="Normal"/>
    <w:uiPriority w:val="99"/>
    <w:rsid w:val="00F9313C"/>
    <w:pPr>
      <w:tabs>
        <w:tab w:val="left" w:pos="709"/>
      </w:tabs>
    </w:pPr>
    <w:rPr>
      <w:rFonts w:ascii="Tahoma" w:hAnsi="Tahoma"/>
      <w:lang w:val="pl-PL" w:eastAsia="pl-PL"/>
    </w:rPr>
  </w:style>
  <w:style w:type="paragraph" w:customStyle="1" w:styleId="Application4">
    <w:name w:val="Application4"/>
    <w:basedOn w:val="Application3"/>
    <w:uiPriority w:val="99"/>
    <w:rsid w:val="00F9313C"/>
    <w:pPr>
      <w:numPr>
        <w:numId w:val="4"/>
      </w:numPr>
      <w:tabs>
        <w:tab w:val="clear" w:pos="426"/>
        <w:tab w:val="left" w:pos="720"/>
      </w:tabs>
    </w:pPr>
  </w:style>
  <w:style w:type="paragraph" w:customStyle="1" w:styleId="CharCharCharCharCharCharChar4">
    <w:name w:val="Char Char Char Char Char Char Char4"/>
    <w:basedOn w:val="Normal"/>
    <w:uiPriority w:val="99"/>
    <w:rsid w:val="00F9313C"/>
    <w:pPr>
      <w:tabs>
        <w:tab w:val="left" w:pos="709"/>
      </w:tabs>
      <w:spacing w:line="360" w:lineRule="auto"/>
    </w:pPr>
    <w:rPr>
      <w:rFonts w:ascii="Tahoma" w:hAnsi="Tahoma" w:cs="Tahoma"/>
      <w:lang w:val="pl-PL" w:eastAsia="pl-PL"/>
    </w:rPr>
  </w:style>
  <w:style w:type="paragraph" w:customStyle="1" w:styleId="Application2">
    <w:name w:val="Application2"/>
    <w:basedOn w:val="Normal"/>
    <w:uiPriority w:val="99"/>
    <w:rsid w:val="00F9313C"/>
    <w:pPr>
      <w:widowControl w:val="0"/>
      <w:suppressAutoHyphens/>
      <w:spacing w:before="120" w:after="120"/>
    </w:pPr>
    <w:rPr>
      <w:rFonts w:ascii="Arial" w:hAnsi="Arial" w:cs="Arial"/>
      <w:spacing w:val="-2"/>
      <w:sz w:val="22"/>
      <w:szCs w:val="22"/>
      <w:lang w:eastAsia="bg-BG"/>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styleId="BodyTextIndent">
    <w:name w:val="Body Text Indent"/>
    <w:basedOn w:val="Normal"/>
    <w:link w:val="BodyTextIndentChar1"/>
    <w:uiPriority w:val="99"/>
    <w:rsid w:val="00F9313C"/>
    <w:pPr>
      <w:spacing w:after="120"/>
      <w:ind w:left="360"/>
    </w:pPr>
    <w:rPr>
      <w:szCs w:val="20"/>
      <w:lang w:val="en-US"/>
    </w:rPr>
  </w:style>
  <w:style w:type="character" w:customStyle="1" w:styleId="BodyTextIndentChar1">
    <w:name w:val="Body Text Indent Char1"/>
    <w:link w:val="BodyTextIndent"/>
    <w:uiPriority w:val="99"/>
    <w:locked/>
    <w:rsid w:val="00944D81"/>
    <w:rPr>
      <w:rFonts w:cs="Times New Roman"/>
      <w:sz w:val="24"/>
      <w:szCs w:val="24"/>
      <w:lang w:eastAsia="en-US"/>
    </w:rPr>
  </w:style>
  <w:style w:type="paragraph" w:customStyle="1" w:styleId="CharCharCharCharCharCharCharCharCharCharCharChar">
    <w:name w:val="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a6">
    <w:name w:val="Знак"/>
    <w:basedOn w:val="Normal"/>
    <w:uiPriority w:val="99"/>
    <w:rsid w:val="00F9313C"/>
    <w:pPr>
      <w:tabs>
        <w:tab w:val="left" w:pos="709"/>
      </w:tabs>
    </w:pPr>
    <w:rPr>
      <w:rFonts w:ascii="Tahoma" w:hAnsi="Tahoma"/>
      <w:lang w:val="pl-PL" w:eastAsia="pl-PL"/>
    </w:rPr>
  </w:style>
  <w:style w:type="paragraph" w:customStyle="1" w:styleId="19">
    <w:name w:val="Знак Знак19"/>
    <w:basedOn w:val="Normal"/>
    <w:uiPriority w:val="99"/>
    <w:rsid w:val="00F9313C"/>
    <w:pPr>
      <w:tabs>
        <w:tab w:val="left" w:pos="709"/>
      </w:tabs>
    </w:pPr>
    <w:rPr>
      <w:rFonts w:ascii="Tahoma" w:hAnsi="Tahoma"/>
      <w:lang w:val="pl-PL" w:eastAsia="pl-PL"/>
    </w:rPr>
  </w:style>
  <w:style w:type="paragraph" w:customStyle="1" w:styleId="1">
    <w:name w:val="Основен текст1"/>
    <w:basedOn w:val="Normal"/>
    <w:link w:val="a1"/>
    <w:uiPriority w:val="99"/>
    <w:rsid w:val="00F9313C"/>
    <w:pPr>
      <w:shd w:val="clear" w:color="auto" w:fill="FFFFFF"/>
      <w:spacing w:line="240" w:lineRule="atLeast"/>
      <w:ind w:hanging="440"/>
      <w:jc w:val="both"/>
    </w:pPr>
    <w:rPr>
      <w:sz w:val="21"/>
      <w:szCs w:val="20"/>
      <w:shd w:val="clear" w:color="auto" w:fill="FFFFFF"/>
      <w:lang w:eastAsia="bg-BG"/>
    </w:rPr>
  </w:style>
  <w:style w:type="paragraph" w:customStyle="1" w:styleId="Default">
    <w:name w:val="Default"/>
    <w:rsid w:val="00F9313C"/>
    <w:pPr>
      <w:autoSpaceDE w:val="0"/>
      <w:autoSpaceDN w:val="0"/>
      <w:adjustRightInd w:val="0"/>
    </w:pPr>
    <w:rPr>
      <w:color w:val="000000"/>
      <w:sz w:val="24"/>
      <w:szCs w:val="24"/>
    </w:rPr>
  </w:style>
  <w:style w:type="paragraph" w:customStyle="1" w:styleId="CharChar5CharCharChar1Char">
    <w:name w:val="Char Char5 Char Char Char1 Char"/>
    <w:basedOn w:val="Normal"/>
    <w:uiPriority w:val="99"/>
    <w:rsid w:val="00F9313C"/>
    <w:pPr>
      <w:tabs>
        <w:tab w:val="left" w:pos="709"/>
      </w:tabs>
    </w:pPr>
    <w:rPr>
      <w:rFonts w:ascii="Tahoma" w:hAnsi="Tahoma"/>
      <w:lang w:val="pl-PL" w:eastAsia="pl-PL"/>
    </w:rPr>
  </w:style>
  <w:style w:type="paragraph" w:customStyle="1" w:styleId="default0">
    <w:name w:val="default"/>
    <w:basedOn w:val="Normal"/>
    <w:uiPriority w:val="99"/>
    <w:rsid w:val="00F9313C"/>
    <w:pPr>
      <w:spacing w:before="100" w:beforeAutospacing="1" w:after="100" w:afterAutospacing="1"/>
    </w:pPr>
    <w:rPr>
      <w:lang w:eastAsia="bg-BG"/>
    </w:rPr>
  </w:style>
  <w:style w:type="paragraph" w:customStyle="1" w:styleId="Application5">
    <w:name w:val="Application5"/>
    <w:basedOn w:val="Application2"/>
    <w:uiPriority w:val="99"/>
    <w:rsid w:val="00F9313C"/>
    <w:pPr>
      <w:ind w:left="567" w:hanging="567"/>
    </w:pPr>
    <w:rPr>
      <w:b/>
      <w:sz w:val="24"/>
    </w:rPr>
  </w:style>
  <w:style w:type="paragraph" w:customStyle="1" w:styleId="Char5">
    <w:name w:val="Char5"/>
    <w:basedOn w:val="Normal"/>
    <w:uiPriority w:val="99"/>
    <w:rsid w:val="00F9313C"/>
    <w:pPr>
      <w:tabs>
        <w:tab w:val="left" w:pos="709"/>
      </w:tabs>
      <w:spacing w:before="120" w:after="120"/>
      <w:ind w:left="360"/>
      <w:jc w:val="center"/>
    </w:pPr>
    <w:rPr>
      <w:rFonts w:ascii="Tahoma" w:hAnsi="Tahoma" w:cs="Tahoma"/>
      <w:b/>
      <w:bCs/>
      <w:lang w:val="pl-PL" w:eastAsia="pl-PL"/>
    </w:rPr>
  </w:style>
  <w:style w:type="paragraph" w:customStyle="1" w:styleId="Style58">
    <w:name w:val="Style58"/>
    <w:basedOn w:val="Normal"/>
    <w:uiPriority w:val="99"/>
    <w:rsid w:val="00F9313C"/>
    <w:pPr>
      <w:widowControl w:val="0"/>
      <w:autoSpaceDE w:val="0"/>
      <w:autoSpaceDN w:val="0"/>
      <w:adjustRightInd w:val="0"/>
      <w:spacing w:line="252" w:lineRule="exact"/>
      <w:ind w:hanging="696"/>
      <w:jc w:val="both"/>
    </w:pPr>
    <w:rPr>
      <w:rFonts w:ascii="Arial" w:hAnsi="Arial"/>
      <w:lang w:eastAsia="bg-BG"/>
    </w:rPr>
  </w:style>
  <w:style w:type="paragraph" w:customStyle="1" w:styleId="CharChar10">
    <w:name w:val="Char Char1 Знак Знак"/>
    <w:basedOn w:val="Normal"/>
    <w:uiPriority w:val="99"/>
    <w:rsid w:val="00F9313C"/>
    <w:pPr>
      <w:tabs>
        <w:tab w:val="left" w:pos="709"/>
      </w:tabs>
    </w:pPr>
    <w:rPr>
      <w:rFonts w:ascii="Tahoma" w:hAnsi="Tahoma"/>
      <w:lang w:val="pl-PL" w:eastAsia="pl-PL"/>
    </w:rPr>
  </w:style>
  <w:style w:type="paragraph" w:customStyle="1" w:styleId="ecxmsonormal">
    <w:name w:val="ecxmsonormal"/>
    <w:basedOn w:val="Normal"/>
    <w:uiPriority w:val="99"/>
    <w:rsid w:val="00F9313C"/>
    <w:pPr>
      <w:spacing w:before="100" w:beforeAutospacing="1" w:after="100" w:afterAutospacing="1"/>
    </w:pPr>
    <w:rPr>
      <w:lang w:eastAsia="bg-BG"/>
    </w:rPr>
  </w:style>
  <w:style w:type="paragraph" w:customStyle="1" w:styleId="CharCharCharCharCharCharCharCharCharCharCharChar2CharCharChar1Char">
    <w:name w:val="Char Char Char Char Char Char Char Char Char Char Char Char2 Char Char Char1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Char">
    <w:name w:val="Char Char Char Char Char Char1 Char"/>
    <w:basedOn w:val="Normal"/>
    <w:uiPriority w:val="99"/>
    <w:rsid w:val="00F9313C"/>
    <w:pPr>
      <w:tabs>
        <w:tab w:val="left" w:pos="709"/>
      </w:tabs>
    </w:pPr>
    <w:rPr>
      <w:rFonts w:ascii="Tahoma" w:hAnsi="Tahoma"/>
      <w:lang w:val="pl-PL" w:eastAsia="pl-PL"/>
    </w:rPr>
  </w:style>
  <w:style w:type="paragraph" w:customStyle="1" w:styleId="NoSpacing1">
    <w:name w:val="No Spacing1"/>
    <w:uiPriority w:val="99"/>
    <w:rsid w:val="00F9313C"/>
    <w:rPr>
      <w:rFonts w:ascii="Courier New" w:hAnsi="Courier New"/>
      <w:sz w:val="22"/>
      <w:lang w:eastAsia="en-US"/>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1">
    <w:name w:val="Char Char Char Char Char Char Char1 Char Char Char Char Char Char Char Char Char1"/>
    <w:basedOn w:val="Normal"/>
    <w:uiPriority w:val="99"/>
    <w:rsid w:val="00F9313C"/>
    <w:pPr>
      <w:tabs>
        <w:tab w:val="left" w:pos="709"/>
      </w:tabs>
    </w:pPr>
    <w:rPr>
      <w:rFonts w:ascii="Tahoma" w:hAnsi="Tahoma"/>
      <w:lang w:val="pl-PL" w:eastAsia="pl-PL"/>
    </w:rPr>
  </w:style>
  <w:style w:type="paragraph" w:customStyle="1" w:styleId="Style13">
    <w:name w:val="Style13"/>
    <w:basedOn w:val="Normal"/>
    <w:uiPriority w:val="99"/>
    <w:rsid w:val="00F9313C"/>
    <w:pPr>
      <w:widowControl w:val="0"/>
      <w:autoSpaceDE w:val="0"/>
      <w:autoSpaceDN w:val="0"/>
      <w:adjustRightInd w:val="0"/>
      <w:spacing w:line="283" w:lineRule="exact"/>
      <w:jc w:val="both"/>
    </w:pPr>
    <w:rPr>
      <w:rFonts w:eastAsia="SimSun"/>
      <w:lang w:eastAsia="zh-CN"/>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uiPriority w:val="99"/>
    <w:rsid w:val="00F9313C"/>
    <w:pPr>
      <w:tabs>
        <w:tab w:val="left" w:pos="709"/>
      </w:tabs>
    </w:pPr>
    <w:rPr>
      <w:rFonts w:ascii="Tahoma" w:hAnsi="Tahoma"/>
      <w:lang w:val="pl-PL" w:eastAsia="pl-PL"/>
    </w:rPr>
  </w:style>
  <w:style w:type="paragraph" w:customStyle="1" w:styleId="Style5">
    <w:name w:val="Style5"/>
    <w:basedOn w:val="Normal"/>
    <w:uiPriority w:val="99"/>
    <w:rsid w:val="00F9313C"/>
    <w:pPr>
      <w:widowControl w:val="0"/>
      <w:autoSpaceDE w:val="0"/>
      <w:autoSpaceDN w:val="0"/>
      <w:adjustRightInd w:val="0"/>
      <w:spacing w:line="263" w:lineRule="exact"/>
      <w:ind w:firstLine="626"/>
      <w:jc w:val="both"/>
    </w:pPr>
    <w:rPr>
      <w:lang w:eastAsia="bg-BG"/>
    </w:rPr>
  </w:style>
  <w:style w:type="paragraph" w:customStyle="1" w:styleId="normaltableau">
    <w:name w:val="normal_tableau"/>
    <w:basedOn w:val="Normal"/>
    <w:uiPriority w:val="99"/>
    <w:rsid w:val="00F9313C"/>
    <w:pPr>
      <w:spacing w:before="120" w:after="120"/>
      <w:jc w:val="both"/>
    </w:pPr>
    <w:rPr>
      <w:rFonts w:ascii="Optima" w:hAnsi="Optima"/>
      <w:sz w:val="22"/>
      <w:lang w:eastAsia="en-GB"/>
    </w:rPr>
  </w:style>
  <w:style w:type="paragraph" w:customStyle="1" w:styleId="Style4">
    <w:name w:val="Style4"/>
    <w:basedOn w:val="Normal"/>
    <w:uiPriority w:val="99"/>
    <w:rsid w:val="00F9313C"/>
    <w:pPr>
      <w:widowControl w:val="0"/>
      <w:autoSpaceDE w:val="0"/>
      <w:autoSpaceDN w:val="0"/>
      <w:adjustRightInd w:val="0"/>
      <w:spacing w:line="277" w:lineRule="exact"/>
      <w:ind w:hanging="140"/>
    </w:pPr>
    <w:rPr>
      <w:lang w:eastAsia="bg-BG"/>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styleId="CommentText">
    <w:name w:val="annotation text"/>
    <w:basedOn w:val="Normal"/>
    <w:link w:val="CommentTextChar1"/>
    <w:uiPriority w:val="99"/>
    <w:rsid w:val="00F9313C"/>
    <w:rPr>
      <w:sz w:val="20"/>
      <w:szCs w:val="20"/>
      <w:lang w:val="en-GB"/>
    </w:rPr>
  </w:style>
  <w:style w:type="character" w:customStyle="1" w:styleId="CommentTextChar1">
    <w:name w:val="Comment Text Char1"/>
    <w:link w:val="CommentText"/>
    <w:uiPriority w:val="99"/>
    <w:locked/>
    <w:rsid w:val="00944D81"/>
    <w:rPr>
      <w:rFonts w:cs="Times New Roman"/>
      <w:sz w:val="20"/>
      <w:szCs w:val="20"/>
      <w:lang w:eastAsia="en-US"/>
    </w:rPr>
  </w:style>
  <w:style w:type="paragraph" w:styleId="Footer">
    <w:name w:val="footer"/>
    <w:basedOn w:val="Normal"/>
    <w:link w:val="FooterChar1"/>
    <w:uiPriority w:val="99"/>
    <w:rsid w:val="00F9313C"/>
    <w:pPr>
      <w:tabs>
        <w:tab w:val="center" w:pos="4536"/>
        <w:tab w:val="right" w:pos="9072"/>
      </w:tabs>
    </w:pPr>
    <w:rPr>
      <w:szCs w:val="20"/>
      <w:lang w:eastAsia="bg-BG"/>
    </w:rPr>
  </w:style>
  <w:style w:type="character" w:customStyle="1" w:styleId="FooterChar1">
    <w:name w:val="Footer Char1"/>
    <w:link w:val="Footer"/>
    <w:uiPriority w:val="99"/>
    <w:locked/>
    <w:rsid w:val="00944D81"/>
    <w:rPr>
      <w:rFonts w:cs="Times New Roman"/>
      <w:sz w:val="24"/>
      <w:szCs w:val="24"/>
      <w:lang w:eastAsia="en-US"/>
    </w:rPr>
  </w:style>
  <w:style w:type="paragraph" w:styleId="HTMLPreformatted">
    <w:name w:val="HTML Preformatted"/>
    <w:basedOn w:val="Normal"/>
    <w:link w:val="HTMLPreformattedChar"/>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bg-BG"/>
    </w:rPr>
  </w:style>
  <w:style w:type="character" w:customStyle="1" w:styleId="HTMLPreformattedChar">
    <w:name w:val="HTML Preformatted Char"/>
    <w:link w:val="HTMLPreformatted"/>
    <w:uiPriority w:val="99"/>
    <w:locked/>
    <w:rsid w:val="00450914"/>
    <w:rPr>
      <w:rFonts w:ascii="Courier New" w:hAnsi="Courier New" w:cs="Times New Roman"/>
      <w:color w:val="000000"/>
      <w:spacing w:val="0"/>
      <w:w w:val="100"/>
      <w:position w:val="0"/>
      <w:sz w:val="24"/>
      <w:lang w:val="bg-BG" w:eastAsia="bg-BG"/>
    </w:rPr>
  </w:style>
  <w:style w:type="paragraph" w:styleId="NormalIndent">
    <w:name w:val="Normal Indent"/>
    <w:basedOn w:val="Normal"/>
    <w:uiPriority w:val="99"/>
    <w:rsid w:val="00F9313C"/>
    <w:pPr>
      <w:spacing w:after="240"/>
      <w:ind w:left="720"/>
      <w:jc w:val="both"/>
    </w:pPr>
    <w:rPr>
      <w:lang w:val="en-GB" w:eastAsia="bg-BG"/>
    </w:rPr>
  </w:style>
  <w:style w:type="paragraph" w:customStyle="1" w:styleId="ListParagraph1">
    <w:name w:val="List Paragraph1"/>
    <w:basedOn w:val="Normal"/>
    <w:uiPriority w:val="99"/>
    <w:rsid w:val="00F9313C"/>
    <w:pPr>
      <w:ind w:left="708"/>
    </w:pPr>
    <w:rPr>
      <w:lang w:eastAsia="bg-BG"/>
    </w:rPr>
  </w:style>
  <w:style w:type="paragraph" w:customStyle="1" w:styleId="m">
    <w:name w:val="m"/>
    <w:basedOn w:val="Normal"/>
    <w:uiPriority w:val="99"/>
    <w:rsid w:val="00F9313C"/>
    <w:pPr>
      <w:spacing w:before="100" w:beforeAutospacing="1" w:after="100" w:afterAutospacing="1"/>
    </w:pPr>
    <w:rPr>
      <w:lang w:eastAsia="bg-BG"/>
    </w:rPr>
  </w:style>
  <w:style w:type="paragraph" w:customStyle="1" w:styleId="3CharChar">
    <w:name w:val="Знак Знак3 Char Char"/>
    <w:basedOn w:val="Normal"/>
    <w:uiPriority w:val="99"/>
    <w:rsid w:val="00F9313C"/>
    <w:pPr>
      <w:tabs>
        <w:tab w:val="left" w:pos="709"/>
      </w:tabs>
    </w:pPr>
    <w:rPr>
      <w:rFonts w:ascii="Tahoma" w:hAnsi="Tahoma"/>
      <w:lang w:val="pl-PL" w:eastAsia="pl-PL"/>
    </w:rPr>
  </w:style>
  <w:style w:type="paragraph" w:customStyle="1" w:styleId="CharChar0">
    <w:name w:val="Char Знак Знак Char"/>
    <w:basedOn w:val="Normal"/>
    <w:uiPriority w:val="99"/>
    <w:rsid w:val="00F9313C"/>
    <w:pPr>
      <w:tabs>
        <w:tab w:val="left" w:pos="709"/>
      </w:tabs>
    </w:pPr>
    <w:rPr>
      <w:rFonts w:ascii="Tahoma" w:hAnsi="Tahoma"/>
      <w:lang w:val="pl-PL" w:eastAsia="pl-PL"/>
    </w:rPr>
  </w:style>
  <w:style w:type="paragraph" w:customStyle="1" w:styleId="Style3">
    <w:name w:val="Style3"/>
    <w:basedOn w:val="Normal"/>
    <w:uiPriority w:val="99"/>
    <w:rsid w:val="00F9313C"/>
    <w:pPr>
      <w:widowControl w:val="0"/>
      <w:autoSpaceDE w:val="0"/>
      <w:autoSpaceDN w:val="0"/>
      <w:adjustRightInd w:val="0"/>
      <w:spacing w:line="209" w:lineRule="exact"/>
      <w:jc w:val="both"/>
    </w:pPr>
    <w:rPr>
      <w:lang w:eastAsia="bg-BG"/>
    </w:rPr>
  </w:style>
  <w:style w:type="paragraph" w:customStyle="1" w:styleId="NormalWeb1">
    <w:name w:val="Normal (Web)1"/>
    <w:basedOn w:val="Default"/>
    <w:next w:val="Default"/>
    <w:uiPriority w:val="99"/>
    <w:rsid w:val="00F9313C"/>
    <w:pPr>
      <w:spacing w:before="120"/>
    </w:pPr>
    <w:rPr>
      <w:color w:val="auto"/>
      <w:lang w:val="en-US" w:eastAsia="en-US"/>
    </w:rPr>
  </w:style>
  <w:style w:type="paragraph" w:customStyle="1" w:styleId="Char3">
    <w:name w:val="Char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
    <w:name w:val="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2">
    <w:name w:val="Знак Знак Char2"/>
    <w:basedOn w:val="Normal"/>
    <w:uiPriority w:val="99"/>
    <w:rsid w:val="00F9313C"/>
    <w:pPr>
      <w:tabs>
        <w:tab w:val="left" w:pos="709"/>
      </w:tabs>
    </w:pPr>
    <w:rPr>
      <w:rFonts w:ascii="Tahoma" w:hAnsi="Tahoma" w:cs="Tahoma"/>
      <w:lang w:val="pl-PL" w:eastAsia="pl-PL"/>
    </w:rPr>
  </w:style>
  <w:style w:type="paragraph" w:customStyle="1" w:styleId="Annexetitle">
    <w:name w:val="Annexe_title"/>
    <w:basedOn w:val="Heading1"/>
    <w:next w:val="Normal"/>
    <w:uiPriority w:val="99"/>
    <w:rsid w:val="00F9313C"/>
    <w:pPr>
      <w:keepNext w:val="0"/>
      <w:pageBreakBefore/>
      <w:tabs>
        <w:tab w:val="left" w:pos="1701"/>
        <w:tab w:val="left" w:pos="2552"/>
      </w:tabs>
      <w:jc w:val="center"/>
      <w:outlineLvl w:val="9"/>
    </w:pPr>
    <w:rPr>
      <w:bCs w:val="0"/>
      <w:i/>
      <w:iCs w:val="0"/>
      <w:caps/>
      <w:lang w:val="en-US" w:eastAsia="bg-BG"/>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F9313C"/>
    <w:pPr>
      <w:tabs>
        <w:tab w:val="left" w:pos="709"/>
      </w:tabs>
    </w:pPr>
    <w:rPr>
      <w:rFonts w:ascii="Tahoma" w:hAnsi="Tahoma" w:cs="Tahoma"/>
      <w:lang w:val="pl-PL" w:eastAsia="pl-PL"/>
    </w:rPr>
  </w:style>
  <w:style w:type="paragraph" w:customStyle="1" w:styleId="Style11">
    <w:name w:val="Style11"/>
    <w:basedOn w:val="Normal"/>
    <w:uiPriority w:val="99"/>
    <w:rsid w:val="00F9313C"/>
    <w:pPr>
      <w:widowControl w:val="0"/>
      <w:autoSpaceDE w:val="0"/>
      <w:autoSpaceDN w:val="0"/>
      <w:adjustRightInd w:val="0"/>
    </w:pPr>
    <w:rPr>
      <w:lang w:eastAsia="bg-BG"/>
    </w:rPr>
  </w:style>
  <w:style w:type="paragraph" w:customStyle="1" w:styleId="ListParagraph2">
    <w:name w:val="List Paragraph2"/>
    <w:basedOn w:val="Normal"/>
    <w:uiPriority w:val="99"/>
    <w:rsid w:val="00F9313C"/>
    <w:pPr>
      <w:ind w:left="708"/>
    </w:pPr>
    <w:rPr>
      <w:lang w:eastAsia="bg-BG"/>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Style12">
    <w:name w:val="Style12"/>
    <w:basedOn w:val="Normal"/>
    <w:uiPriority w:val="99"/>
    <w:rsid w:val="00F9313C"/>
    <w:pPr>
      <w:widowControl w:val="0"/>
      <w:autoSpaceDE w:val="0"/>
      <w:autoSpaceDN w:val="0"/>
      <w:adjustRightInd w:val="0"/>
      <w:spacing w:line="247" w:lineRule="exact"/>
      <w:ind w:firstLine="720"/>
      <w:jc w:val="both"/>
    </w:pPr>
    <w:rPr>
      <w:lang w:eastAsia="bg-BG"/>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F9313C"/>
    <w:pPr>
      <w:tabs>
        <w:tab w:val="left" w:pos="709"/>
      </w:tabs>
    </w:pPr>
    <w:rPr>
      <w:rFonts w:ascii="Tahoma" w:hAnsi="Tahoma"/>
      <w:lang w:val="pl-PL" w:eastAsia="pl-PL"/>
    </w:rPr>
  </w:style>
  <w:style w:type="paragraph" w:customStyle="1" w:styleId="Style87">
    <w:name w:val="Style87"/>
    <w:basedOn w:val="Normal"/>
    <w:uiPriority w:val="99"/>
    <w:rsid w:val="00F9313C"/>
    <w:pPr>
      <w:widowControl w:val="0"/>
      <w:autoSpaceDE w:val="0"/>
      <w:autoSpaceDN w:val="0"/>
      <w:adjustRightInd w:val="0"/>
      <w:spacing w:line="277" w:lineRule="exact"/>
      <w:jc w:val="both"/>
    </w:pPr>
    <w:rPr>
      <w:lang w:eastAsia="bg-BG"/>
    </w:rPr>
  </w:style>
  <w:style w:type="paragraph" w:customStyle="1" w:styleId="CharCharCharChar0">
    <w:name w:val="Char Знак Знак Char Char Знак Знак Char"/>
    <w:basedOn w:val="Normal"/>
    <w:uiPriority w:val="99"/>
    <w:rsid w:val="00F9313C"/>
    <w:pPr>
      <w:tabs>
        <w:tab w:val="left" w:pos="709"/>
      </w:tabs>
    </w:pPr>
    <w:rPr>
      <w:rFonts w:ascii="Tahoma" w:hAnsi="Tahoma"/>
      <w:lang w:val="pl-PL" w:eastAsia="pl-PL"/>
    </w:rPr>
  </w:style>
  <w:style w:type="paragraph" w:customStyle="1" w:styleId="Style2">
    <w:name w:val="Style2"/>
    <w:basedOn w:val="Normal"/>
    <w:uiPriority w:val="99"/>
    <w:rsid w:val="00F9313C"/>
    <w:pPr>
      <w:widowControl w:val="0"/>
      <w:autoSpaceDE w:val="0"/>
      <w:autoSpaceDN w:val="0"/>
      <w:adjustRightInd w:val="0"/>
      <w:spacing w:line="265" w:lineRule="exact"/>
      <w:ind w:firstLine="713"/>
      <w:jc w:val="both"/>
    </w:pPr>
    <w:rPr>
      <w:lang w:eastAsia="bg-BG"/>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Style10">
    <w:name w:val="Style10"/>
    <w:basedOn w:val="Normal"/>
    <w:uiPriority w:val="99"/>
    <w:rsid w:val="00F9313C"/>
    <w:pPr>
      <w:widowControl w:val="0"/>
      <w:autoSpaceDE w:val="0"/>
      <w:autoSpaceDN w:val="0"/>
      <w:adjustRightInd w:val="0"/>
    </w:pPr>
    <w:rPr>
      <w:lang w:eastAsia="bg-BG"/>
    </w:rPr>
  </w:style>
  <w:style w:type="paragraph" w:styleId="BodyTextIndent3">
    <w:name w:val="Body Text Indent 3"/>
    <w:basedOn w:val="Normal"/>
    <w:link w:val="BodyTextIndent3Char1"/>
    <w:uiPriority w:val="99"/>
    <w:rsid w:val="00F9313C"/>
    <w:pPr>
      <w:spacing w:after="120"/>
      <w:ind w:left="283"/>
    </w:pPr>
    <w:rPr>
      <w:sz w:val="16"/>
      <w:szCs w:val="20"/>
      <w:lang w:eastAsia="bg-BG"/>
    </w:rPr>
  </w:style>
  <w:style w:type="character" w:customStyle="1" w:styleId="BodyTextIndent3Char1">
    <w:name w:val="Body Text Indent 3 Char1"/>
    <w:link w:val="BodyTextIndent3"/>
    <w:uiPriority w:val="99"/>
    <w:locked/>
    <w:rsid w:val="00944D81"/>
    <w:rPr>
      <w:rFonts w:cs="Times New Roman"/>
      <w:sz w:val="16"/>
      <w:szCs w:val="16"/>
      <w:lang w:eastAsia="en-US"/>
    </w:rPr>
  </w:style>
  <w:style w:type="paragraph" w:styleId="CommentSubject">
    <w:name w:val="annotation subject"/>
    <w:basedOn w:val="CommentText"/>
    <w:next w:val="CommentText"/>
    <w:link w:val="CommentSubjectChar"/>
    <w:uiPriority w:val="99"/>
    <w:rsid w:val="00F9313C"/>
    <w:rPr>
      <w:b/>
      <w:bCs/>
    </w:rPr>
  </w:style>
  <w:style w:type="character" w:customStyle="1" w:styleId="CommentSubjectChar">
    <w:name w:val="Comment Subject Char"/>
    <w:link w:val="CommentSubject"/>
    <w:uiPriority w:val="99"/>
    <w:locked/>
    <w:rsid w:val="00944D81"/>
    <w:rPr>
      <w:rFonts w:cs="Times New Roman"/>
      <w:b/>
      <w:bCs/>
      <w:sz w:val="20"/>
      <w:szCs w:val="20"/>
      <w:lang w:val="en-GB" w:eastAsia="en-US"/>
    </w:rPr>
  </w:style>
  <w:style w:type="paragraph" w:styleId="EndnoteText">
    <w:name w:val="endnote text"/>
    <w:basedOn w:val="Normal"/>
    <w:link w:val="EndnoteTextChar1"/>
    <w:uiPriority w:val="99"/>
    <w:rsid w:val="00F9313C"/>
    <w:rPr>
      <w:szCs w:val="20"/>
      <w:lang w:eastAsia="bg-BG"/>
    </w:rPr>
  </w:style>
  <w:style w:type="character" w:customStyle="1" w:styleId="EndnoteTextChar1">
    <w:name w:val="Endnote Text Char1"/>
    <w:link w:val="EndnoteText"/>
    <w:uiPriority w:val="99"/>
    <w:locked/>
    <w:rsid w:val="00944D81"/>
    <w:rPr>
      <w:rFonts w:cs="Times New Roman"/>
      <w:sz w:val="20"/>
      <w:szCs w:val="20"/>
      <w:lang w:eastAsia="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qFormat/>
    <w:rsid w:val="00F9313C"/>
    <w:pPr>
      <w:widowControl w:val="0"/>
      <w:tabs>
        <w:tab w:val="left" w:pos="-720"/>
      </w:tabs>
      <w:suppressAutoHyphens/>
      <w:jc w:val="both"/>
    </w:pPr>
    <w:rPr>
      <w:spacing w:val="-2"/>
      <w:szCs w:val="20"/>
      <w:lang w:eastAsia="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944D81"/>
    <w:rPr>
      <w:rFonts w:cs="Times New Roman"/>
      <w:sz w:val="20"/>
      <w:szCs w:val="20"/>
      <w:lang w:eastAsia="en-US"/>
    </w:rPr>
  </w:style>
  <w:style w:type="paragraph" w:styleId="Subtitle">
    <w:name w:val="Subtitle"/>
    <w:basedOn w:val="Normal"/>
    <w:link w:val="SubtitleChar1"/>
    <w:uiPriority w:val="99"/>
    <w:qFormat/>
    <w:rsid w:val="00F9313C"/>
    <w:pPr>
      <w:overflowPunct w:val="0"/>
      <w:autoSpaceDE w:val="0"/>
      <w:autoSpaceDN w:val="0"/>
      <w:adjustRightInd w:val="0"/>
      <w:jc w:val="center"/>
      <w:textAlignment w:val="baseline"/>
    </w:pPr>
    <w:rPr>
      <w:rFonts w:eastAsia="PMingLiU"/>
      <w:b/>
      <w:sz w:val="28"/>
      <w:szCs w:val="20"/>
      <w:u w:val="single"/>
      <w:lang w:val="pl-PL" w:eastAsia="pl-PL"/>
    </w:rPr>
  </w:style>
  <w:style w:type="character" w:customStyle="1" w:styleId="SubtitleChar1">
    <w:name w:val="Subtitle Char1"/>
    <w:link w:val="Subtitle"/>
    <w:uiPriority w:val="99"/>
    <w:locked/>
    <w:rsid w:val="00944D81"/>
    <w:rPr>
      <w:rFonts w:ascii="Cambria" w:hAnsi="Cambria" w:cs="Times New Roman"/>
      <w:sz w:val="24"/>
      <w:szCs w:val="24"/>
      <w:lang w:eastAsia="en-US"/>
    </w:rPr>
  </w:style>
  <w:style w:type="paragraph" w:customStyle="1" w:styleId="41">
    <w:name w:val="Основен текст (4)1"/>
    <w:basedOn w:val="Normal"/>
    <w:link w:val="4"/>
    <w:uiPriority w:val="99"/>
    <w:rsid w:val="00F9313C"/>
    <w:pPr>
      <w:shd w:val="clear" w:color="auto" w:fill="FFFFFF"/>
      <w:spacing w:after="180" w:line="274" w:lineRule="exact"/>
      <w:ind w:hanging="440"/>
      <w:jc w:val="both"/>
    </w:pPr>
    <w:rPr>
      <w:b/>
      <w:sz w:val="21"/>
      <w:szCs w:val="20"/>
      <w:shd w:val="clear" w:color="auto" w:fill="FFFFFF"/>
      <w:lang w:eastAsia="bg-BG"/>
    </w:rPr>
  </w:style>
  <w:style w:type="paragraph" w:customStyle="1" w:styleId="CharCharChar11">
    <w:name w:val="Char Char Char11"/>
    <w:basedOn w:val="Normal"/>
    <w:uiPriority w:val="99"/>
    <w:rsid w:val="00F9313C"/>
    <w:pPr>
      <w:tabs>
        <w:tab w:val="left" w:pos="709"/>
      </w:tabs>
    </w:pPr>
    <w:rPr>
      <w:rFonts w:ascii="Tahoma" w:hAnsi="Tahoma"/>
      <w:lang w:val="pl-PL" w:eastAsia="pl-PL"/>
    </w:rPr>
  </w:style>
  <w:style w:type="paragraph" w:customStyle="1" w:styleId="CharCharCharCharCharCharChar5">
    <w:name w:val="Char Char Char Char Char Char Char5"/>
    <w:basedOn w:val="Normal"/>
    <w:uiPriority w:val="99"/>
    <w:rsid w:val="00F9313C"/>
    <w:pPr>
      <w:tabs>
        <w:tab w:val="left" w:pos="709"/>
      </w:tabs>
      <w:spacing w:line="360" w:lineRule="auto"/>
    </w:pPr>
    <w:rPr>
      <w:rFonts w:ascii="Tahoma" w:hAnsi="Tahoma"/>
      <w:lang w:val="pl-PL" w:eastAsia="pl-PL"/>
    </w:rPr>
  </w:style>
  <w:style w:type="paragraph" w:customStyle="1" w:styleId="17">
    <w:name w:val="Нормален (уеб)1"/>
    <w:basedOn w:val="Normal"/>
    <w:uiPriority w:val="99"/>
    <w:rsid w:val="00F9313C"/>
    <w:pPr>
      <w:spacing w:before="100" w:beforeAutospacing="1" w:after="100" w:afterAutospacing="1"/>
    </w:pPr>
    <w:rPr>
      <w:lang w:eastAsia="bg-BG"/>
    </w:rPr>
  </w:style>
  <w:style w:type="paragraph" w:customStyle="1" w:styleId="Text1">
    <w:name w:val="Text 1"/>
    <w:uiPriority w:val="99"/>
    <w:rsid w:val="00F9313C"/>
    <w:pPr>
      <w:widowControl w:val="0"/>
      <w:tabs>
        <w:tab w:val="left" w:pos="-720"/>
      </w:tabs>
      <w:suppressAutoHyphens/>
      <w:jc w:val="both"/>
    </w:pPr>
    <w:rPr>
      <w:rFonts w:ascii="Courier New" w:hAnsi="Courier New"/>
      <w:spacing w:val="-3"/>
      <w:sz w:val="24"/>
      <w:lang w:val="en-GB" w:eastAsia="en-US"/>
    </w:rPr>
  </w:style>
  <w:style w:type="paragraph" w:customStyle="1" w:styleId="Char1CharCharCharCharCharCharCharCharChar1">
    <w:name w:val="Char1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1">
    <w:name w:val="Char Char Char Char1"/>
    <w:basedOn w:val="Normal"/>
    <w:uiPriority w:val="99"/>
    <w:rsid w:val="00F9313C"/>
    <w:pPr>
      <w:tabs>
        <w:tab w:val="left" w:pos="709"/>
      </w:tabs>
    </w:pPr>
    <w:rPr>
      <w:rFonts w:ascii="Tahoma" w:hAnsi="Tahoma"/>
      <w:lang w:val="pl-PL" w:eastAsia="pl-PL"/>
    </w:rPr>
  </w:style>
  <w:style w:type="paragraph" w:customStyle="1" w:styleId="1CharCharChar1">
    <w:name w:val="1 Char Char Char1"/>
    <w:basedOn w:val="Normal"/>
    <w:uiPriority w:val="99"/>
    <w:rsid w:val="00F9313C"/>
    <w:pPr>
      <w:tabs>
        <w:tab w:val="left" w:pos="709"/>
      </w:tabs>
    </w:pPr>
    <w:rPr>
      <w:rFonts w:ascii="Tahoma" w:hAnsi="Tahoma"/>
      <w:lang w:val="pl-PL" w:eastAsia="pl-PL"/>
    </w:rPr>
  </w:style>
  <w:style w:type="paragraph" w:customStyle="1" w:styleId="WW-BodyTextIndent3">
    <w:name w:val="WW-Body Text Indent 3"/>
    <w:basedOn w:val="Normal"/>
    <w:uiPriority w:val="99"/>
    <w:rsid w:val="00F9313C"/>
    <w:pPr>
      <w:suppressAutoHyphens/>
      <w:overflowPunct w:val="0"/>
      <w:spacing w:after="120"/>
      <w:ind w:left="283"/>
    </w:pPr>
    <w:rPr>
      <w:sz w:val="16"/>
      <w:szCs w:val="16"/>
      <w:lang w:eastAsia="ar-SA"/>
    </w:rPr>
  </w:style>
  <w:style w:type="paragraph" w:customStyle="1" w:styleId="CharCharCharCharChar">
    <w:name w:val="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
    <w:name w:val="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Normal"/>
    <w:uiPriority w:val="99"/>
    <w:rsid w:val="00F9313C"/>
    <w:pPr>
      <w:tabs>
        <w:tab w:val="left" w:pos="709"/>
      </w:tabs>
    </w:pPr>
    <w:rPr>
      <w:rFonts w:ascii="Tahoma" w:hAnsi="Tahoma"/>
      <w:lang w:val="pl-PL" w:eastAsia="pl-PL"/>
    </w:rPr>
  </w:style>
  <w:style w:type="paragraph" w:customStyle="1" w:styleId="Normal1">
    <w:name w:val="Normal 1"/>
    <w:basedOn w:val="Normal"/>
    <w:link w:val="Normal1CharChar"/>
    <w:uiPriority w:val="99"/>
    <w:rsid w:val="00F9313C"/>
    <w:pPr>
      <w:ind w:firstLine="720"/>
      <w:jc w:val="both"/>
    </w:pPr>
    <w:rPr>
      <w:rFonts w:ascii="Arial" w:hAnsi="Arial"/>
      <w:sz w:val="22"/>
      <w:szCs w:val="20"/>
      <w:lang w:eastAsia="bg-BG"/>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F9313C"/>
    <w:pPr>
      <w:tabs>
        <w:tab w:val="left" w:pos="709"/>
      </w:tabs>
    </w:pPr>
    <w:rPr>
      <w:rFonts w:ascii="Tahoma" w:hAnsi="Tahoma"/>
      <w:lang w:val="pl-PL" w:eastAsia="pl-PL"/>
    </w:rPr>
  </w:style>
  <w:style w:type="paragraph" w:customStyle="1" w:styleId="Bodytext111">
    <w:name w:val="Body text (11)1"/>
    <w:basedOn w:val="Normal"/>
    <w:link w:val="Bodytext110"/>
    <w:uiPriority w:val="99"/>
    <w:rsid w:val="00F9313C"/>
    <w:pPr>
      <w:shd w:val="clear" w:color="auto" w:fill="FFFFFF"/>
      <w:spacing w:before="60" w:line="240" w:lineRule="atLeast"/>
    </w:pPr>
    <w:rPr>
      <w:rFonts w:ascii="Arial" w:hAnsi="Arial"/>
      <w:i/>
      <w:spacing w:val="-10"/>
      <w:sz w:val="22"/>
      <w:szCs w:val="20"/>
      <w:lang w:eastAsia="bg-BG"/>
    </w:rPr>
  </w:style>
  <w:style w:type="paragraph" w:customStyle="1" w:styleId="CharChar11">
    <w:name w:val="Char Char1 Знак Знак1"/>
    <w:basedOn w:val="Normal"/>
    <w:uiPriority w:val="99"/>
    <w:rsid w:val="00F9313C"/>
    <w:pPr>
      <w:tabs>
        <w:tab w:val="left" w:pos="709"/>
      </w:tabs>
    </w:pPr>
    <w:rPr>
      <w:rFonts w:ascii="Tahoma" w:hAnsi="Tahoma" w:cs="Tahoma"/>
      <w:lang w:val="pl-PL" w:eastAsia="pl-PL"/>
    </w:rPr>
  </w:style>
  <w:style w:type="paragraph" w:customStyle="1" w:styleId="Char11">
    <w:name w:val="Char11"/>
    <w:basedOn w:val="Normal"/>
    <w:uiPriority w:val="99"/>
    <w:rsid w:val="00F9313C"/>
    <w:pPr>
      <w:tabs>
        <w:tab w:val="left" w:pos="709"/>
      </w:tabs>
    </w:pPr>
    <w:rPr>
      <w:rFonts w:ascii="Tahoma" w:hAnsi="Tahoma"/>
      <w:lang w:val="pl-PL" w:eastAsia="pl-PL"/>
    </w:rPr>
  </w:style>
  <w:style w:type="paragraph" w:customStyle="1" w:styleId="text">
    <w:name w:val="text"/>
    <w:uiPriority w:val="99"/>
    <w:rsid w:val="00F9313C"/>
    <w:pPr>
      <w:widowControl w:val="0"/>
      <w:spacing w:before="240" w:line="240" w:lineRule="exact"/>
      <w:jc w:val="both"/>
    </w:pPr>
    <w:rPr>
      <w:rFonts w:ascii="Arial" w:hAnsi="Arial"/>
      <w:sz w:val="24"/>
      <w:lang w:val="cs-CZ"/>
    </w:rPr>
  </w:style>
  <w:style w:type="paragraph" w:customStyle="1" w:styleId="oddl-nadpis">
    <w:name w:val="oddíl-nadpis"/>
    <w:basedOn w:val="Normal"/>
    <w:uiPriority w:val="99"/>
    <w:rsid w:val="00F9313C"/>
    <w:pPr>
      <w:keepNext/>
      <w:widowControl w:val="0"/>
      <w:tabs>
        <w:tab w:val="left" w:pos="567"/>
      </w:tabs>
      <w:spacing w:before="240" w:line="240" w:lineRule="exact"/>
    </w:pPr>
    <w:rPr>
      <w:rFonts w:ascii="Arial" w:hAnsi="Arial"/>
      <w:b/>
      <w:lang w:val="cs-CZ" w:eastAsia="bg-BG"/>
    </w:rPr>
  </w:style>
  <w:style w:type="paragraph" w:customStyle="1" w:styleId="CharCharCharCharCharCharCharCharCharCharCharChar1CharCharChar1">
    <w:name w:val="Char Char Char Char Char Char Char Char Char Char Char Char1 Char Char Char1"/>
    <w:basedOn w:val="Normal"/>
    <w:uiPriority w:val="99"/>
    <w:rsid w:val="00F9313C"/>
    <w:pPr>
      <w:tabs>
        <w:tab w:val="left" w:pos="709"/>
      </w:tabs>
    </w:pPr>
    <w:rPr>
      <w:rFonts w:ascii="Tahoma" w:hAnsi="Tahoma"/>
      <w:lang w:val="pl-PL" w:eastAsia="pl-PL"/>
    </w:rPr>
  </w:style>
  <w:style w:type="paragraph" w:customStyle="1" w:styleId="CharChar12">
    <w:name w:val="Char Char1"/>
    <w:basedOn w:val="Normal"/>
    <w:uiPriority w:val="99"/>
    <w:rsid w:val="00F9313C"/>
    <w:pPr>
      <w:tabs>
        <w:tab w:val="left" w:pos="709"/>
      </w:tabs>
    </w:pPr>
    <w:rPr>
      <w:rFonts w:ascii="Tahoma" w:hAnsi="Tahoma" w:cs="Arial"/>
      <w:lang w:val="pl-PL" w:eastAsia="pl-PL"/>
    </w:rPr>
  </w:style>
  <w:style w:type="paragraph" w:customStyle="1" w:styleId="Char1CharCharCharCharCharCharCharChar">
    <w:name w:val="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List-Accent11">
    <w:name w:val="Colorful List - Accent 11"/>
    <w:basedOn w:val="Normal"/>
    <w:link w:val="ColorfulList-Accent1Char"/>
    <w:uiPriority w:val="99"/>
    <w:rsid w:val="00F9313C"/>
    <w:pPr>
      <w:spacing w:after="200" w:line="276" w:lineRule="auto"/>
      <w:ind w:left="720"/>
      <w:contextualSpacing/>
    </w:pPr>
    <w:rPr>
      <w:rFonts w:ascii="Calibri" w:hAnsi="Calibri"/>
      <w:sz w:val="22"/>
      <w:szCs w:val="20"/>
      <w:lang w:eastAsia="bg-BG"/>
    </w:rPr>
  </w:style>
  <w:style w:type="paragraph" w:customStyle="1" w:styleId="CharChar14">
    <w:name w:val="Знак Знак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F9313C"/>
    <w:pPr>
      <w:tabs>
        <w:tab w:val="left" w:pos="709"/>
      </w:tabs>
    </w:pPr>
    <w:rPr>
      <w:rFonts w:ascii="Tahoma" w:hAnsi="Tahoma" w:cs="Tahoma"/>
      <w:lang w:val="pl-PL" w:eastAsia="pl-PL"/>
    </w:rPr>
  </w:style>
  <w:style w:type="paragraph" w:styleId="BodyText3">
    <w:name w:val="Body Text 3"/>
    <w:basedOn w:val="Normal"/>
    <w:link w:val="BodyText3Char1"/>
    <w:uiPriority w:val="99"/>
    <w:rsid w:val="00F9313C"/>
    <w:pPr>
      <w:spacing w:after="120"/>
    </w:pPr>
    <w:rPr>
      <w:sz w:val="16"/>
      <w:szCs w:val="20"/>
      <w:lang w:val="en-US"/>
    </w:rPr>
  </w:style>
  <w:style w:type="character" w:customStyle="1" w:styleId="BodyText3Char1">
    <w:name w:val="Body Text 3 Char1"/>
    <w:link w:val="BodyText3"/>
    <w:uiPriority w:val="99"/>
    <w:locked/>
    <w:rsid w:val="00944D81"/>
    <w:rPr>
      <w:rFonts w:cs="Times New Roman"/>
      <w:sz w:val="16"/>
      <w:szCs w:val="16"/>
      <w:lang w:eastAsia="en-US"/>
    </w:rPr>
  </w:style>
  <w:style w:type="paragraph" w:styleId="BodyTextIndent2">
    <w:name w:val="Body Text Indent 2"/>
    <w:basedOn w:val="Normal"/>
    <w:link w:val="BodyTextIndent2Char1"/>
    <w:uiPriority w:val="99"/>
    <w:rsid w:val="00F9313C"/>
    <w:pPr>
      <w:spacing w:after="120" w:line="480" w:lineRule="auto"/>
      <w:ind w:left="283"/>
    </w:pPr>
    <w:rPr>
      <w:szCs w:val="20"/>
      <w:lang w:eastAsia="bg-BG"/>
    </w:rPr>
  </w:style>
  <w:style w:type="character" w:customStyle="1" w:styleId="BodyTextIndent2Char1">
    <w:name w:val="Body Text Indent 2 Char1"/>
    <w:link w:val="BodyTextIndent2"/>
    <w:uiPriority w:val="99"/>
    <w:locked/>
    <w:rsid w:val="00944D81"/>
    <w:rPr>
      <w:rFonts w:cs="Times New Roman"/>
      <w:sz w:val="24"/>
      <w:szCs w:val="24"/>
      <w:lang w:eastAsia="en-US"/>
    </w:rPr>
  </w:style>
  <w:style w:type="paragraph" w:styleId="Index1">
    <w:name w:val="index 1"/>
    <w:basedOn w:val="Normal"/>
    <w:next w:val="Normal"/>
    <w:uiPriority w:val="99"/>
    <w:rsid w:val="00F9313C"/>
    <w:pPr>
      <w:widowControl w:val="0"/>
      <w:tabs>
        <w:tab w:val="right" w:leader="dot" w:pos="9360"/>
      </w:tabs>
      <w:suppressAutoHyphens/>
      <w:ind w:left="1440" w:right="720" w:hanging="1440"/>
    </w:pPr>
    <w:rPr>
      <w:rFonts w:ascii="Courier New" w:hAnsi="Courier New"/>
      <w:lang w:eastAsia="bg-BG"/>
    </w:rPr>
  </w:style>
  <w:style w:type="paragraph" w:styleId="NormalWeb">
    <w:name w:val="Normal (Web)"/>
    <w:basedOn w:val="Normal"/>
    <w:uiPriority w:val="99"/>
    <w:rsid w:val="00F9313C"/>
    <w:pPr>
      <w:spacing w:before="100" w:beforeAutospacing="1" w:after="100" w:afterAutospacing="1"/>
    </w:pPr>
    <w:rPr>
      <w:rFonts w:ascii="Verdana" w:hAnsi="Verdana"/>
      <w:sz w:val="17"/>
      <w:szCs w:val="17"/>
      <w:lang w:eastAsia="bg-BG" w:bidi="my-MM"/>
    </w:rPr>
  </w:style>
  <w:style w:type="paragraph" w:customStyle="1" w:styleId="CharCharChar1CharCharChar1">
    <w:name w:val="Char Char Char1 Char Char Char1"/>
    <w:basedOn w:val="Normal"/>
    <w:uiPriority w:val="99"/>
    <w:rsid w:val="00F9313C"/>
    <w:pPr>
      <w:tabs>
        <w:tab w:val="left" w:pos="709"/>
      </w:tabs>
      <w:spacing w:line="360" w:lineRule="auto"/>
    </w:pPr>
    <w:rPr>
      <w:rFonts w:ascii="Tahoma" w:hAnsi="Tahoma"/>
      <w:lang w:val="pl-PL" w:eastAsia="pl-PL"/>
    </w:rPr>
  </w:style>
  <w:style w:type="paragraph" w:customStyle="1" w:styleId="CharChar110">
    <w:name w:val="Char Char11"/>
    <w:basedOn w:val="Normal"/>
    <w:uiPriority w:val="99"/>
    <w:rsid w:val="00F9313C"/>
    <w:pPr>
      <w:tabs>
        <w:tab w:val="left" w:pos="709"/>
      </w:tabs>
    </w:pPr>
    <w:rPr>
      <w:rFonts w:ascii="Tahoma" w:hAnsi="Tahoma" w:cs="Arial"/>
      <w:lang w:val="pl-PL" w:eastAsia="pl-PL"/>
    </w:rPr>
  </w:style>
  <w:style w:type="paragraph" w:customStyle="1" w:styleId="32">
    <w:name w:val="Знак Знак3 Знак Знак Знак"/>
    <w:basedOn w:val="Normal"/>
    <w:uiPriority w:val="99"/>
    <w:rsid w:val="00F9313C"/>
    <w:pPr>
      <w:tabs>
        <w:tab w:val="left" w:pos="709"/>
      </w:tabs>
    </w:pPr>
    <w:rPr>
      <w:rFonts w:ascii="Futura Bk" w:hAnsi="Futura Bk"/>
      <w:sz w:val="20"/>
      <w:lang w:val="pl-PL" w:eastAsia="pl-PL"/>
    </w:rPr>
  </w:style>
  <w:style w:type="paragraph" w:customStyle="1" w:styleId="2CharCharCharChar">
    <w:name w:val="2 Char Char Char Char"/>
    <w:basedOn w:val="Normal"/>
    <w:uiPriority w:val="99"/>
    <w:rsid w:val="00F9313C"/>
    <w:pPr>
      <w:tabs>
        <w:tab w:val="left" w:pos="709"/>
      </w:tabs>
    </w:pPr>
    <w:rPr>
      <w:rFonts w:ascii="Tahoma" w:hAnsi="Tahoma"/>
      <w:lang w:val="pl-PL" w:eastAsia="pl-PL"/>
    </w:rPr>
  </w:style>
  <w:style w:type="paragraph" w:customStyle="1" w:styleId="Bulets">
    <w:name w:val="Bulets"/>
    <w:basedOn w:val="Normal"/>
    <w:uiPriority w:val="99"/>
    <w:rsid w:val="00F9313C"/>
    <w:pPr>
      <w:numPr>
        <w:numId w:val="5"/>
      </w:numPr>
      <w:spacing w:before="120"/>
      <w:jc w:val="both"/>
    </w:pPr>
    <w:rPr>
      <w:rFonts w:ascii="Arial" w:hAnsi="Arial"/>
      <w:lang w:eastAsia="bg-BG"/>
    </w:rPr>
  </w:style>
  <w:style w:type="paragraph" w:customStyle="1" w:styleId="Char1CharCharChar1CharCharCharCharCharCharCharChar0">
    <w:name w:val="Char1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Shading-Accent11">
    <w:name w:val="Colorful Shading - Accent 11"/>
    <w:uiPriority w:val="99"/>
    <w:rsid w:val="00F9313C"/>
    <w:rPr>
      <w:sz w:val="24"/>
      <w:szCs w:val="24"/>
      <w:lang w:val="en-GB" w:eastAsia="en-US"/>
    </w:rPr>
  </w:style>
  <w:style w:type="paragraph" w:customStyle="1" w:styleId="firstline">
    <w:name w:val="firstline"/>
    <w:basedOn w:val="Normal"/>
    <w:uiPriority w:val="99"/>
    <w:rsid w:val="00F9313C"/>
    <w:pPr>
      <w:spacing w:before="100" w:beforeAutospacing="1" w:after="100" w:afterAutospacing="1"/>
    </w:pPr>
    <w:rPr>
      <w:lang w:eastAsia="bg-BG"/>
    </w:rPr>
  </w:style>
  <w:style w:type="paragraph" w:customStyle="1" w:styleId="Char6">
    <w:name w:val="Char6"/>
    <w:basedOn w:val="Normal"/>
    <w:uiPriority w:val="99"/>
    <w:rsid w:val="00F9313C"/>
    <w:pPr>
      <w:tabs>
        <w:tab w:val="left" w:pos="709"/>
      </w:tabs>
    </w:pPr>
    <w:rPr>
      <w:rFonts w:ascii="Tahoma" w:hAnsi="Tahoma" w:cs="Arial"/>
      <w:lang w:val="pl-PL" w:eastAsia="pl-PL"/>
    </w:rPr>
  </w:style>
  <w:style w:type="paragraph" w:customStyle="1" w:styleId="Application1">
    <w:name w:val="Application1"/>
    <w:basedOn w:val="Heading1"/>
    <w:next w:val="Application2"/>
    <w:uiPriority w:val="99"/>
    <w:rsid w:val="00F9313C"/>
    <w:pPr>
      <w:pageBreakBefore/>
      <w:widowControl w:val="0"/>
      <w:tabs>
        <w:tab w:val="left" w:pos="720"/>
      </w:tabs>
      <w:spacing w:before="0" w:after="480"/>
      <w:ind w:left="360" w:hanging="360"/>
      <w:jc w:val="left"/>
    </w:pPr>
    <w:rPr>
      <w:bCs w:val="0"/>
      <w:i/>
      <w:iCs w:val="0"/>
      <w:caps/>
      <w:kern w:val="28"/>
      <w:szCs w:val="24"/>
      <w:lang w:val="bg-B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uiPriority w:val="99"/>
    <w:rsid w:val="00F9313C"/>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uiPriority w:val="99"/>
    <w:rsid w:val="00F9313C"/>
    <w:pPr>
      <w:tabs>
        <w:tab w:val="left" w:pos="709"/>
      </w:tabs>
    </w:pPr>
    <w:rPr>
      <w:rFonts w:ascii="Tahoma" w:hAnsi="Tahoma" w:cs="Tahoma"/>
      <w:lang w:val="pl-PL" w:eastAsia="pl-PL"/>
    </w:rPr>
  </w:style>
  <w:style w:type="paragraph" w:customStyle="1" w:styleId="Preformatted">
    <w:name w:val="Preformatted"/>
    <w:basedOn w:val="Normal"/>
    <w:uiPriority w:val="99"/>
    <w:rsid w:val="00F931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eastAsia="bg-BG"/>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18">
    <w:name w:val="Изнесен текст1"/>
    <w:basedOn w:val="Normal"/>
    <w:uiPriority w:val="99"/>
    <w:rsid w:val="00F9313C"/>
    <w:rPr>
      <w:rFonts w:ascii="Tahoma" w:hAnsi="Tahoma" w:cs="Tahoma"/>
      <w:sz w:val="16"/>
      <w:szCs w:val="16"/>
      <w:lang w:eastAsia="bg-BG"/>
    </w:rPr>
  </w:style>
  <w:style w:type="paragraph" w:customStyle="1" w:styleId="MediumGrid21">
    <w:name w:val="Medium Grid 21"/>
    <w:uiPriority w:val="99"/>
    <w:rsid w:val="00F9313C"/>
    <w:rPr>
      <w:sz w:val="24"/>
      <w:lang w:val="en-US" w:eastAsia="en-US"/>
    </w:rPr>
  </w:style>
  <w:style w:type="paragraph" w:customStyle="1" w:styleId="Char20">
    <w:name w:val="Char2"/>
    <w:basedOn w:val="Normal"/>
    <w:uiPriority w:val="99"/>
    <w:rsid w:val="00F9313C"/>
    <w:pPr>
      <w:tabs>
        <w:tab w:val="left" w:pos="709"/>
      </w:tabs>
    </w:pPr>
    <w:rPr>
      <w:rFonts w:ascii="Tahoma" w:hAnsi="Tahoma"/>
      <w:lang w:val="pl-PL" w:eastAsia="pl-PL"/>
    </w:rPr>
  </w:style>
  <w:style w:type="paragraph" w:customStyle="1" w:styleId="Application3">
    <w:name w:val="Application3"/>
    <w:basedOn w:val="Normal"/>
    <w:uiPriority w:val="99"/>
    <w:rsid w:val="00F9313C"/>
    <w:pPr>
      <w:tabs>
        <w:tab w:val="left" w:pos="426"/>
      </w:tabs>
      <w:spacing w:before="100" w:beforeAutospacing="1" w:line="276" w:lineRule="auto"/>
      <w:ind w:left="360"/>
      <w:jc w:val="both"/>
    </w:pPr>
    <w:rPr>
      <w:rFonts w:ascii="Cambria" w:hAnsi="Cambria"/>
      <w:b/>
      <w:i/>
      <w:spacing w:val="-2"/>
      <w:lang w:eastAsia="bg-BG"/>
    </w:rPr>
  </w:style>
  <w:style w:type="paragraph" w:styleId="DocumentMap">
    <w:name w:val="Document Map"/>
    <w:basedOn w:val="Normal"/>
    <w:link w:val="DocumentMapChar1"/>
    <w:uiPriority w:val="99"/>
    <w:rsid w:val="00F9313C"/>
    <w:pPr>
      <w:shd w:val="clear" w:color="auto" w:fill="000080"/>
    </w:pPr>
    <w:rPr>
      <w:rFonts w:ascii="Tahoma" w:hAnsi="Tahoma"/>
      <w:sz w:val="20"/>
      <w:szCs w:val="20"/>
      <w:lang w:val="en-US"/>
    </w:rPr>
  </w:style>
  <w:style w:type="character" w:customStyle="1" w:styleId="DocumentMapChar1">
    <w:name w:val="Document Map Char1"/>
    <w:link w:val="DocumentMap"/>
    <w:uiPriority w:val="99"/>
    <w:locked/>
    <w:rsid w:val="00944D81"/>
    <w:rPr>
      <w:rFonts w:cs="Times New Roman"/>
      <w:sz w:val="2"/>
      <w:lang w:eastAsia="en-US"/>
    </w:rPr>
  </w:style>
  <w:style w:type="paragraph" w:customStyle="1" w:styleId="Style7">
    <w:name w:val="Style7"/>
    <w:basedOn w:val="Normal"/>
    <w:uiPriority w:val="99"/>
    <w:rsid w:val="00F9313C"/>
    <w:pPr>
      <w:widowControl w:val="0"/>
      <w:autoSpaceDE w:val="0"/>
      <w:autoSpaceDN w:val="0"/>
      <w:adjustRightInd w:val="0"/>
      <w:spacing w:line="295" w:lineRule="exact"/>
      <w:ind w:hanging="349"/>
      <w:jc w:val="both"/>
    </w:pPr>
    <w:rPr>
      <w:lang w:eastAsia="bg-BG"/>
    </w:rPr>
  </w:style>
  <w:style w:type="paragraph" w:customStyle="1" w:styleId="Style130">
    <w:name w:val="_Style 13"/>
    <w:basedOn w:val="Normal"/>
    <w:uiPriority w:val="99"/>
    <w:rsid w:val="00A03A9B"/>
    <w:pPr>
      <w:widowControl w:val="0"/>
      <w:tabs>
        <w:tab w:val="left" w:pos="709"/>
      </w:tabs>
    </w:pPr>
    <w:rPr>
      <w:rFonts w:eastAsia="SimSun"/>
      <w:color w:val="000000"/>
      <w:kern w:val="2"/>
      <w:lang w:eastAsia="zh-CN"/>
    </w:rPr>
  </w:style>
  <w:style w:type="character" w:styleId="CommentReference">
    <w:name w:val="annotation reference"/>
    <w:uiPriority w:val="99"/>
    <w:semiHidden/>
    <w:rsid w:val="001B76E6"/>
    <w:rPr>
      <w:rFonts w:cs="Times New Roman"/>
      <w:color w:val="000000"/>
      <w:spacing w:val="0"/>
      <w:w w:val="100"/>
      <w:position w:val="0"/>
      <w:sz w:val="16"/>
      <w:lang w:val="bg-BG"/>
    </w:rPr>
  </w:style>
  <w:style w:type="character" w:customStyle="1" w:styleId="28">
    <w:name w:val="Основен текст (2)_"/>
    <w:link w:val="210"/>
    <w:uiPriority w:val="99"/>
    <w:locked/>
    <w:rsid w:val="00106FD8"/>
    <w:rPr>
      <w:b/>
      <w:color w:val="000000"/>
      <w:sz w:val="23"/>
      <w:shd w:val="clear" w:color="auto" w:fill="FFFFFF"/>
      <w:lang w:val="bg-BG"/>
    </w:rPr>
  </w:style>
  <w:style w:type="character" w:customStyle="1" w:styleId="34">
    <w:name w:val="Основен текст3"/>
    <w:uiPriority w:val="99"/>
    <w:rsid w:val="00106FD8"/>
    <w:rPr>
      <w:rFonts w:ascii="Times New Roman" w:hAnsi="Times New Roman"/>
      <w:sz w:val="23"/>
      <w:shd w:val="clear" w:color="auto" w:fill="FFFFFF"/>
    </w:rPr>
  </w:style>
  <w:style w:type="character" w:customStyle="1" w:styleId="40">
    <w:name w:val="Основен текст + Удебелен4"/>
    <w:uiPriority w:val="99"/>
    <w:rsid w:val="00106FD8"/>
    <w:rPr>
      <w:rFonts w:ascii="Times New Roman" w:hAnsi="Times New Roman"/>
      <w:b/>
      <w:sz w:val="23"/>
      <w:shd w:val="clear" w:color="auto" w:fill="FFFFFF"/>
    </w:rPr>
  </w:style>
  <w:style w:type="character" w:customStyle="1" w:styleId="42">
    <w:name w:val="Заглавие #4 (2)_"/>
    <w:link w:val="421"/>
    <w:uiPriority w:val="99"/>
    <w:locked/>
    <w:rsid w:val="00106FD8"/>
    <w:rPr>
      <w:color w:val="000000"/>
      <w:sz w:val="23"/>
      <w:shd w:val="clear" w:color="auto" w:fill="FFFFFF"/>
      <w:lang w:val="bg-BG"/>
    </w:rPr>
  </w:style>
  <w:style w:type="character" w:customStyle="1" w:styleId="422">
    <w:name w:val="Заглавие #4 (2) + Удебелен"/>
    <w:uiPriority w:val="99"/>
    <w:rsid w:val="00106FD8"/>
    <w:rPr>
      <w:rFonts w:ascii="Times New Roman" w:hAnsi="Times New Roman"/>
      <w:b/>
      <w:color w:val="000000"/>
      <w:spacing w:val="0"/>
      <w:w w:val="100"/>
      <w:position w:val="0"/>
      <w:sz w:val="23"/>
      <w:u w:val="single"/>
      <w:shd w:val="clear" w:color="auto" w:fill="FFFFFF"/>
      <w:lang w:val="bg-BG"/>
    </w:rPr>
  </w:style>
  <w:style w:type="character" w:customStyle="1" w:styleId="1a">
    <w:name w:val="Основен текст + Курсив1"/>
    <w:uiPriority w:val="99"/>
    <w:rsid w:val="00106FD8"/>
    <w:rPr>
      <w:rFonts w:ascii="Times New Roman" w:hAnsi="Times New Roman"/>
      <w:i/>
      <w:sz w:val="23"/>
      <w:shd w:val="clear" w:color="auto" w:fill="FFFFFF"/>
    </w:rPr>
  </w:style>
  <w:style w:type="paragraph" w:customStyle="1" w:styleId="210">
    <w:name w:val="Основен текст (2)1"/>
    <w:basedOn w:val="Normal"/>
    <w:link w:val="28"/>
    <w:uiPriority w:val="99"/>
    <w:rsid w:val="00106FD8"/>
    <w:pPr>
      <w:widowControl w:val="0"/>
      <w:shd w:val="clear" w:color="auto" w:fill="FFFFFF"/>
      <w:spacing w:after="120" w:line="240" w:lineRule="atLeast"/>
      <w:jc w:val="center"/>
    </w:pPr>
    <w:rPr>
      <w:b/>
      <w:color w:val="000000"/>
      <w:sz w:val="23"/>
      <w:szCs w:val="20"/>
      <w:lang w:eastAsia="bg-BG"/>
    </w:rPr>
  </w:style>
  <w:style w:type="paragraph" w:customStyle="1" w:styleId="421">
    <w:name w:val="Заглавие #4 (2)1"/>
    <w:basedOn w:val="Normal"/>
    <w:link w:val="42"/>
    <w:uiPriority w:val="99"/>
    <w:rsid w:val="00106FD8"/>
    <w:pPr>
      <w:widowControl w:val="0"/>
      <w:shd w:val="clear" w:color="auto" w:fill="FFFFFF"/>
      <w:spacing w:line="274" w:lineRule="exact"/>
      <w:ind w:firstLine="780"/>
      <w:jc w:val="both"/>
      <w:outlineLvl w:val="3"/>
    </w:pPr>
    <w:rPr>
      <w:color w:val="000000"/>
      <w:sz w:val="23"/>
      <w:szCs w:val="20"/>
      <w:lang w:eastAsia="bg-BG"/>
    </w:rPr>
  </w:style>
  <w:style w:type="character" w:customStyle="1" w:styleId="ColorfulList-Accent1Char">
    <w:name w:val="Colorful List - Accent 1 Char"/>
    <w:link w:val="ColorfulList-Accent11"/>
    <w:uiPriority w:val="99"/>
    <w:locked/>
    <w:rsid w:val="00106FD8"/>
    <w:rPr>
      <w:rFonts w:ascii="Calibri" w:hAnsi="Calibri"/>
      <w:sz w:val="22"/>
      <w:lang w:val="bg-BG"/>
    </w:rPr>
  </w:style>
  <w:style w:type="paragraph" w:customStyle="1" w:styleId="Address">
    <w:name w:val="Address"/>
    <w:basedOn w:val="Normal"/>
    <w:next w:val="Normal"/>
    <w:uiPriority w:val="99"/>
    <w:rsid w:val="00783979"/>
    <w:pPr>
      <w:keepLines/>
      <w:spacing w:before="120" w:after="120" w:line="360" w:lineRule="auto"/>
      <w:ind w:left="3402"/>
    </w:pPr>
    <w:rPr>
      <w:szCs w:val="22"/>
      <w:lang w:eastAsia="bg-BG"/>
    </w:rPr>
  </w:style>
  <w:style w:type="character" w:customStyle="1" w:styleId="search01">
    <w:name w:val="search01"/>
    <w:uiPriority w:val="99"/>
    <w:rsid w:val="001D6966"/>
    <w:rPr>
      <w:color w:val="000000"/>
      <w:spacing w:val="0"/>
      <w:w w:val="100"/>
      <w:position w:val="0"/>
      <w:sz w:val="24"/>
      <w:shd w:val="clear" w:color="auto" w:fill="FFFF66"/>
      <w:lang w:val="bg-BG"/>
    </w:rPr>
  </w:style>
  <w:style w:type="paragraph" w:customStyle="1" w:styleId="NormalBold">
    <w:name w:val="NormalBold"/>
    <w:basedOn w:val="Normal"/>
    <w:link w:val="NormalBoldChar"/>
    <w:uiPriority w:val="99"/>
    <w:rsid w:val="003A08D1"/>
    <w:pPr>
      <w:widowControl w:val="0"/>
    </w:pPr>
    <w:rPr>
      <w:b/>
      <w:szCs w:val="20"/>
      <w:lang w:eastAsia="bg-BG"/>
    </w:rPr>
  </w:style>
  <w:style w:type="character" w:customStyle="1" w:styleId="NormalBoldChar">
    <w:name w:val="NormalBold Char"/>
    <w:link w:val="NormalBold"/>
    <w:uiPriority w:val="99"/>
    <w:locked/>
    <w:rsid w:val="003A08D1"/>
    <w:rPr>
      <w:b/>
      <w:sz w:val="24"/>
      <w:lang w:val="bg-BG" w:eastAsia="bg-BG"/>
    </w:rPr>
  </w:style>
  <w:style w:type="character" w:customStyle="1" w:styleId="DeltaViewInsertion">
    <w:name w:val="DeltaView Insertion"/>
    <w:rsid w:val="003A08D1"/>
    <w:rPr>
      <w:b/>
      <w:i/>
      <w:spacing w:val="0"/>
      <w:lang w:val="bg-BG" w:eastAsia="bg-BG"/>
    </w:rPr>
  </w:style>
  <w:style w:type="paragraph" w:customStyle="1" w:styleId="NormalLeft">
    <w:name w:val="Normal Left"/>
    <w:basedOn w:val="Normal"/>
    <w:uiPriority w:val="99"/>
    <w:rsid w:val="003A08D1"/>
    <w:pPr>
      <w:spacing w:before="120" w:after="120"/>
    </w:pPr>
    <w:rPr>
      <w:szCs w:val="22"/>
      <w:lang w:eastAsia="bg-BG"/>
    </w:rPr>
  </w:style>
  <w:style w:type="paragraph" w:customStyle="1" w:styleId="Tiret0">
    <w:name w:val="Tiret 0"/>
    <w:basedOn w:val="Normal"/>
    <w:rsid w:val="003A08D1"/>
    <w:pPr>
      <w:numPr>
        <w:numId w:val="1"/>
      </w:numPr>
      <w:tabs>
        <w:tab w:val="clear" w:pos="360"/>
        <w:tab w:val="num" w:pos="850"/>
      </w:tabs>
      <w:spacing w:before="120" w:after="120"/>
      <w:ind w:left="850" w:hanging="850"/>
      <w:jc w:val="both"/>
    </w:pPr>
    <w:rPr>
      <w:szCs w:val="22"/>
      <w:lang w:eastAsia="bg-BG"/>
    </w:rPr>
  </w:style>
  <w:style w:type="paragraph" w:customStyle="1" w:styleId="Tiret1">
    <w:name w:val="Tiret 1"/>
    <w:basedOn w:val="Normal"/>
    <w:rsid w:val="003A08D1"/>
    <w:pPr>
      <w:tabs>
        <w:tab w:val="num" w:pos="1417"/>
      </w:tabs>
      <w:spacing w:before="120" w:after="120"/>
      <w:ind w:left="1417" w:hanging="567"/>
      <w:jc w:val="both"/>
    </w:pPr>
    <w:rPr>
      <w:szCs w:val="22"/>
      <w:lang w:eastAsia="bg-BG"/>
    </w:rPr>
  </w:style>
  <w:style w:type="paragraph" w:customStyle="1" w:styleId="NumPar1">
    <w:name w:val="NumPar 1"/>
    <w:basedOn w:val="Normal"/>
    <w:next w:val="Text1"/>
    <w:uiPriority w:val="99"/>
    <w:rsid w:val="003A08D1"/>
    <w:pPr>
      <w:numPr>
        <w:numId w:val="6"/>
      </w:numPr>
      <w:spacing w:before="120" w:after="120"/>
      <w:jc w:val="both"/>
    </w:pPr>
    <w:rPr>
      <w:szCs w:val="22"/>
      <w:lang w:eastAsia="bg-BG"/>
    </w:rPr>
  </w:style>
  <w:style w:type="paragraph" w:customStyle="1" w:styleId="NumPar3">
    <w:name w:val="NumPar 3"/>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NumPar4">
    <w:name w:val="NumPar 4"/>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ChapterTitle">
    <w:name w:val="ChapterTitle"/>
    <w:basedOn w:val="Normal"/>
    <w:next w:val="Normal"/>
    <w:uiPriority w:val="99"/>
    <w:rsid w:val="003A08D1"/>
    <w:pPr>
      <w:keepNext/>
      <w:spacing w:before="120" w:after="360"/>
      <w:jc w:val="center"/>
    </w:pPr>
    <w:rPr>
      <w:b/>
      <w:sz w:val="32"/>
      <w:szCs w:val="22"/>
      <w:lang w:eastAsia="bg-BG"/>
    </w:rPr>
  </w:style>
  <w:style w:type="paragraph" w:customStyle="1" w:styleId="SectionTitle">
    <w:name w:val="SectionTitle"/>
    <w:basedOn w:val="Normal"/>
    <w:next w:val="Heading1"/>
    <w:uiPriority w:val="99"/>
    <w:rsid w:val="003A08D1"/>
    <w:pPr>
      <w:keepNext/>
      <w:spacing w:before="120" w:after="360"/>
      <w:jc w:val="center"/>
    </w:pPr>
    <w:rPr>
      <w:b/>
      <w:smallCaps/>
      <w:sz w:val="28"/>
      <w:szCs w:val="22"/>
      <w:lang w:eastAsia="bg-BG"/>
    </w:rPr>
  </w:style>
  <w:style w:type="paragraph" w:customStyle="1" w:styleId="Annexetitre">
    <w:name w:val="Annexe titre"/>
    <w:basedOn w:val="Normal"/>
    <w:next w:val="Normal"/>
    <w:uiPriority w:val="99"/>
    <w:rsid w:val="003A08D1"/>
    <w:pPr>
      <w:spacing w:before="120" w:after="120"/>
      <w:jc w:val="center"/>
    </w:pPr>
    <w:rPr>
      <w:b/>
      <w:szCs w:val="22"/>
      <w:u w:val="single"/>
      <w:lang w:eastAsia="bg-BG"/>
    </w:rPr>
  </w:style>
  <w:style w:type="paragraph" w:customStyle="1" w:styleId="CM13">
    <w:name w:val="CM13"/>
    <w:basedOn w:val="Default"/>
    <w:next w:val="Default"/>
    <w:uiPriority w:val="99"/>
    <w:rsid w:val="00EF61AF"/>
    <w:pPr>
      <w:widowControl w:val="0"/>
    </w:pPr>
    <w:rPr>
      <w:rFonts w:ascii="Times-New-Roman,BoldItalic" w:eastAsia="SimSun" w:hAnsi="Times-New-Roman,BoldItalic"/>
      <w:color w:val="auto"/>
    </w:rPr>
  </w:style>
  <w:style w:type="character" w:customStyle="1" w:styleId="1b">
    <w:name w:val="Заглавие на книга1"/>
    <w:uiPriority w:val="99"/>
    <w:rsid w:val="00EF61AF"/>
    <w:rPr>
      <w:b/>
      <w:smallCaps/>
      <w:spacing w:val="5"/>
    </w:rPr>
  </w:style>
  <w:style w:type="character" w:customStyle="1" w:styleId="search12">
    <w:name w:val="search12"/>
    <w:uiPriority w:val="99"/>
    <w:rsid w:val="004D60D7"/>
    <w:rPr>
      <w:color w:val="000000"/>
      <w:spacing w:val="0"/>
      <w:w w:val="100"/>
      <w:position w:val="0"/>
      <w:sz w:val="24"/>
      <w:shd w:val="clear" w:color="auto" w:fill="99FF99"/>
      <w:lang w:val="bg-BG"/>
    </w:rPr>
  </w:style>
  <w:style w:type="character" w:customStyle="1" w:styleId="docreference2">
    <w:name w:val="docreference2"/>
    <w:uiPriority w:val="99"/>
    <w:rsid w:val="004D60D7"/>
    <w:rPr>
      <w:color w:val="840084"/>
      <w:spacing w:val="0"/>
      <w:w w:val="100"/>
      <w:position w:val="0"/>
      <w:sz w:val="24"/>
      <w:u w:val="single"/>
      <w:lang w:val="bg-BG"/>
    </w:rPr>
  </w:style>
  <w:style w:type="paragraph" w:customStyle="1" w:styleId="title8">
    <w:name w:val="title8"/>
    <w:basedOn w:val="Normal"/>
    <w:uiPriority w:val="99"/>
    <w:rsid w:val="00C35E55"/>
    <w:pPr>
      <w:ind w:firstLine="827"/>
    </w:pPr>
    <w:rPr>
      <w:b/>
      <w:bCs/>
    </w:rPr>
  </w:style>
  <w:style w:type="paragraph" w:customStyle="1" w:styleId="BodyText30">
    <w:name w:val="Body Text3"/>
    <w:basedOn w:val="Normal"/>
    <w:uiPriority w:val="99"/>
    <w:rsid w:val="00920E79"/>
    <w:pPr>
      <w:shd w:val="clear" w:color="auto" w:fill="FFFFFF"/>
      <w:spacing w:after="300" w:line="240" w:lineRule="atLeast"/>
      <w:ind w:hanging="260"/>
    </w:pPr>
    <w:rPr>
      <w:color w:val="000000"/>
      <w:sz w:val="22"/>
      <w:szCs w:val="22"/>
    </w:rPr>
  </w:style>
  <w:style w:type="paragraph" w:styleId="Revision">
    <w:name w:val="Revision"/>
    <w:hidden/>
    <w:uiPriority w:val="99"/>
    <w:rsid w:val="009B3A88"/>
    <w:rPr>
      <w:sz w:val="24"/>
      <w:szCs w:val="24"/>
      <w:lang w:val="en-US" w:eastAsia="en-US"/>
    </w:rPr>
  </w:style>
  <w:style w:type="paragraph" w:styleId="ListParagraph">
    <w:name w:val="List Paragraph"/>
    <w:aliases w:val="Colorful List Accent 1,ПАРАГРАФ"/>
    <w:basedOn w:val="Normal"/>
    <w:link w:val="ListParagraphChar"/>
    <w:uiPriority w:val="34"/>
    <w:qFormat/>
    <w:rsid w:val="00222877"/>
    <w:pPr>
      <w:ind w:left="720"/>
      <w:contextualSpacing/>
    </w:pPr>
  </w:style>
  <w:style w:type="table" w:styleId="TableGrid">
    <w:name w:val="Table Grid"/>
    <w:basedOn w:val="TableNormal"/>
    <w:uiPriority w:val="39"/>
    <w:rsid w:val="00BF1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Знак Знак Char Char Знак Знак Знак Знак Char Char Char Char Char Char Char Char Char Char Char"/>
    <w:basedOn w:val="Normal"/>
    <w:uiPriority w:val="99"/>
    <w:rsid w:val="00B46757"/>
    <w:pPr>
      <w:tabs>
        <w:tab w:val="left" w:pos="709"/>
      </w:tabs>
    </w:pPr>
    <w:rPr>
      <w:rFonts w:ascii="Tahoma" w:hAnsi="Tahoma"/>
      <w:lang w:val="pl-PL" w:eastAsia="pl-PL"/>
    </w:rPr>
  </w:style>
  <w:style w:type="paragraph" w:customStyle="1" w:styleId="CharCharCharCharCharCharCharCharCharCharCharCharCharCharChar2">
    <w:name w:val="Char Char Знак Знак Char Char Знак Знак Знак Знак Char Char Char Char Char Char Char Char Char Char Char2"/>
    <w:basedOn w:val="Normal"/>
    <w:uiPriority w:val="99"/>
    <w:rsid w:val="00723DAE"/>
    <w:pPr>
      <w:tabs>
        <w:tab w:val="left" w:pos="709"/>
      </w:tabs>
    </w:pPr>
    <w:rPr>
      <w:rFonts w:ascii="Tahoma" w:hAnsi="Tahoma"/>
      <w:lang w:val="pl-PL" w:eastAsia="pl-PL"/>
    </w:rPr>
  </w:style>
  <w:style w:type="character" w:styleId="EndnoteReference">
    <w:name w:val="endnote reference"/>
    <w:uiPriority w:val="99"/>
    <w:semiHidden/>
    <w:rsid w:val="00E21354"/>
    <w:rPr>
      <w:rFonts w:cs="Times New Roman"/>
      <w:vertAlign w:val="superscript"/>
    </w:rPr>
  </w:style>
  <w:style w:type="paragraph" w:customStyle="1" w:styleId="CharCharCharCharCharCharCharCharCharCharCharCharCharCharChar1">
    <w:name w:val="Char Char Знак Знак Char Char Знак Знак Знак Знак Char Char Char Char Char Char Char Char Char Char Char1"/>
    <w:basedOn w:val="Normal"/>
    <w:uiPriority w:val="99"/>
    <w:rsid w:val="007420FA"/>
    <w:pPr>
      <w:tabs>
        <w:tab w:val="left" w:pos="709"/>
      </w:tabs>
    </w:pPr>
    <w:rPr>
      <w:rFonts w:ascii="Tahoma" w:hAnsi="Tahoma"/>
      <w:lang w:val="pl-PL" w:eastAsia="pl-PL"/>
    </w:rPr>
  </w:style>
  <w:style w:type="paragraph" w:styleId="ListBullet">
    <w:name w:val="List Bullet"/>
    <w:basedOn w:val="Normal"/>
    <w:uiPriority w:val="99"/>
    <w:rsid w:val="000D14F9"/>
    <w:pPr>
      <w:numPr>
        <w:numId w:val="7"/>
      </w:numPr>
      <w:spacing w:after="240"/>
      <w:jc w:val="both"/>
    </w:pPr>
    <w:rPr>
      <w:szCs w:val="20"/>
      <w:lang w:val="en-GB"/>
    </w:rPr>
  </w:style>
  <w:style w:type="paragraph" w:customStyle="1" w:styleId="msolistparagraph0">
    <w:name w:val="msolistparagraph"/>
    <w:basedOn w:val="Normal"/>
    <w:uiPriority w:val="99"/>
    <w:rsid w:val="005D6E4F"/>
    <w:pPr>
      <w:spacing w:before="100" w:beforeAutospacing="1" w:after="100" w:afterAutospacing="1"/>
    </w:pPr>
    <w:rPr>
      <w:lang w:eastAsia="bg-BG"/>
    </w:rPr>
  </w:style>
  <w:style w:type="paragraph" w:styleId="TOCHeading">
    <w:name w:val="TOC Heading"/>
    <w:basedOn w:val="Heading1"/>
    <w:next w:val="Normal"/>
    <w:uiPriority w:val="39"/>
    <w:unhideWhenUsed/>
    <w:qFormat/>
    <w:rsid w:val="00295D06"/>
    <w:pPr>
      <w:keepLines/>
      <w:spacing w:after="0" w:line="259" w:lineRule="auto"/>
      <w:jc w:val="left"/>
      <w:outlineLvl w:val="9"/>
    </w:pPr>
    <w:rPr>
      <w:rFonts w:asciiTheme="majorHAnsi" w:eastAsiaTheme="majorEastAsia" w:hAnsiTheme="majorHAnsi" w:cstheme="majorBidi"/>
      <w:b w:val="0"/>
      <w:bCs w:val="0"/>
      <w:i/>
      <w:iCs w:val="0"/>
      <w:color w:val="2E74B5" w:themeColor="accent1" w:themeShade="BF"/>
      <w:sz w:val="32"/>
      <w:szCs w:val="32"/>
      <w:lang w:val="en-US"/>
    </w:rPr>
  </w:style>
  <w:style w:type="paragraph" w:styleId="TOC1">
    <w:name w:val="toc 1"/>
    <w:basedOn w:val="Normal"/>
    <w:next w:val="Normal"/>
    <w:autoRedefine/>
    <w:uiPriority w:val="39"/>
    <w:unhideWhenUsed/>
    <w:locked/>
    <w:rsid w:val="00B254A8"/>
    <w:pPr>
      <w:spacing w:after="100"/>
    </w:pPr>
  </w:style>
  <w:style w:type="paragraph" w:styleId="TOC2">
    <w:name w:val="toc 2"/>
    <w:basedOn w:val="Normal"/>
    <w:next w:val="Normal"/>
    <w:autoRedefine/>
    <w:uiPriority w:val="39"/>
    <w:unhideWhenUsed/>
    <w:locked/>
    <w:rsid w:val="00B254A8"/>
    <w:pPr>
      <w:spacing w:after="100"/>
      <w:ind w:left="240"/>
    </w:pPr>
  </w:style>
  <w:style w:type="paragraph" w:styleId="TOC3">
    <w:name w:val="toc 3"/>
    <w:basedOn w:val="Normal"/>
    <w:next w:val="Normal"/>
    <w:autoRedefine/>
    <w:uiPriority w:val="39"/>
    <w:unhideWhenUsed/>
    <w:locked/>
    <w:rsid w:val="00B254A8"/>
    <w:pPr>
      <w:spacing w:after="100"/>
      <w:ind w:left="480"/>
    </w:pPr>
  </w:style>
  <w:style w:type="paragraph" w:customStyle="1" w:styleId="msonormal0">
    <w:name w:val="msonormal"/>
    <w:basedOn w:val="Normal"/>
    <w:rsid w:val="00674702"/>
    <w:pPr>
      <w:spacing w:before="100" w:beforeAutospacing="1" w:after="100" w:afterAutospacing="1"/>
    </w:pPr>
    <w:rPr>
      <w:lang w:eastAsia="bg-BG"/>
    </w:rPr>
  </w:style>
  <w:style w:type="paragraph" w:customStyle="1" w:styleId="xl65">
    <w:name w:val="xl65"/>
    <w:basedOn w:val="Normal"/>
    <w:rsid w:val="00674702"/>
    <w:pPr>
      <w:spacing w:before="100" w:beforeAutospacing="1" w:after="100" w:afterAutospacing="1"/>
    </w:pPr>
    <w:rPr>
      <w:color w:val="FF0000"/>
      <w:lang w:eastAsia="bg-BG"/>
    </w:rPr>
  </w:style>
  <w:style w:type="paragraph" w:customStyle="1" w:styleId="xl66">
    <w:name w:val="xl66"/>
    <w:basedOn w:val="Normal"/>
    <w:rsid w:val="00674702"/>
    <w:pPr>
      <w:shd w:val="clear" w:color="000000" w:fill="FFFFFF"/>
      <w:spacing w:before="100" w:beforeAutospacing="1" w:after="100" w:afterAutospacing="1"/>
    </w:pPr>
    <w:rPr>
      <w:color w:val="FF0000"/>
      <w:lang w:eastAsia="bg-BG"/>
    </w:rPr>
  </w:style>
  <w:style w:type="paragraph" w:customStyle="1" w:styleId="xl67">
    <w:name w:val="xl67"/>
    <w:basedOn w:val="Normal"/>
    <w:rsid w:val="00674702"/>
    <w:pPr>
      <w:shd w:val="clear" w:color="000000" w:fill="FFFFFF"/>
      <w:spacing w:before="100" w:beforeAutospacing="1" w:after="100" w:afterAutospacing="1"/>
    </w:pPr>
    <w:rPr>
      <w:lang w:eastAsia="bg-BG"/>
    </w:rPr>
  </w:style>
  <w:style w:type="paragraph" w:customStyle="1" w:styleId="xl68">
    <w:name w:val="xl68"/>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69">
    <w:name w:val="xl69"/>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bg-BG"/>
    </w:rPr>
  </w:style>
  <w:style w:type="paragraph" w:customStyle="1" w:styleId="xl70">
    <w:name w:val="xl70"/>
    <w:basedOn w:val="Normal"/>
    <w:rsid w:val="00674702"/>
    <w:pPr>
      <w:spacing w:before="100" w:beforeAutospacing="1" w:after="100" w:afterAutospacing="1"/>
    </w:pPr>
    <w:rPr>
      <w:color w:val="FF0000"/>
      <w:lang w:eastAsia="bg-BG"/>
    </w:rPr>
  </w:style>
  <w:style w:type="paragraph" w:customStyle="1" w:styleId="xl71">
    <w:name w:val="xl71"/>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72">
    <w:name w:val="xl72"/>
    <w:basedOn w:val="Normal"/>
    <w:rsid w:val="00674702"/>
    <w:pPr>
      <w:shd w:val="clear" w:color="000000" w:fill="FFFFFF"/>
      <w:spacing w:before="100" w:beforeAutospacing="1" w:after="100" w:afterAutospacing="1"/>
    </w:pPr>
    <w:rPr>
      <w:color w:val="7030A0"/>
      <w:lang w:eastAsia="bg-BG"/>
    </w:rPr>
  </w:style>
  <w:style w:type="paragraph" w:customStyle="1" w:styleId="xl73">
    <w:name w:val="xl73"/>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4">
    <w:name w:val="xl74"/>
    <w:basedOn w:val="Normal"/>
    <w:rsid w:val="00674702"/>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5">
    <w:name w:val="xl75"/>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6">
    <w:name w:val="xl76"/>
    <w:basedOn w:val="Normal"/>
    <w:rsid w:val="00674702"/>
    <w:pPr>
      <w:pBdr>
        <w:top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7">
    <w:name w:val="xl77"/>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lang w:eastAsia="bg-BG"/>
    </w:rPr>
  </w:style>
  <w:style w:type="paragraph" w:customStyle="1" w:styleId="xl78">
    <w:name w:val="xl78"/>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9">
    <w:name w:val="xl79"/>
    <w:basedOn w:val="Normal"/>
    <w:rsid w:val="00674702"/>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pPr>
    <w:rPr>
      <w:b/>
      <w:bCs/>
      <w:lang w:eastAsia="bg-BG"/>
    </w:rPr>
  </w:style>
  <w:style w:type="paragraph" w:customStyle="1" w:styleId="xl80">
    <w:name w:val="xl80"/>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pPr>
    <w:rPr>
      <w:b/>
      <w:bCs/>
      <w:lang w:eastAsia="bg-BG"/>
    </w:rPr>
  </w:style>
  <w:style w:type="paragraph" w:customStyle="1" w:styleId="xl81">
    <w:name w:val="xl81"/>
    <w:basedOn w:val="Normal"/>
    <w:rsid w:val="006747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eastAsia="bg-BG"/>
    </w:rPr>
  </w:style>
  <w:style w:type="paragraph" w:customStyle="1" w:styleId="xl82">
    <w:name w:val="xl82"/>
    <w:basedOn w:val="Normal"/>
    <w:rsid w:val="00674702"/>
    <w:pPr>
      <w:pBdr>
        <w:top w:val="single" w:sz="4" w:space="0" w:color="auto"/>
        <w:left w:val="single" w:sz="4" w:space="0" w:color="auto"/>
      </w:pBdr>
      <w:shd w:val="clear" w:color="000000" w:fill="E6E8EC"/>
      <w:spacing w:before="100" w:beforeAutospacing="1" w:after="100" w:afterAutospacing="1"/>
      <w:jc w:val="center"/>
    </w:pPr>
    <w:rPr>
      <w:b/>
      <w:bCs/>
      <w:lang w:eastAsia="bg-BG"/>
    </w:rPr>
  </w:style>
  <w:style w:type="paragraph" w:customStyle="1" w:styleId="xl83">
    <w:name w:val="xl83"/>
    <w:basedOn w:val="Normal"/>
    <w:rsid w:val="00674702"/>
    <w:pPr>
      <w:pBdr>
        <w:top w:val="single" w:sz="4" w:space="0" w:color="auto"/>
      </w:pBdr>
      <w:shd w:val="clear" w:color="000000" w:fill="E6E8EC"/>
      <w:spacing w:before="100" w:beforeAutospacing="1" w:after="100" w:afterAutospacing="1"/>
      <w:jc w:val="center"/>
    </w:pPr>
    <w:rPr>
      <w:b/>
      <w:bCs/>
      <w:lang w:eastAsia="bg-BG"/>
    </w:rPr>
  </w:style>
  <w:style w:type="paragraph" w:customStyle="1" w:styleId="xl84">
    <w:name w:val="xl84"/>
    <w:basedOn w:val="Normal"/>
    <w:rsid w:val="00674702"/>
    <w:pPr>
      <w:pBdr>
        <w:left w:val="single" w:sz="4" w:space="0" w:color="auto"/>
        <w:bottom w:val="single" w:sz="4" w:space="0" w:color="auto"/>
      </w:pBdr>
      <w:shd w:val="clear" w:color="000000" w:fill="E6E8EC"/>
      <w:spacing w:before="100" w:beforeAutospacing="1" w:after="100" w:afterAutospacing="1"/>
      <w:jc w:val="center"/>
    </w:pPr>
    <w:rPr>
      <w:b/>
      <w:bCs/>
      <w:lang w:eastAsia="bg-BG"/>
    </w:rPr>
  </w:style>
  <w:style w:type="paragraph" w:customStyle="1" w:styleId="xl85">
    <w:name w:val="xl85"/>
    <w:basedOn w:val="Normal"/>
    <w:rsid w:val="00674702"/>
    <w:pPr>
      <w:pBdr>
        <w:bottom w:val="single" w:sz="4" w:space="0" w:color="auto"/>
      </w:pBdr>
      <w:shd w:val="clear" w:color="000000" w:fill="E6E8EC"/>
      <w:spacing w:before="100" w:beforeAutospacing="1" w:after="100" w:afterAutospacing="1"/>
      <w:jc w:val="center"/>
    </w:pPr>
    <w:rPr>
      <w:b/>
      <w:bCs/>
      <w:lang w:eastAsia="bg-BG"/>
    </w:rPr>
  </w:style>
  <w:style w:type="paragraph" w:customStyle="1" w:styleId="xl86">
    <w:name w:val="xl86"/>
    <w:basedOn w:val="Normal"/>
    <w:rsid w:val="00674702"/>
    <w:pPr>
      <w:pBdr>
        <w:top w:val="single" w:sz="4" w:space="0" w:color="auto"/>
        <w:left w:val="single" w:sz="4" w:space="0" w:color="auto"/>
        <w:bottom w:val="single" w:sz="4" w:space="0" w:color="auto"/>
      </w:pBdr>
      <w:shd w:val="clear" w:color="000000" w:fill="E2EFD9"/>
      <w:spacing w:before="100" w:beforeAutospacing="1" w:after="100" w:afterAutospacing="1"/>
      <w:jc w:val="center"/>
    </w:pPr>
    <w:rPr>
      <w:b/>
      <w:bCs/>
      <w:lang w:eastAsia="bg-BG"/>
    </w:rPr>
  </w:style>
  <w:style w:type="paragraph" w:customStyle="1" w:styleId="xl87">
    <w:name w:val="xl87"/>
    <w:basedOn w:val="Normal"/>
    <w:rsid w:val="00674702"/>
    <w:pPr>
      <w:pBdr>
        <w:top w:val="single" w:sz="4" w:space="0" w:color="auto"/>
        <w:bottom w:val="single" w:sz="4" w:space="0" w:color="auto"/>
      </w:pBdr>
      <w:shd w:val="clear" w:color="000000" w:fill="E2EFD9"/>
      <w:spacing w:before="100" w:beforeAutospacing="1" w:after="100" w:afterAutospacing="1"/>
      <w:jc w:val="center"/>
    </w:pPr>
    <w:rPr>
      <w:b/>
      <w:bCs/>
      <w:lang w:eastAsia="bg-BG"/>
    </w:rPr>
  </w:style>
  <w:style w:type="table" w:customStyle="1" w:styleId="TableGrid1">
    <w:name w:val="Table Grid1"/>
    <w:basedOn w:val="TableNormal"/>
    <w:next w:val="TableGrid"/>
    <w:uiPriority w:val="59"/>
    <w:rsid w:val="0050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Accent 1 Char,ПАРАГРАФ Char"/>
    <w:link w:val="ListParagraph"/>
    <w:uiPriority w:val="34"/>
    <w:locked/>
    <w:rsid w:val="009768A5"/>
    <w:rPr>
      <w:sz w:val="24"/>
      <w:szCs w:val="24"/>
      <w:lang w:eastAsia="en-US"/>
    </w:rPr>
  </w:style>
  <w:style w:type="numbering" w:customStyle="1" w:styleId="NoList1">
    <w:name w:val="No List1"/>
    <w:next w:val="NoList"/>
    <w:uiPriority w:val="99"/>
    <w:semiHidden/>
    <w:unhideWhenUsed/>
    <w:rsid w:val="00852295"/>
  </w:style>
  <w:style w:type="numbering" w:customStyle="1" w:styleId="NoList11">
    <w:name w:val="No List11"/>
    <w:next w:val="NoList"/>
    <w:uiPriority w:val="99"/>
    <w:semiHidden/>
    <w:unhideWhenUsed/>
    <w:rsid w:val="00852295"/>
  </w:style>
  <w:style w:type="table" w:customStyle="1" w:styleId="TableGrid2">
    <w:name w:val="Table Grid2"/>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1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Мрежа в таблица17"/>
    <w:basedOn w:val="TableNormal"/>
    <w:next w:val="TableGrid"/>
    <w:uiPriority w:val="59"/>
    <w:rsid w:val="00B25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6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Мрежа в таблица171"/>
    <w:basedOn w:val="TableNormal"/>
    <w:next w:val="TableGrid"/>
    <w:uiPriority w:val="59"/>
    <w:rsid w:val="00C64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TableNormal"/>
    <w:next w:val="TableGrid"/>
    <w:uiPriority w:val="59"/>
    <w:rsid w:val="00756C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Мрежа в таблица181"/>
    <w:basedOn w:val="TableNormal"/>
    <w:next w:val="TableGrid"/>
    <w:uiPriority w:val="59"/>
    <w:rsid w:val="007D2E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0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1450"/>
    <w:rPr>
      <w:sz w:val="24"/>
      <w:szCs w:val="24"/>
      <w:lang w:eastAsia="en-US"/>
    </w:rPr>
  </w:style>
  <w:style w:type="character" w:styleId="SubtleEmphasis">
    <w:name w:val="Subtle Emphasis"/>
    <w:basedOn w:val="DefaultParagraphFont"/>
    <w:uiPriority w:val="19"/>
    <w:qFormat/>
    <w:rsid w:val="00271450"/>
    <w:rPr>
      <w:i/>
      <w:iCs/>
      <w:color w:val="808080" w:themeColor="text1" w:themeTint="7F"/>
    </w:rPr>
  </w:style>
  <w:style w:type="table" w:customStyle="1" w:styleId="TableGrid6">
    <w:name w:val="Table Grid6"/>
    <w:basedOn w:val="TableNormal"/>
    <w:next w:val="TableGrid"/>
    <w:uiPriority w:val="39"/>
    <w:rsid w:val="008977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TText">
    <w:name w:val="ToT Text"/>
    <w:basedOn w:val="Normal"/>
    <w:rsid w:val="00831101"/>
    <w:pPr>
      <w:overflowPunct w:val="0"/>
      <w:autoSpaceDE w:val="0"/>
      <w:autoSpaceDN w:val="0"/>
      <w:adjustRightInd w:val="0"/>
      <w:spacing w:before="120" w:after="120"/>
      <w:textAlignment w:val="baseline"/>
    </w:pPr>
    <w:rPr>
      <w:rFonts w:ascii="Arial" w:hAnsi="Arial"/>
      <w:szCs w:val="20"/>
      <w:lang w:val="en-US" w:eastAsia="bg-BG"/>
    </w:rPr>
  </w:style>
  <w:style w:type="character" w:customStyle="1" w:styleId="jlqj4b">
    <w:name w:val="jlqj4b"/>
    <w:basedOn w:val="DefaultParagraphFont"/>
    <w:rsid w:val="003B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34">
      <w:bodyDiv w:val="1"/>
      <w:marLeft w:val="0"/>
      <w:marRight w:val="0"/>
      <w:marTop w:val="0"/>
      <w:marBottom w:val="0"/>
      <w:divBdr>
        <w:top w:val="none" w:sz="0" w:space="0" w:color="auto"/>
        <w:left w:val="none" w:sz="0" w:space="0" w:color="auto"/>
        <w:bottom w:val="none" w:sz="0" w:space="0" w:color="auto"/>
        <w:right w:val="none" w:sz="0" w:space="0" w:color="auto"/>
      </w:divBdr>
      <w:divsChild>
        <w:div w:id="1112280372">
          <w:marLeft w:val="360"/>
          <w:marRight w:val="0"/>
          <w:marTop w:val="280"/>
          <w:marBottom w:val="0"/>
          <w:divBdr>
            <w:top w:val="none" w:sz="0" w:space="0" w:color="auto"/>
            <w:left w:val="none" w:sz="0" w:space="0" w:color="auto"/>
            <w:bottom w:val="none" w:sz="0" w:space="0" w:color="auto"/>
            <w:right w:val="none" w:sz="0" w:space="0" w:color="auto"/>
          </w:divBdr>
        </w:div>
        <w:div w:id="567542378">
          <w:marLeft w:val="360"/>
          <w:marRight w:val="0"/>
          <w:marTop w:val="280"/>
          <w:marBottom w:val="0"/>
          <w:divBdr>
            <w:top w:val="none" w:sz="0" w:space="0" w:color="auto"/>
            <w:left w:val="none" w:sz="0" w:space="0" w:color="auto"/>
            <w:bottom w:val="none" w:sz="0" w:space="0" w:color="auto"/>
            <w:right w:val="none" w:sz="0" w:space="0" w:color="auto"/>
          </w:divBdr>
        </w:div>
        <w:div w:id="640615321">
          <w:marLeft w:val="360"/>
          <w:marRight w:val="0"/>
          <w:marTop w:val="280"/>
          <w:marBottom w:val="0"/>
          <w:divBdr>
            <w:top w:val="none" w:sz="0" w:space="0" w:color="auto"/>
            <w:left w:val="none" w:sz="0" w:space="0" w:color="auto"/>
            <w:bottom w:val="none" w:sz="0" w:space="0" w:color="auto"/>
            <w:right w:val="none" w:sz="0" w:space="0" w:color="auto"/>
          </w:divBdr>
        </w:div>
        <w:div w:id="542835859">
          <w:marLeft w:val="360"/>
          <w:marRight w:val="0"/>
          <w:marTop w:val="280"/>
          <w:marBottom w:val="0"/>
          <w:divBdr>
            <w:top w:val="none" w:sz="0" w:space="0" w:color="auto"/>
            <w:left w:val="none" w:sz="0" w:space="0" w:color="auto"/>
            <w:bottom w:val="none" w:sz="0" w:space="0" w:color="auto"/>
            <w:right w:val="none" w:sz="0" w:space="0" w:color="auto"/>
          </w:divBdr>
        </w:div>
        <w:div w:id="1103234088">
          <w:marLeft w:val="360"/>
          <w:marRight w:val="0"/>
          <w:marTop w:val="280"/>
          <w:marBottom w:val="0"/>
          <w:divBdr>
            <w:top w:val="none" w:sz="0" w:space="0" w:color="auto"/>
            <w:left w:val="none" w:sz="0" w:space="0" w:color="auto"/>
            <w:bottom w:val="none" w:sz="0" w:space="0" w:color="auto"/>
            <w:right w:val="none" w:sz="0" w:space="0" w:color="auto"/>
          </w:divBdr>
        </w:div>
        <w:div w:id="1910336700">
          <w:marLeft w:val="360"/>
          <w:marRight w:val="0"/>
          <w:marTop w:val="280"/>
          <w:marBottom w:val="0"/>
          <w:divBdr>
            <w:top w:val="none" w:sz="0" w:space="0" w:color="auto"/>
            <w:left w:val="none" w:sz="0" w:space="0" w:color="auto"/>
            <w:bottom w:val="none" w:sz="0" w:space="0" w:color="auto"/>
            <w:right w:val="none" w:sz="0" w:space="0" w:color="auto"/>
          </w:divBdr>
        </w:div>
      </w:divsChild>
    </w:div>
    <w:div w:id="131993281">
      <w:bodyDiv w:val="1"/>
      <w:marLeft w:val="0"/>
      <w:marRight w:val="0"/>
      <w:marTop w:val="0"/>
      <w:marBottom w:val="0"/>
      <w:divBdr>
        <w:top w:val="none" w:sz="0" w:space="0" w:color="auto"/>
        <w:left w:val="none" w:sz="0" w:space="0" w:color="auto"/>
        <w:bottom w:val="none" w:sz="0" w:space="0" w:color="auto"/>
        <w:right w:val="none" w:sz="0" w:space="0" w:color="auto"/>
      </w:divBdr>
    </w:div>
    <w:div w:id="154341108">
      <w:marLeft w:val="0"/>
      <w:marRight w:val="0"/>
      <w:marTop w:val="0"/>
      <w:marBottom w:val="0"/>
      <w:divBdr>
        <w:top w:val="none" w:sz="0" w:space="0" w:color="auto"/>
        <w:left w:val="none" w:sz="0" w:space="0" w:color="auto"/>
        <w:bottom w:val="none" w:sz="0" w:space="0" w:color="auto"/>
        <w:right w:val="none" w:sz="0" w:space="0" w:color="auto"/>
      </w:divBdr>
    </w:div>
    <w:div w:id="154341109">
      <w:marLeft w:val="0"/>
      <w:marRight w:val="0"/>
      <w:marTop w:val="0"/>
      <w:marBottom w:val="0"/>
      <w:divBdr>
        <w:top w:val="none" w:sz="0" w:space="0" w:color="auto"/>
        <w:left w:val="none" w:sz="0" w:space="0" w:color="auto"/>
        <w:bottom w:val="none" w:sz="0" w:space="0" w:color="auto"/>
        <w:right w:val="none" w:sz="0" w:space="0" w:color="auto"/>
      </w:divBdr>
    </w:div>
    <w:div w:id="154341110">
      <w:marLeft w:val="0"/>
      <w:marRight w:val="0"/>
      <w:marTop w:val="0"/>
      <w:marBottom w:val="0"/>
      <w:divBdr>
        <w:top w:val="none" w:sz="0" w:space="0" w:color="auto"/>
        <w:left w:val="none" w:sz="0" w:space="0" w:color="auto"/>
        <w:bottom w:val="none" w:sz="0" w:space="0" w:color="auto"/>
        <w:right w:val="none" w:sz="0" w:space="0" w:color="auto"/>
      </w:divBdr>
    </w:div>
    <w:div w:id="154341111">
      <w:marLeft w:val="0"/>
      <w:marRight w:val="0"/>
      <w:marTop w:val="0"/>
      <w:marBottom w:val="0"/>
      <w:divBdr>
        <w:top w:val="none" w:sz="0" w:space="0" w:color="auto"/>
        <w:left w:val="none" w:sz="0" w:space="0" w:color="auto"/>
        <w:bottom w:val="none" w:sz="0" w:space="0" w:color="auto"/>
        <w:right w:val="none" w:sz="0" w:space="0" w:color="auto"/>
      </w:divBdr>
    </w:div>
    <w:div w:id="154341112">
      <w:marLeft w:val="0"/>
      <w:marRight w:val="0"/>
      <w:marTop w:val="0"/>
      <w:marBottom w:val="0"/>
      <w:divBdr>
        <w:top w:val="none" w:sz="0" w:space="0" w:color="auto"/>
        <w:left w:val="none" w:sz="0" w:space="0" w:color="auto"/>
        <w:bottom w:val="none" w:sz="0" w:space="0" w:color="auto"/>
        <w:right w:val="none" w:sz="0" w:space="0" w:color="auto"/>
      </w:divBdr>
    </w:div>
    <w:div w:id="154341114">
      <w:marLeft w:val="0"/>
      <w:marRight w:val="0"/>
      <w:marTop w:val="0"/>
      <w:marBottom w:val="0"/>
      <w:divBdr>
        <w:top w:val="none" w:sz="0" w:space="0" w:color="auto"/>
        <w:left w:val="none" w:sz="0" w:space="0" w:color="auto"/>
        <w:bottom w:val="none" w:sz="0" w:space="0" w:color="auto"/>
        <w:right w:val="none" w:sz="0" w:space="0" w:color="auto"/>
      </w:divBdr>
    </w:div>
    <w:div w:id="154341115">
      <w:marLeft w:val="0"/>
      <w:marRight w:val="0"/>
      <w:marTop w:val="0"/>
      <w:marBottom w:val="0"/>
      <w:divBdr>
        <w:top w:val="none" w:sz="0" w:space="0" w:color="auto"/>
        <w:left w:val="none" w:sz="0" w:space="0" w:color="auto"/>
        <w:bottom w:val="none" w:sz="0" w:space="0" w:color="auto"/>
        <w:right w:val="none" w:sz="0" w:space="0" w:color="auto"/>
      </w:divBdr>
      <w:divsChild>
        <w:div w:id="154341152">
          <w:marLeft w:val="0"/>
          <w:marRight w:val="0"/>
          <w:marTop w:val="0"/>
          <w:marBottom w:val="120"/>
          <w:divBdr>
            <w:top w:val="none" w:sz="0" w:space="0" w:color="auto"/>
            <w:left w:val="none" w:sz="0" w:space="0" w:color="auto"/>
            <w:bottom w:val="none" w:sz="0" w:space="0" w:color="auto"/>
            <w:right w:val="none" w:sz="0" w:space="0" w:color="auto"/>
          </w:divBdr>
          <w:divsChild>
            <w:div w:id="154341126">
              <w:marLeft w:val="0"/>
              <w:marRight w:val="0"/>
              <w:marTop w:val="0"/>
              <w:marBottom w:val="0"/>
              <w:divBdr>
                <w:top w:val="none" w:sz="0" w:space="0" w:color="auto"/>
                <w:left w:val="none" w:sz="0" w:space="0" w:color="auto"/>
                <w:bottom w:val="none" w:sz="0" w:space="0" w:color="auto"/>
                <w:right w:val="none" w:sz="0" w:space="0" w:color="auto"/>
              </w:divBdr>
            </w:div>
            <w:div w:id="154341145">
              <w:marLeft w:val="0"/>
              <w:marRight w:val="0"/>
              <w:marTop w:val="0"/>
              <w:marBottom w:val="0"/>
              <w:divBdr>
                <w:top w:val="none" w:sz="0" w:space="0" w:color="auto"/>
                <w:left w:val="none" w:sz="0" w:space="0" w:color="auto"/>
                <w:bottom w:val="none" w:sz="0" w:space="0" w:color="auto"/>
                <w:right w:val="none" w:sz="0" w:space="0" w:color="auto"/>
              </w:divBdr>
            </w:div>
            <w:div w:id="154341148">
              <w:marLeft w:val="0"/>
              <w:marRight w:val="0"/>
              <w:marTop w:val="0"/>
              <w:marBottom w:val="0"/>
              <w:divBdr>
                <w:top w:val="none" w:sz="0" w:space="0" w:color="auto"/>
                <w:left w:val="none" w:sz="0" w:space="0" w:color="auto"/>
                <w:bottom w:val="none" w:sz="0" w:space="0" w:color="auto"/>
                <w:right w:val="none" w:sz="0" w:space="0" w:color="auto"/>
              </w:divBdr>
            </w:div>
            <w:div w:id="154341157">
              <w:marLeft w:val="0"/>
              <w:marRight w:val="0"/>
              <w:marTop w:val="0"/>
              <w:marBottom w:val="0"/>
              <w:divBdr>
                <w:top w:val="none" w:sz="0" w:space="0" w:color="auto"/>
                <w:left w:val="none" w:sz="0" w:space="0" w:color="auto"/>
                <w:bottom w:val="none" w:sz="0" w:space="0" w:color="auto"/>
                <w:right w:val="none" w:sz="0" w:space="0" w:color="auto"/>
              </w:divBdr>
            </w:div>
            <w:div w:id="154341164">
              <w:marLeft w:val="0"/>
              <w:marRight w:val="0"/>
              <w:marTop w:val="0"/>
              <w:marBottom w:val="0"/>
              <w:divBdr>
                <w:top w:val="none" w:sz="0" w:space="0" w:color="auto"/>
                <w:left w:val="none" w:sz="0" w:space="0" w:color="auto"/>
                <w:bottom w:val="none" w:sz="0" w:space="0" w:color="auto"/>
                <w:right w:val="none" w:sz="0" w:space="0" w:color="auto"/>
              </w:divBdr>
            </w:div>
            <w:div w:id="154341167">
              <w:marLeft w:val="0"/>
              <w:marRight w:val="0"/>
              <w:marTop w:val="0"/>
              <w:marBottom w:val="0"/>
              <w:divBdr>
                <w:top w:val="none" w:sz="0" w:space="0" w:color="auto"/>
                <w:left w:val="none" w:sz="0" w:space="0" w:color="auto"/>
                <w:bottom w:val="none" w:sz="0" w:space="0" w:color="auto"/>
                <w:right w:val="none" w:sz="0" w:space="0" w:color="auto"/>
              </w:divBdr>
            </w:div>
            <w:div w:id="154341170">
              <w:marLeft w:val="0"/>
              <w:marRight w:val="0"/>
              <w:marTop w:val="0"/>
              <w:marBottom w:val="0"/>
              <w:divBdr>
                <w:top w:val="none" w:sz="0" w:space="0" w:color="auto"/>
                <w:left w:val="none" w:sz="0" w:space="0" w:color="auto"/>
                <w:bottom w:val="none" w:sz="0" w:space="0" w:color="auto"/>
                <w:right w:val="none" w:sz="0" w:space="0" w:color="auto"/>
              </w:divBdr>
            </w:div>
            <w:div w:id="154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6">
      <w:marLeft w:val="0"/>
      <w:marRight w:val="0"/>
      <w:marTop w:val="0"/>
      <w:marBottom w:val="0"/>
      <w:divBdr>
        <w:top w:val="none" w:sz="0" w:space="0" w:color="auto"/>
        <w:left w:val="none" w:sz="0" w:space="0" w:color="auto"/>
        <w:bottom w:val="none" w:sz="0" w:space="0" w:color="auto"/>
        <w:right w:val="none" w:sz="0" w:space="0" w:color="auto"/>
      </w:divBdr>
    </w:div>
    <w:div w:id="154341117">
      <w:marLeft w:val="0"/>
      <w:marRight w:val="0"/>
      <w:marTop w:val="0"/>
      <w:marBottom w:val="0"/>
      <w:divBdr>
        <w:top w:val="none" w:sz="0" w:space="0" w:color="auto"/>
        <w:left w:val="none" w:sz="0" w:space="0" w:color="auto"/>
        <w:bottom w:val="none" w:sz="0" w:space="0" w:color="auto"/>
        <w:right w:val="none" w:sz="0" w:space="0" w:color="auto"/>
      </w:divBdr>
      <w:divsChild>
        <w:div w:id="154341129">
          <w:marLeft w:val="0"/>
          <w:marRight w:val="0"/>
          <w:marTop w:val="0"/>
          <w:marBottom w:val="120"/>
          <w:divBdr>
            <w:top w:val="none" w:sz="0" w:space="0" w:color="auto"/>
            <w:left w:val="none" w:sz="0" w:space="0" w:color="auto"/>
            <w:bottom w:val="none" w:sz="0" w:space="0" w:color="auto"/>
            <w:right w:val="none" w:sz="0" w:space="0" w:color="auto"/>
          </w:divBdr>
          <w:divsChild>
            <w:div w:id="154341153">
              <w:marLeft w:val="0"/>
              <w:marRight w:val="0"/>
              <w:marTop w:val="0"/>
              <w:marBottom w:val="0"/>
              <w:divBdr>
                <w:top w:val="none" w:sz="0" w:space="0" w:color="auto"/>
                <w:left w:val="none" w:sz="0" w:space="0" w:color="auto"/>
                <w:bottom w:val="none" w:sz="0" w:space="0" w:color="auto"/>
                <w:right w:val="none" w:sz="0" w:space="0" w:color="auto"/>
              </w:divBdr>
            </w:div>
            <w:div w:id="154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9">
      <w:marLeft w:val="0"/>
      <w:marRight w:val="0"/>
      <w:marTop w:val="0"/>
      <w:marBottom w:val="0"/>
      <w:divBdr>
        <w:top w:val="none" w:sz="0" w:space="0" w:color="auto"/>
        <w:left w:val="none" w:sz="0" w:space="0" w:color="auto"/>
        <w:bottom w:val="none" w:sz="0" w:space="0" w:color="auto"/>
        <w:right w:val="none" w:sz="0" w:space="0" w:color="auto"/>
      </w:divBdr>
    </w:div>
    <w:div w:id="154341121">
      <w:marLeft w:val="0"/>
      <w:marRight w:val="0"/>
      <w:marTop w:val="0"/>
      <w:marBottom w:val="0"/>
      <w:divBdr>
        <w:top w:val="none" w:sz="0" w:space="0" w:color="auto"/>
        <w:left w:val="none" w:sz="0" w:space="0" w:color="auto"/>
        <w:bottom w:val="none" w:sz="0" w:space="0" w:color="auto"/>
        <w:right w:val="none" w:sz="0" w:space="0" w:color="auto"/>
      </w:divBdr>
    </w:div>
    <w:div w:id="154341122">
      <w:marLeft w:val="0"/>
      <w:marRight w:val="0"/>
      <w:marTop w:val="0"/>
      <w:marBottom w:val="0"/>
      <w:divBdr>
        <w:top w:val="none" w:sz="0" w:space="0" w:color="auto"/>
        <w:left w:val="none" w:sz="0" w:space="0" w:color="auto"/>
        <w:bottom w:val="none" w:sz="0" w:space="0" w:color="auto"/>
        <w:right w:val="none" w:sz="0" w:space="0" w:color="auto"/>
      </w:divBdr>
    </w:div>
    <w:div w:id="154341123">
      <w:marLeft w:val="0"/>
      <w:marRight w:val="0"/>
      <w:marTop w:val="0"/>
      <w:marBottom w:val="0"/>
      <w:divBdr>
        <w:top w:val="none" w:sz="0" w:space="0" w:color="auto"/>
        <w:left w:val="none" w:sz="0" w:space="0" w:color="auto"/>
        <w:bottom w:val="none" w:sz="0" w:space="0" w:color="auto"/>
        <w:right w:val="none" w:sz="0" w:space="0" w:color="auto"/>
      </w:divBdr>
    </w:div>
    <w:div w:id="154341124">
      <w:marLeft w:val="0"/>
      <w:marRight w:val="0"/>
      <w:marTop w:val="0"/>
      <w:marBottom w:val="0"/>
      <w:divBdr>
        <w:top w:val="none" w:sz="0" w:space="0" w:color="auto"/>
        <w:left w:val="none" w:sz="0" w:space="0" w:color="auto"/>
        <w:bottom w:val="none" w:sz="0" w:space="0" w:color="auto"/>
        <w:right w:val="none" w:sz="0" w:space="0" w:color="auto"/>
      </w:divBdr>
    </w:div>
    <w:div w:id="154341125">
      <w:marLeft w:val="0"/>
      <w:marRight w:val="0"/>
      <w:marTop w:val="0"/>
      <w:marBottom w:val="0"/>
      <w:divBdr>
        <w:top w:val="none" w:sz="0" w:space="0" w:color="auto"/>
        <w:left w:val="none" w:sz="0" w:space="0" w:color="auto"/>
        <w:bottom w:val="none" w:sz="0" w:space="0" w:color="auto"/>
        <w:right w:val="none" w:sz="0" w:space="0" w:color="auto"/>
      </w:divBdr>
    </w:div>
    <w:div w:id="154341130">
      <w:marLeft w:val="0"/>
      <w:marRight w:val="0"/>
      <w:marTop w:val="0"/>
      <w:marBottom w:val="0"/>
      <w:divBdr>
        <w:top w:val="none" w:sz="0" w:space="0" w:color="auto"/>
        <w:left w:val="none" w:sz="0" w:space="0" w:color="auto"/>
        <w:bottom w:val="none" w:sz="0" w:space="0" w:color="auto"/>
        <w:right w:val="none" w:sz="0" w:space="0" w:color="auto"/>
      </w:divBdr>
    </w:div>
    <w:div w:id="154341132">
      <w:marLeft w:val="0"/>
      <w:marRight w:val="0"/>
      <w:marTop w:val="0"/>
      <w:marBottom w:val="0"/>
      <w:divBdr>
        <w:top w:val="none" w:sz="0" w:space="0" w:color="auto"/>
        <w:left w:val="none" w:sz="0" w:space="0" w:color="auto"/>
        <w:bottom w:val="none" w:sz="0" w:space="0" w:color="auto"/>
        <w:right w:val="none" w:sz="0" w:space="0" w:color="auto"/>
      </w:divBdr>
      <w:divsChild>
        <w:div w:id="154341131">
          <w:marLeft w:val="0"/>
          <w:marRight w:val="0"/>
          <w:marTop w:val="0"/>
          <w:marBottom w:val="0"/>
          <w:divBdr>
            <w:top w:val="none" w:sz="0" w:space="0" w:color="auto"/>
            <w:left w:val="none" w:sz="0" w:space="0" w:color="auto"/>
            <w:bottom w:val="none" w:sz="0" w:space="0" w:color="auto"/>
            <w:right w:val="none" w:sz="0" w:space="0" w:color="auto"/>
          </w:divBdr>
        </w:div>
        <w:div w:id="154341137">
          <w:marLeft w:val="0"/>
          <w:marRight w:val="0"/>
          <w:marTop w:val="0"/>
          <w:marBottom w:val="0"/>
          <w:divBdr>
            <w:top w:val="none" w:sz="0" w:space="0" w:color="auto"/>
            <w:left w:val="none" w:sz="0" w:space="0" w:color="auto"/>
            <w:bottom w:val="none" w:sz="0" w:space="0" w:color="auto"/>
            <w:right w:val="none" w:sz="0" w:space="0" w:color="auto"/>
          </w:divBdr>
        </w:div>
        <w:div w:id="154341144">
          <w:marLeft w:val="0"/>
          <w:marRight w:val="0"/>
          <w:marTop w:val="0"/>
          <w:marBottom w:val="0"/>
          <w:divBdr>
            <w:top w:val="none" w:sz="0" w:space="0" w:color="auto"/>
            <w:left w:val="none" w:sz="0" w:space="0" w:color="auto"/>
            <w:bottom w:val="none" w:sz="0" w:space="0" w:color="auto"/>
            <w:right w:val="none" w:sz="0" w:space="0" w:color="auto"/>
          </w:divBdr>
          <w:divsChild>
            <w:div w:id="154341163">
              <w:marLeft w:val="0"/>
              <w:marRight w:val="0"/>
              <w:marTop w:val="0"/>
              <w:marBottom w:val="0"/>
              <w:divBdr>
                <w:top w:val="none" w:sz="0" w:space="0" w:color="auto"/>
                <w:left w:val="none" w:sz="0" w:space="0" w:color="auto"/>
                <w:bottom w:val="none" w:sz="0" w:space="0" w:color="auto"/>
                <w:right w:val="none" w:sz="0" w:space="0" w:color="auto"/>
              </w:divBdr>
            </w:div>
          </w:divsChild>
        </w:div>
        <w:div w:id="154341154">
          <w:marLeft w:val="0"/>
          <w:marRight w:val="0"/>
          <w:marTop w:val="0"/>
          <w:marBottom w:val="0"/>
          <w:divBdr>
            <w:top w:val="none" w:sz="0" w:space="0" w:color="auto"/>
            <w:left w:val="none" w:sz="0" w:space="0" w:color="auto"/>
            <w:bottom w:val="none" w:sz="0" w:space="0" w:color="auto"/>
            <w:right w:val="none" w:sz="0" w:space="0" w:color="auto"/>
          </w:divBdr>
        </w:div>
        <w:div w:id="154341185">
          <w:marLeft w:val="0"/>
          <w:marRight w:val="0"/>
          <w:marTop w:val="0"/>
          <w:marBottom w:val="0"/>
          <w:divBdr>
            <w:top w:val="none" w:sz="0" w:space="0" w:color="auto"/>
            <w:left w:val="none" w:sz="0" w:space="0" w:color="auto"/>
            <w:bottom w:val="none" w:sz="0" w:space="0" w:color="auto"/>
            <w:right w:val="none" w:sz="0" w:space="0" w:color="auto"/>
          </w:divBdr>
        </w:div>
        <w:div w:id="154341189">
          <w:marLeft w:val="0"/>
          <w:marRight w:val="0"/>
          <w:marTop w:val="0"/>
          <w:marBottom w:val="0"/>
          <w:divBdr>
            <w:top w:val="none" w:sz="0" w:space="0" w:color="auto"/>
            <w:left w:val="none" w:sz="0" w:space="0" w:color="auto"/>
            <w:bottom w:val="none" w:sz="0" w:space="0" w:color="auto"/>
            <w:right w:val="none" w:sz="0" w:space="0" w:color="auto"/>
          </w:divBdr>
        </w:div>
        <w:div w:id="154341192">
          <w:marLeft w:val="0"/>
          <w:marRight w:val="0"/>
          <w:marTop w:val="0"/>
          <w:marBottom w:val="0"/>
          <w:divBdr>
            <w:top w:val="none" w:sz="0" w:space="0" w:color="auto"/>
            <w:left w:val="none" w:sz="0" w:space="0" w:color="auto"/>
            <w:bottom w:val="none" w:sz="0" w:space="0" w:color="auto"/>
            <w:right w:val="none" w:sz="0" w:space="0" w:color="auto"/>
          </w:divBdr>
        </w:div>
      </w:divsChild>
    </w:div>
    <w:div w:id="154341133">
      <w:marLeft w:val="0"/>
      <w:marRight w:val="0"/>
      <w:marTop w:val="0"/>
      <w:marBottom w:val="0"/>
      <w:divBdr>
        <w:top w:val="none" w:sz="0" w:space="0" w:color="auto"/>
        <w:left w:val="none" w:sz="0" w:space="0" w:color="auto"/>
        <w:bottom w:val="none" w:sz="0" w:space="0" w:color="auto"/>
        <w:right w:val="none" w:sz="0" w:space="0" w:color="auto"/>
      </w:divBdr>
      <w:divsChild>
        <w:div w:id="154341120">
          <w:marLeft w:val="0"/>
          <w:marRight w:val="0"/>
          <w:marTop w:val="0"/>
          <w:marBottom w:val="86"/>
          <w:divBdr>
            <w:top w:val="none" w:sz="0" w:space="0" w:color="auto"/>
            <w:left w:val="none" w:sz="0" w:space="0" w:color="auto"/>
            <w:bottom w:val="none" w:sz="0" w:space="0" w:color="auto"/>
            <w:right w:val="none" w:sz="0" w:space="0" w:color="auto"/>
          </w:divBdr>
          <w:divsChild>
            <w:div w:id="154341118">
              <w:marLeft w:val="0"/>
              <w:marRight w:val="0"/>
              <w:marTop w:val="0"/>
              <w:marBottom w:val="0"/>
              <w:divBdr>
                <w:top w:val="none" w:sz="0" w:space="0" w:color="auto"/>
                <w:left w:val="none" w:sz="0" w:space="0" w:color="auto"/>
                <w:bottom w:val="none" w:sz="0" w:space="0" w:color="auto"/>
                <w:right w:val="none" w:sz="0" w:space="0" w:color="auto"/>
              </w:divBdr>
            </w:div>
            <w:div w:id="154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35">
      <w:marLeft w:val="0"/>
      <w:marRight w:val="0"/>
      <w:marTop w:val="0"/>
      <w:marBottom w:val="0"/>
      <w:divBdr>
        <w:top w:val="none" w:sz="0" w:space="0" w:color="auto"/>
        <w:left w:val="none" w:sz="0" w:space="0" w:color="auto"/>
        <w:bottom w:val="none" w:sz="0" w:space="0" w:color="auto"/>
        <w:right w:val="none" w:sz="0" w:space="0" w:color="auto"/>
      </w:divBdr>
    </w:div>
    <w:div w:id="154341136">
      <w:marLeft w:val="0"/>
      <w:marRight w:val="0"/>
      <w:marTop w:val="0"/>
      <w:marBottom w:val="0"/>
      <w:divBdr>
        <w:top w:val="none" w:sz="0" w:space="0" w:color="auto"/>
        <w:left w:val="none" w:sz="0" w:space="0" w:color="auto"/>
        <w:bottom w:val="none" w:sz="0" w:space="0" w:color="auto"/>
        <w:right w:val="none" w:sz="0" w:space="0" w:color="auto"/>
      </w:divBdr>
    </w:div>
    <w:div w:id="154341138">
      <w:marLeft w:val="0"/>
      <w:marRight w:val="0"/>
      <w:marTop w:val="0"/>
      <w:marBottom w:val="0"/>
      <w:divBdr>
        <w:top w:val="none" w:sz="0" w:space="0" w:color="auto"/>
        <w:left w:val="none" w:sz="0" w:space="0" w:color="auto"/>
        <w:bottom w:val="none" w:sz="0" w:space="0" w:color="auto"/>
        <w:right w:val="none" w:sz="0" w:space="0" w:color="auto"/>
      </w:divBdr>
      <w:divsChild>
        <w:div w:id="154341105">
          <w:marLeft w:val="547"/>
          <w:marRight w:val="0"/>
          <w:marTop w:val="0"/>
          <w:marBottom w:val="0"/>
          <w:divBdr>
            <w:top w:val="none" w:sz="0" w:space="0" w:color="auto"/>
            <w:left w:val="none" w:sz="0" w:space="0" w:color="auto"/>
            <w:bottom w:val="none" w:sz="0" w:space="0" w:color="auto"/>
            <w:right w:val="none" w:sz="0" w:space="0" w:color="auto"/>
          </w:divBdr>
        </w:div>
      </w:divsChild>
    </w:div>
    <w:div w:id="154341139">
      <w:marLeft w:val="0"/>
      <w:marRight w:val="0"/>
      <w:marTop w:val="0"/>
      <w:marBottom w:val="0"/>
      <w:divBdr>
        <w:top w:val="none" w:sz="0" w:space="0" w:color="auto"/>
        <w:left w:val="none" w:sz="0" w:space="0" w:color="auto"/>
        <w:bottom w:val="none" w:sz="0" w:space="0" w:color="auto"/>
        <w:right w:val="none" w:sz="0" w:space="0" w:color="auto"/>
      </w:divBdr>
    </w:div>
    <w:div w:id="154341140">
      <w:marLeft w:val="0"/>
      <w:marRight w:val="0"/>
      <w:marTop w:val="0"/>
      <w:marBottom w:val="0"/>
      <w:divBdr>
        <w:top w:val="none" w:sz="0" w:space="0" w:color="auto"/>
        <w:left w:val="none" w:sz="0" w:space="0" w:color="auto"/>
        <w:bottom w:val="none" w:sz="0" w:space="0" w:color="auto"/>
        <w:right w:val="none" w:sz="0" w:space="0" w:color="auto"/>
      </w:divBdr>
    </w:div>
    <w:div w:id="154341143">
      <w:marLeft w:val="0"/>
      <w:marRight w:val="0"/>
      <w:marTop w:val="0"/>
      <w:marBottom w:val="0"/>
      <w:divBdr>
        <w:top w:val="none" w:sz="0" w:space="0" w:color="auto"/>
        <w:left w:val="none" w:sz="0" w:space="0" w:color="auto"/>
        <w:bottom w:val="none" w:sz="0" w:space="0" w:color="auto"/>
        <w:right w:val="none" w:sz="0" w:space="0" w:color="auto"/>
      </w:divBdr>
    </w:div>
    <w:div w:id="154341147">
      <w:marLeft w:val="0"/>
      <w:marRight w:val="0"/>
      <w:marTop w:val="0"/>
      <w:marBottom w:val="0"/>
      <w:divBdr>
        <w:top w:val="none" w:sz="0" w:space="0" w:color="auto"/>
        <w:left w:val="none" w:sz="0" w:space="0" w:color="auto"/>
        <w:bottom w:val="none" w:sz="0" w:space="0" w:color="auto"/>
        <w:right w:val="none" w:sz="0" w:space="0" w:color="auto"/>
      </w:divBdr>
    </w:div>
    <w:div w:id="154341149">
      <w:marLeft w:val="0"/>
      <w:marRight w:val="0"/>
      <w:marTop w:val="0"/>
      <w:marBottom w:val="0"/>
      <w:divBdr>
        <w:top w:val="none" w:sz="0" w:space="0" w:color="auto"/>
        <w:left w:val="none" w:sz="0" w:space="0" w:color="auto"/>
        <w:bottom w:val="none" w:sz="0" w:space="0" w:color="auto"/>
        <w:right w:val="none" w:sz="0" w:space="0" w:color="auto"/>
      </w:divBdr>
    </w:div>
    <w:div w:id="154341151">
      <w:marLeft w:val="0"/>
      <w:marRight w:val="0"/>
      <w:marTop w:val="0"/>
      <w:marBottom w:val="0"/>
      <w:divBdr>
        <w:top w:val="none" w:sz="0" w:space="0" w:color="auto"/>
        <w:left w:val="none" w:sz="0" w:space="0" w:color="auto"/>
        <w:bottom w:val="none" w:sz="0" w:space="0" w:color="auto"/>
        <w:right w:val="none" w:sz="0" w:space="0" w:color="auto"/>
      </w:divBdr>
    </w:div>
    <w:div w:id="154341155">
      <w:marLeft w:val="0"/>
      <w:marRight w:val="0"/>
      <w:marTop w:val="0"/>
      <w:marBottom w:val="0"/>
      <w:divBdr>
        <w:top w:val="none" w:sz="0" w:space="0" w:color="auto"/>
        <w:left w:val="none" w:sz="0" w:space="0" w:color="auto"/>
        <w:bottom w:val="none" w:sz="0" w:space="0" w:color="auto"/>
        <w:right w:val="none" w:sz="0" w:space="0" w:color="auto"/>
      </w:divBdr>
    </w:div>
    <w:div w:id="154341156">
      <w:marLeft w:val="0"/>
      <w:marRight w:val="0"/>
      <w:marTop w:val="0"/>
      <w:marBottom w:val="0"/>
      <w:divBdr>
        <w:top w:val="none" w:sz="0" w:space="0" w:color="auto"/>
        <w:left w:val="none" w:sz="0" w:space="0" w:color="auto"/>
        <w:bottom w:val="none" w:sz="0" w:space="0" w:color="auto"/>
        <w:right w:val="none" w:sz="0" w:space="0" w:color="auto"/>
      </w:divBdr>
    </w:div>
    <w:div w:id="154341159">
      <w:marLeft w:val="0"/>
      <w:marRight w:val="0"/>
      <w:marTop w:val="0"/>
      <w:marBottom w:val="0"/>
      <w:divBdr>
        <w:top w:val="none" w:sz="0" w:space="0" w:color="auto"/>
        <w:left w:val="none" w:sz="0" w:space="0" w:color="auto"/>
        <w:bottom w:val="none" w:sz="0" w:space="0" w:color="auto"/>
        <w:right w:val="none" w:sz="0" w:space="0" w:color="auto"/>
      </w:divBdr>
      <w:divsChild>
        <w:div w:id="154341174">
          <w:marLeft w:val="0"/>
          <w:marRight w:val="0"/>
          <w:marTop w:val="0"/>
          <w:marBottom w:val="120"/>
          <w:divBdr>
            <w:top w:val="none" w:sz="0" w:space="0" w:color="auto"/>
            <w:left w:val="none" w:sz="0" w:space="0" w:color="auto"/>
            <w:bottom w:val="none" w:sz="0" w:space="0" w:color="auto"/>
            <w:right w:val="none" w:sz="0" w:space="0" w:color="auto"/>
          </w:divBdr>
          <w:divsChild>
            <w:div w:id="154341142">
              <w:marLeft w:val="0"/>
              <w:marRight w:val="0"/>
              <w:marTop w:val="0"/>
              <w:marBottom w:val="0"/>
              <w:divBdr>
                <w:top w:val="none" w:sz="0" w:space="0" w:color="auto"/>
                <w:left w:val="none" w:sz="0" w:space="0" w:color="auto"/>
                <w:bottom w:val="none" w:sz="0" w:space="0" w:color="auto"/>
                <w:right w:val="none" w:sz="0" w:space="0" w:color="auto"/>
              </w:divBdr>
            </w:div>
            <w:div w:id="1543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0">
      <w:marLeft w:val="0"/>
      <w:marRight w:val="0"/>
      <w:marTop w:val="0"/>
      <w:marBottom w:val="0"/>
      <w:divBdr>
        <w:top w:val="none" w:sz="0" w:space="0" w:color="auto"/>
        <w:left w:val="none" w:sz="0" w:space="0" w:color="auto"/>
        <w:bottom w:val="none" w:sz="0" w:space="0" w:color="auto"/>
        <w:right w:val="none" w:sz="0" w:space="0" w:color="auto"/>
      </w:divBdr>
      <w:divsChild>
        <w:div w:id="154341104">
          <w:marLeft w:val="0"/>
          <w:marRight w:val="0"/>
          <w:marTop w:val="0"/>
          <w:marBottom w:val="92"/>
          <w:divBdr>
            <w:top w:val="none" w:sz="0" w:space="0" w:color="auto"/>
            <w:left w:val="none" w:sz="0" w:space="0" w:color="auto"/>
            <w:bottom w:val="none" w:sz="0" w:space="0" w:color="auto"/>
            <w:right w:val="none" w:sz="0" w:space="0" w:color="auto"/>
          </w:divBdr>
          <w:divsChild>
            <w:div w:id="154341106">
              <w:marLeft w:val="0"/>
              <w:marRight w:val="0"/>
              <w:marTop w:val="0"/>
              <w:marBottom w:val="0"/>
              <w:divBdr>
                <w:top w:val="none" w:sz="0" w:space="0" w:color="auto"/>
                <w:left w:val="none" w:sz="0" w:space="0" w:color="auto"/>
                <w:bottom w:val="none" w:sz="0" w:space="0" w:color="auto"/>
                <w:right w:val="none" w:sz="0" w:space="0" w:color="auto"/>
              </w:divBdr>
            </w:div>
            <w:div w:id="1543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1">
      <w:marLeft w:val="0"/>
      <w:marRight w:val="0"/>
      <w:marTop w:val="0"/>
      <w:marBottom w:val="0"/>
      <w:divBdr>
        <w:top w:val="none" w:sz="0" w:space="0" w:color="auto"/>
        <w:left w:val="none" w:sz="0" w:space="0" w:color="auto"/>
        <w:bottom w:val="none" w:sz="0" w:space="0" w:color="auto"/>
        <w:right w:val="none" w:sz="0" w:space="0" w:color="auto"/>
      </w:divBdr>
      <w:divsChild>
        <w:div w:id="154341146">
          <w:marLeft w:val="0"/>
          <w:marRight w:val="0"/>
          <w:marTop w:val="0"/>
          <w:marBottom w:val="0"/>
          <w:divBdr>
            <w:top w:val="none" w:sz="0" w:space="0" w:color="auto"/>
            <w:left w:val="none" w:sz="0" w:space="0" w:color="auto"/>
            <w:bottom w:val="none" w:sz="0" w:space="0" w:color="auto"/>
            <w:right w:val="none" w:sz="0" w:space="0" w:color="auto"/>
          </w:divBdr>
        </w:div>
      </w:divsChild>
    </w:div>
    <w:div w:id="154341165">
      <w:marLeft w:val="0"/>
      <w:marRight w:val="0"/>
      <w:marTop w:val="0"/>
      <w:marBottom w:val="0"/>
      <w:divBdr>
        <w:top w:val="none" w:sz="0" w:space="0" w:color="auto"/>
        <w:left w:val="none" w:sz="0" w:space="0" w:color="auto"/>
        <w:bottom w:val="none" w:sz="0" w:space="0" w:color="auto"/>
        <w:right w:val="none" w:sz="0" w:space="0" w:color="auto"/>
      </w:divBdr>
    </w:div>
    <w:div w:id="154341168">
      <w:marLeft w:val="0"/>
      <w:marRight w:val="0"/>
      <w:marTop w:val="0"/>
      <w:marBottom w:val="0"/>
      <w:divBdr>
        <w:top w:val="none" w:sz="0" w:space="0" w:color="auto"/>
        <w:left w:val="none" w:sz="0" w:space="0" w:color="auto"/>
        <w:bottom w:val="none" w:sz="0" w:space="0" w:color="auto"/>
        <w:right w:val="none" w:sz="0" w:space="0" w:color="auto"/>
      </w:divBdr>
    </w:div>
    <w:div w:id="154341169">
      <w:marLeft w:val="0"/>
      <w:marRight w:val="0"/>
      <w:marTop w:val="0"/>
      <w:marBottom w:val="0"/>
      <w:divBdr>
        <w:top w:val="none" w:sz="0" w:space="0" w:color="auto"/>
        <w:left w:val="none" w:sz="0" w:space="0" w:color="auto"/>
        <w:bottom w:val="none" w:sz="0" w:space="0" w:color="auto"/>
        <w:right w:val="none" w:sz="0" w:space="0" w:color="auto"/>
      </w:divBdr>
    </w:div>
    <w:div w:id="154341173">
      <w:marLeft w:val="0"/>
      <w:marRight w:val="0"/>
      <w:marTop w:val="0"/>
      <w:marBottom w:val="0"/>
      <w:divBdr>
        <w:top w:val="none" w:sz="0" w:space="0" w:color="auto"/>
        <w:left w:val="none" w:sz="0" w:space="0" w:color="auto"/>
        <w:bottom w:val="none" w:sz="0" w:space="0" w:color="auto"/>
        <w:right w:val="none" w:sz="0" w:space="0" w:color="auto"/>
      </w:divBdr>
    </w:div>
    <w:div w:id="154341175">
      <w:marLeft w:val="0"/>
      <w:marRight w:val="0"/>
      <w:marTop w:val="0"/>
      <w:marBottom w:val="0"/>
      <w:divBdr>
        <w:top w:val="none" w:sz="0" w:space="0" w:color="auto"/>
        <w:left w:val="none" w:sz="0" w:space="0" w:color="auto"/>
        <w:bottom w:val="none" w:sz="0" w:space="0" w:color="auto"/>
        <w:right w:val="none" w:sz="0" w:space="0" w:color="auto"/>
      </w:divBdr>
    </w:div>
    <w:div w:id="154341176">
      <w:marLeft w:val="0"/>
      <w:marRight w:val="0"/>
      <w:marTop w:val="0"/>
      <w:marBottom w:val="0"/>
      <w:divBdr>
        <w:top w:val="none" w:sz="0" w:space="0" w:color="auto"/>
        <w:left w:val="none" w:sz="0" w:space="0" w:color="auto"/>
        <w:bottom w:val="none" w:sz="0" w:space="0" w:color="auto"/>
        <w:right w:val="none" w:sz="0" w:space="0" w:color="auto"/>
      </w:divBdr>
    </w:div>
    <w:div w:id="154341178">
      <w:marLeft w:val="0"/>
      <w:marRight w:val="0"/>
      <w:marTop w:val="0"/>
      <w:marBottom w:val="0"/>
      <w:divBdr>
        <w:top w:val="none" w:sz="0" w:space="0" w:color="auto"/>
        <w:left w:val="none" w:sz="0" w:space="0" w:color="auto"/>
        <w:bottom w:val="none" w:sz="0" w:space="0" w:color="auto"/>
        <w:right w:val="none" w:sz="0" w:space="0" w:color="auto"/>
      </w:divBdr>
    </w:div>
    <w:div w:id="154341179">
      <w:marLeft w:val="0"/>
      <w:marRight w:val="0"/>
      <w:marTop w:val="0"/>
      <w:marBottom w:val="0"/>
      <w:divBdr>
        <w:top w:val="none" w:sz="0" w:space="0" w:color="auto"/>
        <w:left w:val="none" w:sz="0" w:space="0" w:color="auto"/>
        <w:bottom w:val="none" w:sz="0" w:space="0" w:color="auto"/>
        <w:right w:val="none" w:sz="0" w:space="0" w:color="auto"/>
      </w:divBdr>
    </w:div>
    <w:div w:id="154341180">
      <w:marLeft w:val="0"/>
      <w:marRight w:val="0"/>
      <w:marTop w:val="0"/>
      <w:marBottom w:val="0"/>
      <w:divBdr>
        <w:top w:val="none" w:sz="0" w:space="0" w:color="auto"/>
        <w:left w:val="none" w:sz="0" w:space="0" w:color="auto"/>
        <w:bottom w:val="none" w:sz="0" w:space="0" w:color="auto"/>
        <w:right w:val="none" w:sz="0" w:space="0" w:color="auto"/>
      </w:divBdr>
      <w:divsChild>
        <w:div w:id="154341162">
          <w:marLeft w:val="0"/>
          <w:marRight w:val="0"/>
          <w:marTop w:val="0"/>
          <w:marBottom w:val="86"/>
          <w:divBdr>
            <w:top w:val="none" w:sz="0" w:space="0" w:color="auto"/>
            <w:left w:val="none" w:sz="0" w:space="0" w:color="auto"/>
            <w:bottom w:val="none" w:sz="0" w:space="0" w:color="auto"/>
            <w:right w:val="none" w:sz="0" w:space="0" w:color="auto"/>
          </w:divBdr>
          <w:divsChild>
            <w:div w:id="154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1">
      <w:marLeft w:val="0"/>
      <w:marRight w:val="0"/>
      <w:marTop w:val="0"/>
      <w:marBottom w:val="0"/>
      <w:divBdr>
        <w:top w:val="none" w:sz="0" w:space="0" w:color="auto"/>
        <w:left w:val="none" w:sz="0" w:space="0" w:color="auto"/>
        <w:bottom w:val="none" w:sz="0" w:space="0" w:color="auto"/>
        <w:right w:val="none" w:sz="0" w:space="0" w:color="auto"/>
      </w:divBdr>
      <w:divsChild>
        <w:div w:id="154341113">
          <w:marLeft w:val="0"/>
          <w:marRight w:val="0"/>
          <w:marTop w:val="0"/>
          <w:marBottom w:val="120"/>
          <w:divBdr>
            <w:top w:val="none" w:sz="0" w:space="0" w:color="auto"/>
            <w:left w:val="none" w:sz="0" w:space="0" w:color="auto"/>
            <w:bottom w:val="none" w:sz="0" w:space="0" w:color="auto"/>
            <w:right w:val="none" w:sz="0" w:space="0" w:color="auto"/>
          </w:divBdr>
          <w:divsChild>
            <w:div w:id="154341107">
              <w:marLeft w:val="0"/>
              <w:marRight w:val="0"/>
              <w:marTop w:val="0"/>
              <w:marBottom w:val="0"/>
              <w:divBdr>
                <w:top w:val="none" w:sz="0" w:space="0" w:color="auto"/>
                <w:left w:val="none" w:sz="0" w:space="0" w:color="auto"/>
                <w:bottom w:val="none" w:sz="0" w:space="0" w:color="auto"/>
                <w:right w:val="none" w:sz="0" w:space="0" w:color="auto"/>
              </w:divBdr>
            </w:div>
            <w:div w:id="154341134">
              <w:marLeft w:val="0"/>
              <w:marRight w:val="0"/>
              <w:marTop w:val="0"/>
              <w:marBottom w:val="0"/>
              <w:divBdr>
                <w:top w:val="none" w:sz="0" w:space="0" w:color="auto"/>
                <w:left w:val="none" w:sz="0" w:space="0" w:color="auto"/>
                <w:bottom w:val="none" w:sz="0" w:space="0" w:color="auto"/>
                <w:right w:val="none" w:sz="0" w:space="0" w:color="auto"/>
              </w:divBdr>
            </w:div>
            <w:div w:id="154341141">
              <w:marLeft w:val="0"/>
              <w:marRight w:val="0"/>
              <w:marTop w:val="0"/>
              <w:marBottom w:val="0"/>
              <w:divBdr>
                <w:top w:val="none" w:sz="0" w:space="0" w:color="auto"/>
                <w:left w:val="none" w:sz="0" w:space="0" w:color="auto"/>
                <w:bottom w:val="none" w:sz="0" w:space="0" w:color="auto"/>
                <w:right w:val="none" w:sz="0" w:space="0" w:color="auto"/>
              </w:divBdr>
            </w:div>
            <w:div w:id="154341158">
              <w:marLeft w:val="0"/>
              <w:marRight w:val="0"/>
              <w:marTop w:val="0"/>
              <w:marBottom w:val="0"/>
              <w:divBdr>
                <w:top w:val="none" w:sz="0" w:space="0" w:color="auto"/>
                <w:left w:val="none" w:sz="0" w:space="0" w:color="auto"/>
                <w:bottom w:val="none" w:sz="0" w:space="0" w:color="auto"/>
                <w:right w:val="none" w:sz="0" w:space="0" w:color="auto"/>
              </w:divBdr>
            </w:div>
            <w:div w:id="154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2">
      <w:marLeft w:val="0"/>
      <w:marRight w:val="0"/>
      <w:marTop w:val="0"/>
      <w:marBottom w:val="0"/>
      <w:divBdr>
        <w:top w:val="none" w:sz="0" w:space="0" w:color="auto"/>
        <w:left w:val="none" w:sz="0" w:space="0" w:color="auto"/>
        <w:bottom w:val="none" w:sz="0" w:space="0" w:color="auto"/>
        <w:right w:val="none" w:sz="0" w:space="0" w:color="auto"/>
      </w:divBdr>
      <w:divsChild>
        <w:div w:id="154341172">
          <w:marLeft w:val="547"/>
          <w:marRight w:val="0"/>
          <w:marTop w:val="0"/>
          <w:marBottom w:val="0"/>
          <w:divBdr>
            <w:top w:val="none" w:sz="0" w:space="0" w:color="auto"/>
            <w:left w:val="none" w:sz="0" w:space="0" w:color="auto"/>
            <w:bottom w:val="none" w:sz="0" w:space="0" w:color="auto"/>
            <w:right w:val="none" w:sz="0" w:space="0" w:color="auto"/>
          </w:divBdr>
        </w:div>
      </w:divsChild>
    </w:div>
    <w:div w:id="154341183">
      <w:marLeft w:val="0"/>
      <w:marRight w:val="0"/>
      <w:marTop w:val="0"/>
      <w:marBottom w:val="0"/>
      <w:divBdr>
        <w:top w:val="none" w:sz="0" w:space="0" w:color="auto"/>
        <w:left w:val="none" w:sz="0" w:space="0" w:color="auto"/>
        <w:bottom w:val="none" w:sz="0" w:space="0" w:color="auto"/>
        <w:right w:val="none" w:sz="0" w:space="0" w:color="auto"/>
      </w:divBdr>
    </w:div>
    <w:div w:id="154341186">
      <w:marLeft w:val="0"/>
      <w:marRight w:val="0"/>
      <w:marTop w:val="0"/>
      <w:marBottom w:val="0"/>
      <w:divBdr>
        <w:top w:val="none" w:sz="0" w:space="0" w:color="auto"/>
        <w:left w:val="none" w:sz="0" w:space="0" w:color="auto"/>
        <w:bottom w:val="none" w:sz="0" w:space="0" w:color="auto"/>
        <w:right w:val="none" w:sz="0" w:space="0" w:color="auto"/>
      </w:divBdr>
    </w:div>
    <w:div w:id="154341187">
      <w:marLeft w:val="0"/>
      <w:marRight w:val="0"/>
      <w:marTop w:val="0"/>
      <w:marBottom w:val="0"/>
      <w:divBdr>
        <w:top w:val="none" w:sz="0" w:space="0" w:color="auto"/>
        <w:left w:val="none" w:sz="0" w:space="0" w:color="auto"/>
        <w:bottom w:val="none" w:sz="0" w:space="0" w:color="auto"/>
        <w:right w:val="none" w:sz="0" w:space="0" w:color="auto"/>
      </w:divBdr>
    </w:div>
    <w:div w:id="154341188">
      <w:marLeft w:val="0"/>
      <w:marRight w:val="0"/>
      <w:marTop w:val="0"/>
      <w:marBottom w:val="0"/>
      <w:divBdr>
        <w:top w:val="none" w:sz="0" w:space="0" w:color="auto"/>
        <w:left w:val="none" w:sz="0" w:space="0" w:color="auto"/>
        <w:bottom w:val="none" w:sz="0" w:space="0" w:color="auto"/>
        <w:right w:val="none" w:sz="0" w:space="0" w:color="auto"/>
      </w:divBdr>
    </w:div>
    <w:div w:id="154341190">
      <w:marLeft w:val="0"/>
      <w:marRight w:val="0"/>
      <w:marTop w:val="0"/>
      <w:marBottom w:val="0"/>
      <w:divBdr>
        <w:top w:val="none" w:sz="0" w:space="0" w:color="auto"/>
        <w:left w:val="none" w:sz="0" w:space="0" w:color="auto"/>
        <w:bottom w:val="none" w:sz="0" w:space="0" w:color="auto"/>
        <w:right w:val="none" w:sz="0" w:space="0" w:color="auto"/>
      </w:divBdr>
    </w:div>
    <w:div w:id="154341191">
      <w:marLeft w:val="0"/>
      <w:marRight w:val="0"/>
      <w:marTop w:val="0"/>
      <w:marBottom w:val="0"/>
      <w:divBdr>
        <w:top w:val="none" w:sz="0" w:space="0" w:color="auto"/>
        <w:left w:val="none" w:sz="0" w:space="0" w:color="auto"/>
        <w:bottom w:val="none" w:sz="0" w:space="0" w:color="auto"/>
        <w:right w:val="none" w:sz="0" w:space="0" w:color="auto"/>
      </w:divBdr>
    </w:div>
    <w:div w:id="154341193">
      <w:marLeft w:val="0"/>
      <w:marRight w:val="0"/>
      <w:marTop w:val="0"/>
      <w:marBottom w:val="0"/>
      <w:divBdr>
        <w:top w:val="none" w:sz="0" w:space="0" w:color="auto"/>
        <w:left w:val="none" w:sz="0" w:space="0" w:color="auto"/>
        <w:bottom w:val="none" w:sz="0" w:space="0" w:color="auto"/>
        <w:right w:val="none" w:sz="0" w:space="0" w:color="auto"/>
      </w:divBdr>
    </w:div>
    <w:div w:id="197858665">
      <w:bodyDiv w:val="1"/>
      <w:marLeft w:val="0"/>
      <w:marRight w:val="0"/>
      <w:marTop w:val="0"/>
      <w:marBottom w:val="0"/>
      <w:divBdr>
        <w:top w:val="none" w:sz="0" w:space="0" w:color="auto"/>
        <w:left w:val="none" w:sz="0" w:space="0" w:color="auto"/>
        <w:bottom w:val="none" w:sz="0" w:space="0" w:color="auto"/>
        <w:right w:val="none" w:sz="0" w:space="0" w:color="auto"/>
      </w:divBdr>
    </w:div>
    <w:div w:id="321202917">
      <w:bodyDiv w:val="1"/>
      <w:marLeft w:val="0"/>
      <w:marRight w:val="0"/>
      <w:marTop w:val="0"/>
      <w:marBottom w:val="0"/>
      <w:divBdr>
        <w:top w:val="none" w:sz="0" w:space="0" w:color="auto"/>
        <w:left w:val="none" w:sz="0" w:space="0" w:color="auto"/>
        <w:bottom w:val="none" w:sz="0" w:space="0" w:color="auto"/>
        <w:right w:val="none" w:sz="0" w:space="0" w:color="auto"/>
      </w:divBdr>
    </w:div>
    <w:div w:id="378212482">
      <w:bodyDiv w:val="1"/>
      <w:marLeft w:val="0"/>
      <w:marRight w:val="0"/>
      <w:marTop w:val="0"/>
      <w:marBottom w:val="0"/>
      <w:divBdr>
        <w:top w:val="none" w:sz="0" w:space="0" w:color="auto"/>
        <w:left w:val="none" w:sz="0" w:space="0" w:color="auto"/>
        <w:bottom w:val="none" w:sz="0" w:space="0" w:color="auto"/>
        <w:right w:val="none" w:sz="0" w:space="0" w:color="auto"/>
      </w:divBdr>
      <w:divsChild>
        <w:div w:id="1308507834">
          <w:marLeft w:val="360"/>
          <w:marRight w:val="0"/>
          <w:marTop w:val="280"/>
          <w:marBottom w:val="0"/>
          <w:divBdr>
            <w:top w:val="none" w:sz="0" w:space="0" w:color="auto"/>
            <w:left w:val="none" w:sz="0" w:space="0" w:color="auto"/>
            <w:bottom w:val="none" w:sz="0" w:space="0" w:color="auto"/>
            <w:right w:val="none" w:sz="0" w:space="0" w:color="auto"/>
          </w:divBdr>
        </w:div>
        <w:div w:id="2003315488">
          <w:marLeft w:val="360"/>
          <w:marRight w:val="0"/>
          <w:marTop w:val="280"/>
          <w:marBottom w:val="0"/>
          <w:divBdr>
            <w:top w:val="none" w:sz="0" w:space="0" w:color="auto"/>
            <w:left w:val="none" w:sz="0" w:space="0" w:color="auto"/>
            <w:bottom w:val="none" w:sz="0" w:space="0" w:color="auto"/>
            <w:right w:val="none" w:sz="0" w:space="0" w:color="auto"/>
          </w:divBdr>
        </w:div>
        <w:div w:id="184173831">
          <w:marLeft w:val="360"/>
          <w:marRight w:val="0"/>
          <w:marTop w:val="280"/>
          <w:marBottom w:val="0"/>
          <w:divBdr>
            <w:top w:val="none" w:sz="0" w:space="0" w:color="auto"/>
            <w:left w:val="none" w:sz="0" w:space="0" w:color="auto"/>
            <w:bottom w:val="none" w:sz="0" w:space="0" w:color="auto"/>
            <w:right w:val="none" w:sz="0" w:space="0" w:color="auto"/>
          </w:divBdr>
        </w:div>
        <w:div w:id="1055855533">
          <w:marLeft w:val="360"/>
          <w:marRight w:val="0"/>
          <w:marTop w:val="280"/>
          <w:marBottom w:val="0"/>
          <w:divBdr>
            <w:top w:val="none" w:sz="0" w:space="0" w:color="auto"/>
            <w:left w:val="none" w:sz="0" w:space="0" w:color="auto"/>
            <w:bottom w:val="none" w:sz="0" w:space="0" w:color="auto"/>
            <w:right w:val="none" w:sz="0" w:space="0" w:color="auto"/>
          </w:divBdr>
        </w:div>
        <w:div w:id="1893807873">
          <w:marLeft w:val="360"/>
          <w:marRight w:val="0"/>
          <w:marTop w:val="280"/>
          <w:marBottom w:val="0"/>
          <w:divBdr>
            <w:top w:val="none" w:sz="0" w:space="0" w:color="auto"/>
            <w:left w:val="none" w:sz="0" w:space="0" w:color="auto"/>
            <w:bottom w:val="none" w:sz="0" w:space="0" w:color="auto"/>
            <w:right w:val="none" w:sz="0" w:space="0" w:color="auto"/>
          </w:divBdr>
        </w:div>
        <w:div w:id="1132013767">
          <w:marLeft w:val="360"/>
          <w:marRight w:val="0"/>
          <w:marTop w:val="280"/>
          <w:marBottom w:val="0"/>
          <w:divBdr>
            <w:top w:val="none" w:sz="0" w:space="0" w:color="auto"/>
            <w:left w:val="none" w:sz="0" w:space="0" w:color="auto"/>
            <w:bottom w:val="none" w:sz="0" w:space="0" w:color="auto"/>
            <w:right w:val="none" w:sz="0" w:space="0" w:color="auto"/>
          </w:divBdr>
        </w:div>
        <w:div w:id="17464144">
          <w:marLeft w:val="360"/>
          <w:marRight w:val="0"/>
          <w:marTop w:val="280"/>
          <w:marBottom w:val="0"/>
          <w:divBdr>
            <w:top w:val="none" w:sz="0" w:space="0" w:color="auto"/>
            <w:left w:val="none" w:sz="0" w:space="0" w:color="auto"/>
            <w:bottom w:val="none" w:sz="0" w:space="0" w:color="auto"/>
            <w:right w:val="none" w:sz="0" w:space="0" w:color="auto"/>
          </w:divBdr>
        </w:div>
        <w:div w:id="1237859309">
          <w:marLeft w:val="360"/>
          <w:marRight w:val="0"/>
          <w:marTop w:val="280"/>
          <w:marBottom w:val="0"/>
          <w:divBdr>
            <w:top w:val="none" w:sz="0" w:space="0" w:color="auto"/>
            <w:left w:val="none" w:sz="0" w:space="0" w:color="auto"/>
            <w:bottom w:val="none" w:sz="0" w:space="0" w:color="auto"/>
            <w:right w:val="none" w:sz="0" w:space="0" w:color="auto"/>
          </w:divBdr>
        </w:div>
      </w:divsChild>
    </w:div>
    <w:div w:id="430248896">
      <w:bodyDiv w:val="1"/>
      <w:marLeft w:val="0"/>
      <w:marRight w:val="0"/>
      <w:marTop w:val="0"/>
      <w:marBottom w:val="0"/>
      <w:divBdr>
        <w:top w:val="none" w:sz="0" w:space="0" w:color="auto"/>
        <w:left w:val="none" w:sz="0" w:space="0" w:color="auto"/>
        <w:bottom w:val="none" w:sz="0" w:space="0" w:color="auto"/>
        <w:right w:val="none" w:sz="0" w:space="0" w:color="auto"/>
      </w:divBdr>
    </w:div>
    <w:div w:id="456682128">
      <w:bodyDiv w:val="1"/>
      <w:marLeft w:val="0"/>
      <w:marRight w:val="0"/>
      <w:marTop w:val="0"/>
      <w:marBottom w:val="0"/>
      <w:divBdr>
        <w:top w:val="none" w:sz="0" w:space="0" w:color="auto"/>
        <w:left w:val="none" w:sz="0" w:space="0" w:color="auto"/>
        <w:bottom w:val="none" w:sz="0" w:space="0" w:color="auto"/>
        <w:right w:val="none" w:sz="0" w:space="0" w:color="auto"/>
      </w:divBdr>
    </w:div>
    <w:div w:id="585043972">
      <w:bodyDiv w:val="1"/>
      <w:marLeft w:val="0"/>
      <w:marRight w:val="0"/>
      <w:marTop w:val="0"/>
      <w:marBottom w:val="0"/>
      <w:divBdr>
        <w:top w:val="none" w:sz="0" w:space="0" w:color="auto"/>
        <w:left w:val="none" w:sz="0" w:space="0" w:color="auto"/>
        <w:bottom w:val="none" w:sz="0" w:space="0" w:color="auto"/>
        <w:right w:val="none" w:sz="0" w:space="0" w:color="auto"/>
      </w:divBdr>
    </w:div>
    <w:div w:id="631138738">
      <w:bodyDiv w:val="1"/>
      <w:marLeft w:val="0"/>
      <w:marRight w:val="0"/>
      <w:marTop w:val="0"/>
      <w:marBottom w:val="0"/>
      <w:divBdr>
        <w:top w:val="none" w:sz="0" w:space="0" w:color="auto"/>
        <w:left w:val="none" w:sz="0" w:space="0" w:color="auto"/>
        <w:bottom w:val="none" w:sz="0" w:space="0" w:color="auto"/>
        <w:right w:val="none" w:sz="0" w:space="0" w:color="auto"/>
      </w:divBdr>
      <w:divsChild>
        <w:div w:id="1160266814">
          <w:marLeft w:val="0"/>
          <w:marRight w:val="0"/>
          <w:marTop w:val="0"/>
          <w:marBottom w:val="0"/>
          <w:divBdr>
            <w:top w:val="none" w:sz="0" w:space="0" w:color="auto"/>
            <w:left w:val="none" w:sz="0" w:space="0" w:color="auto"/>
            <w:bottom w:val="none" w:sz="0" w:space="0" w:color="auto"/>
            <w:right w:val="none" w:sz="0" w:space="0" w:color="auto"/>
          </w:divBdr>
        </w:div>
      </w:divsChild>
    </w:div>
    <w:div w:id="677854763">
      <w:bodyDiv w:val="1"/>
      <w:marLeft w:val="0"/>
      <w:marRight w:val="0"/>
      <w:marTop w:val="0"/>
      <w:marBottom w:val="0"/>
      <w:divBdr>
        <w:top w:val="none" w:sz="0" w:space="0" w:color="auto"/>
        <w:left w:val="none" w:sz="0" w:space="0" w:color="auto"/>
        <w:bottom w:val="none" w:sz="0" w:space="0" w:color="auto"/>
        <w:right w:val="none" w:sz="0" w:space="0" w:color="auto"/>
      </w:divBdr>
    </w:div>
    <w:div w:id="749077759">
      <w:bodyDiv w:val="1"/>
      <w:marLeft w:val="0"/>
      <w:marRight w:val="0"/>
      <w:marTop w:val="0"/>
      <w:marBottom w:val="0"/>
      <w:divBdr>
        <w:top w:val="none" w:sz="0" w:space="0" w:color="auto"/>
        <w:left w:val="none" w:sz="0" w:space="0" w:color="auto"/>
        <w:bottom w:val="none" w:sz="0" w:space="0" w:color="auto"/>
        <w:right w:val="none" w:sz="0" w:space="0" w:color="auto"/>
      </w:divBdr>
    </w:div>
    <w:div w:id="843127343">
      <w:bodyDiv w:val="1"/>
      <w:marLeft w:val="0"/>
      <w:marRight w:val="0"/>
      <w:marTop w:val="0"/>
      <w:marBottom w:val="0"/>
      <w:divBdr>
        <w:top w:val="none" w:sz="0" w:space="0" w:color="auto"/>
        <w:left w:val="none" w:sz="0" w:space="0" w:color="auto"/>
        <w:bottom w:val="none" w:sz="0" w:space="0" w:color="auto"/>
        <w:right w:val="none" w:sz="0" w:space="0" w:color="auto"/>
      </w:divBdr>
      <w:divsChild>
        <w:div w:id="1340112520">
          <w:marLeft w:val="360"/>
          <w:marRight w:val="0"/>
          <w:marTop w:val="280"/>
          <w:marBottom w:val="0"/>
          <w:divBdr>
            <w:top w:val="none" w:sz="0" w:space="0" w:color="auto"/>
            <w:left w:val="none" w:sz="0" w:space="0" w:color="auto"/>
            <w:bottom w:val="none" w:sz="0" w:space="0" w:color="auto"/>
            <w:right w:val="none" w:sz="0" w:space="0" w:color="auto"/>
          </w:divBdr>
        </w:div>
        <w:div w:id="1355688737">
          <w:marLeft w:val="360"/>
          <w:marRight w:val="0"/>
          <w:marTop w:val="280"/>
          <w:marBottom w:val="0"/>
          <w:divBdr>
            <w:top w:val="none" w:sz="0" w:space="0" w:color="auto"/>
            <w:left w:val="none" w:sz="0" w:space="0" w:color="auto"/>
            <w:bottom w:val="none" w:sz="0" w:space="0" w:color="auto"/>
            <w:right w:val="none" w:sz="0" w:space="0" w:color="auto"/>
          </w:divBdr>
        </w:div>
      </w:divsChild>
    </w:div>
    <w:div w:id="890118297">
      <w:bodyDiv w:val="1"/>
      <w:marLeft w:val="0"/>
      <w:marRight w:val="0"/>
      <w:marTop w:val="0"/>
      <w:marBottom w:val="0"/>
      <w:divBdr>
        <w:top w:val="none" w:sz="0" w:space="0" w:color="auto"/>
        <w:left w:val="none" w:sz="0" w:space="0" w:color="auto"/>
        <w:bottom w:val="none" w:sz="0" w:space="0" w:color="auto"/>
        <w:right w:val="none" w:sz="0" w:space="0" w:color="auto"/>
      </w:divBdr>
    </w:div>
    <w:div w:id="952832608">
      <w:bodyDiv w:val="1"/>
      <w:marLeft w:val="0"/>
      <w:marRight w:val="0"/>
      <w:marTop w:val="0"/>
      <w:marBottom w:val="0"/>
      <w:divBdr>
        <w:top w:val="none" w:sz="0" w:space="0" w:color="auto"/>
        <w:left w:val="none" w:sz="0" w:space="0" w:color="auto"/>
        <w:bottom w:val="none" w:sz="0" w:space="0" w:color="auto"/>
        <w:right w:val="none" w:sz="0" w:space="0" w:color="auto"/>
      </w:divBdr>
      <w:divsChild>
        <w:div w:id="745494405">
          <w:marLeft w:val="360"/>
          <w:marRight w:val="0"/>
          <w:marTop w:val="280"/>
          <w:marBottom w:val="0"/>
          <w:divBdr>
            <w:top w:val="none" w:sz="0" w:space="0" w:color="auto"/>
            <w:left w:val="none" w:sz="0" w:space="0" w:color="auto"/>
            <w:bottom w:val="none" w:sz="0" w:space="0" w:color="auto"/>
            <w:right w:val="none" w:sz="0" w:space="0" w:color="auto"/>
          </w:divBdr>
        </w:div>
        <w:div w:id="578759393">
          <w:marLeft w:val="360"/>
          <w:marRight w:val="0"/>
          <w:marTop w:val="280"/>
          <w:marBottom w:val="0"/>
          <w:divBdr>
            <w:top w:val="none" w:sz="0" w:space="0" w:color="auto"/>
            <w:left w:val="none" w:sz="0" w:space="0" w:color="auto"/>
            <w:bottom w:val="none" w:sz="0" w:space="0" w:color="auto"/>
            <w:right w:val="none" w:sz="0" w:space="0" w:color="auto"/>
          </w:divBdr>
        </w:div>
        <w:div w:id="306279991">
          <w:marLeft w:val="360"/>
          <w:marRight w:val="0"/>
          <w:marTop w:val="280"/>
          <w:marBottom w:val="0"/>
          <w:divBdr>
            <w:top w:val="none" w:sz="0" w:space="0" w:color="auto"/>
            <w:left w:val="none" w:sz="0" w:space="0" w:color="auto"/>
            <w:bottom w:val="none" w:sz="0" w:space="0" w:color="auto"/>
            <w:right w:val="none" w:sz="0" w:space="0" w:color="auto"/>
          </w:divBdr>
        </w:div>
        <w:div w:id="1102918147">
          <w:marLeft w:val="360"/>
          <w:marRight w:val="0"/>
          <w:marTop w:val="280"/>
          <w:marBottom w:val="0"/>
          <w:divBdr>
            <w:top w:val="none" w:sz="0" w:space="0" w:color="auto"/>
            <w:left w:val="none" w:sz="0" w:space="0" w:color="auto"/>
            <w:bottom w:val="none" w:sz="0" w:space="0" w:color="auto"/>
            <w:right w:val="none" w:sz="0" w:space="0" w:color="auto"/>
          </w:divBdr>
        </w:div>
      </w:divsChild>
    </w:div>
    <w:div w:id="1002002448">
      <w:bodyDiv w:val="1"/>
      <w:marLeft w:val="0"/>
      <w:marRight w:val="0"/>
      <w:marTop w:val="0"/>
      <w:marBottom w:val="0"/>
      <w:divBdr>
        <w:top w:val="none" w:sz="0" w:space="0" w:color="auto"/>
        <w:left w:val="none" w:sz="0" w:space="0" w:color="auto"/>
        <w:bottom w:val="none" w:sz="0" w:space="0" w:color="auto"/>
        <w:right w:val="none" w:sz="0" w:space="0" w:color="auto"/>
      </w:divBdr>
      <w:divsChild>
        <w:div w:id="686718377">
          <w:marLeft w:val="360"/>
          <w:marRight w:val="0"/>
          <w:marTop w:val="280"/>
          <w:marBottom w:val="0"/>
          <w:divBdr>
            <w:top w:val="none" w:sz="0" w:space="0" w:color="auto"/>
            <w:left w:val="none" w:sz="0" w:space="0" w:color="auto"/>
            <w:bottom w:val="none" w:sz="0" w:space="0" w:color="auto"/>
            <w:right w:val="none" w:sz="0" w:space="0" w:color="auto"/>
          </w:divBdr>
        </w:div>
        <w:div w:id="1734884969">
          <w:marLeft w:val="360"/>
          <w:marRight w:val="0"/>
          <w:marTop w:val="280"/>
          <w:marBottom w:val="0"/>
          <w:divBdr>
            <w:top w:val="none" w:sz="0" w:space="0" w:color="auto"/>
            <w:left w:val="none" w:sz="0" w:space="0" w:color="auto"/>
            <w:bottom w:val="none" w:sz="0" w:space="0" w:color="auto"/>
            <w:right w:val="none" w:sz="0" w:space="0" w:color="auto"/>
          </w:divBdr>
        </w:div>
        <w:div w:id="1814835051">
          <w:marLeft w:val="360"/>
          <w:marRight w:val="0"/>
          <w:marTop w:val="280"/>
          <w:marBottom w:val="0"/>
          <w:divBdr>
            <w:top w:val="none" w:sz="0" w:space="0" w:color="auto"/>
            <w:left w:val="none" w:sz="0" w:space="0" w:color="auto"/>
            <w:bottom w:val="none" w:sz="0" w:space="0" w:color="auto"/>
            <w:right w:val="none" w:sz="0" w:space="0" w:color="auto"/>
          </w:divBdr>
        </w:div>
      </w:divsChild>
    </w:div>
    <w:div w:id="1051533608">
      <w:bodyDiv w:val="1"/>
      <w:marLeft w:val="0"/>
      <w:marRight w:val="0"/>
      <w:marTop w:val="0"/>
      <w:marBottom w:val="0"/>
      <w:divBdr>
        <w:top w:val="none" w:sz="0" w:space="0" w:color="auto"/>
        <w:left w:val="none" w:sz="0" w:space="0" w:color="auto"/>
        <w:bottom w:val="none" w:sz="0" w:space="0" w:color="auto"/>
        <w:right w:val="none" w:sz="0" w:space="0" w:color="auto"/>
      </w:divBdr>
    </w:div>
    <w:div w:id="1127771611">
      <w:bodyDiv w:val="1"/>
      <w:marLeft w:val="0"/>
      <w:marRight w:val="0"/>
      <w:marTop w:val="0"/>
      <w:marBottom w:val="0"/>
      <w:divBdr>
        <w:top w:val="none" w:sz="0" w:space="0" w:color="auto"/>
        <w:left w:val="none" w:sz="0" w:space="0" w:color="auto"/>
        <w:bottom w:val="none" w:sz="0" w:space="0" w:color="auto"/>
        <w:right w:val="none" w:sz="0" w:space="0" w:color="auto"/>
      </w:divBdr>
    </w:div>
    <w:div w:id="1178959382">
      <w:bodyDiv w:val="1"/>
      <w:marLeft w:val="0"/>
      <w:marRight w:val="0"/>
      <w:marTop w:val="0"/>
      <w:marBottom w:val="0"/>
      <w:divBdr>
        <w:top w:val="none" w:sz="0" w:space="0" w:color="auto"/>
        <w:left w:val="none" w:sz="0" w:space="0" w:color="auto"/>
        <w:bottom w:val="none" w:sz="0" w:space="0" w:color="auto"/>
        <w:right w:val="none" w:sz="0" w:space="0" w:color="auto"/>
      </w:divBdr>
    </w:div>
    <w:div w:id="1353457839">
      <w:bodyDiv w:val="1"/>
      <w:marLeft w:val="0"/>
      <w:marRight w:val="0"/>
      <w:marTop w:val="0"/>
      <w:marBottom w:val="0"/>
      <w:divBdr>
        <w:top w:val="none" w:sz="0" w:space="0" w:color="auto"/>
        <w:left w:val="none" w:sz="0" w:space="0" w:color="auto"/>
        <w:bottom w:val="none" w:sz="0" w:space="0" w:color="auto"/>
        <w:right w:val="none" w:sz="0" w:space="0" w:color="auto"/>
      </w:divBdr>
    </w:div>
    <w:div w:id="1360013361">
      <w:bodyDiv w:val="1"/>
      <w:marLeft w:val="0"/>
      <w:marRight w:val="0"/>
      <w:marTop w:val="0"/>
      <w:marBottom w:val="0"/>
      <w:divBdr>
        <w:top w:val="none" w:sz="0" w:space="0" w:color="auto"/>
        <w:left w:val="none" w:sz="0" w:space="0" w:color="auto"/>
        <w:bottom w:val="none" w:sz="0" w:space="0" w:color="auto"/>
        <w:right w:val="none" w:sz="0" w:space="0" w:color="auto"/>
      </w:divBdr>
      <w:divsChild>
        <w:div w:id="1332105812">
          <w:marLeft w:val="0"/>
          <w:marRight w:val="0"/>
          <w:marTop w:val="0"/>
          <w:marBottom w:val="264"/>
          <w:divBdr>
            <w:top w:val="none" w:sz="0" w:space="0" w:color="auto"/>
            <w:left w:val="none" w:sz="0" w:space="0" w:color="auto"/>
            <w:bottom w:val="none" w:sz="0" w:space="0" w:color="auto"/>
            <w:right w:val="none" w:sz="0" w:space="0" w:color="auto"/>
          </w:divBdr>
          <w:divsChild>
            <w:div w:id="683478232">
              <w:marLeft w:val="0"/>
              <w:marRight w:val="0"/>
              <w:marTop w:val="0"/>
              <w:marBottom w:val="0"/>
              <w:divBdr>
                <w:top w:val="none" w:sz="0" w:space="0" w:color="auto"/>
                <w:left w:val="none" w:sz="0" w:space="0" w:color="auto"/>
                <w:bottom w:val="none" w:sz="0" w:space="0" w:color="auto"/>
                <w:right w:val="none" w:sz="0" w:space="0" w:color="auto"/>
              </w:divBdr>
            </w:div>
          </w:divsChild>
        </w:div>
        <w:div w:id="1755127115">
          <w:marLeft w:val="0"/>
          <w:marRight w:val="0"/>
          <w:marTop w:val="0"/>
          <w:marBottom w:val="264"/>
          <w:divBdr>
            <w:top w:val="none" w:sz="0" w:space="0" w:color="auto"/>
            <w:left w:val="none" w:sz="0" w:space="0" w:color="auto"/>
            <w:bottom w:val="none" w:sz="0" w:space="0" w:color="auto"/>
            <w:right w:val="none" w:sz="0" w:space="0" w:color="auto"/>
          </w:divBdr>
          <w:divsChild>
            <w:div w:id="595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6390">
      <w:bodyDiv w:val="1"/>
      <w:marLeft w:val="0"/>
      <w:marRight w:val="0"/>
      <w:marTop w:val="0"/>
      <w:marBottom w:val="0"/>
      <w:divBdr>
        <w:top w:val="none" w:sz="0" w:space="0" w:color="auto"/>
        <w:left w:val="none" w:sz="0" w:space="0" w:color="auto"/>
        <w:bottom w:val="none" w:sz="0" w:space="0" w:color="auto"/>
        <w:right w:val="none" w:sz="0" w:space="0" w:color="auto"/>
      </w:divBdr>
      <w:divsChild>
        <w:div w:id="842403946">
          <w:marLeft w:val="360"/>
          <w:marRight w:val="0"/>
          <w:marTop w:val="280"/>
          <w:marBottom w:val="0"/>
          <w:divBdr>
            <w:top w:val="none" w:sz="0" w:space="0" w:color="auto"/>
            <w:left w:val="none" w:sz="0" w:space="0" w:color="auto"/>
            <w:bottom w:val="none" w:sz="0" w:space="0" w:color="auto"/>
            <w:right w:val="none" w:sz="0" w:space="0" w:color="auto"/>
          </w:divBdr>
        </w:div>
        <w:div w:id="1014645354">
          <w:marLeft w:val="360"/>
          <w:marRight w:val="0"/>
          <w:marTop w:val="280"/>
          <w:marBottom w:val="0"/>
          <w:divBdr>
            <w:top w:val="none" w:sz="0" w:space="0" w:color="auto"/>
            <w:left w:val="none" w:sz="0" w:space="0" w:color="auto"/>
            <w:bottom w:val="none" w:sz="0" w:space="0" w:color="auto"/>
            <w:right w:val="none" w:sz="0" w:space="0" w:color="auto"/>
          </w:divBdr>
        </w:div>
        <w:div w:id="2027440447">
          <w:marLeft w:val="360"/>
          <w:marRight w:val="0"/>
          <w:marTop w:val="280"/>
          <w:marBottom w:val="0"/>
          <w:divBdr>
            <w:top w:val="none" w:sz="0" w:space="0" w:color="auto"/>
            <w:left w:val="none" w:sz="0" w:space="0" w:color="auto"/>
            <w:bottom w:val="none" w:sz="0" w:space="0" w:color="auto"/>
            <w:right w:val="none" w:sz="0" w:space="0" w:color="auto"/>
          </w:divBdr>
        </w:div>
        <w:div w:id="608004374">
          <w:marLeft w:val="360"/>
          <w:marRight w:val="0"/>
          <w:marTop w:val="280"/>
          <w:marBottom w:val="0"/>
          <w:divBdr>
            <w:top w:val="none" w:sz="0" w:space="0" w:color="auto"/>
            <w:left w:val="none" w:sz="0" w:space="0" w:color="auto"/>
            <w:bottom w:val="none" w:sz="0" w:space="0" w:color="auto"/>
            <w:right w:val="none" w:sz="0" w:space="0" w:color="auto"/>
          </w:divBdr>
        </w:div>
        <w:div w:id="514657683">
          <w:marLeft w:val="360"/>
          <w:marRight w:val="0"/>
          <w:marTop w:val="280"/>
          <w:marBottom w:val="0"/>
          <w:divBdr>
            <w:top w:val="none" w:sz="0" w:space="0" w:color="auto"/>
            <w:left w:val="none" w:sz="0" w:space="0" w:color="auto"/>
            <w:bottom w:val="none" w:sz="0" w:space="0" w:color="auto"/>
            <w:right w:val="none" w:sz="0" w:space="0" w:color="auto"/>
          </w:divBdr>
        </w:div>
      </w:divsChild>
    </w:div>
    <w:div w:id="1679654105">
      <w:bodyDiv w:val="1"/>
      <w:marLeft w:val="0"/>
      <w:marRight w:val="0"/>
      <w:marTop w:val="0"/>
      <w:marBottom w:val="0"/>
      <w:divBdr>
        <w:top w:val="none" w:sz="0" w:space="0" w:color="auto"/>
        <w:left w:val="none" w:sz="0" w:space="0" w:color="auto"/>
        <w:bottom w:val="none" w:sz="0" w:space="0" w:color="auto"/>
        <w:right w:val="none" w:sz="0" w:space="0" w:color="auto"/>
      </w:divBdr>
    </w:div>
    <w:div w:id="1743481108">
      <w:bodyDiv w:val="1"/>
      <w:marLeft w:val="0"/>
      <w:marRight w:val="0"/>
      <w:marTop w:val="0"/>
      <w:marBottom w:val="0"/>
      <w:divBdr>
        <w:top w:val="none" w:sz="0" w:space="0" w:color="auto"/>
        <w:left w:val="none" w:sz="0" w:space="0" w:color="auto"/>
        <w:bottom w:val="none" w:sz="0" w:space="0" w:color="auto"/>
        <w:right w:val="none" w:sz="0" w:space="0" w:color="auto"/>
      </w:divBdr>
    </w:div>
    <w:div w:id="1811360334">
      <w:bodyDiv w:val="1"/>
      <w:marLeft w:val="0"/>
      <w:marRight w:val="0"/>
      <w:marTop w:val="0"/>
      <w:marBottom w:val="0"/>
      <w:divBdr>
        <w:top w:val="none" w:sz="0" w:space="0" w:color="auto"/>
        <w:left w:val="none" w:sz="0" w:space="0" w:color="auto"/>
        <w:bottom w:val="none" w:sz="0" w:space="0" w:color="auto"/>
        <w:right w:val="none" w:sz="0" w:space="0" w:color="auto"/>
      </w:divBdr>
    </w:div>
    <w:div w:id="2019690983">
      <w:bodyDiv w:val="1"/>
      <w:marLeft w:val="0"/>
      <w:marRight w:val="0"/>
      <w:marTop w:val="0"/>
      <w:marBottom w:val="0"/>
      <w:divBdr>
        <w:top w:val="none" w:sz="0" w:space="0" w:color="auto"/>
        <w:left w:val="none" w:sz="0" w:space="0" w:color="auto"/>
        <w:bottom w:val="none" w:sz="0" w:space="0" w:color="auto"/>
        <w:right w:val="none" w:sz="0" w:space="0" w:color="auto"/>
      </w:divBdr>
    </w:div>
    <w:div w:id="2037540684">
      <w:bodyDiv w:val="1"/>
      <w:marLeft w:val="0"/>
      <w:marRight w:val="0"/>
      <w:marTop w:val="0"/>
      <w:marBottom w:val="0"/>
      <w:divBdr>
        <w:top w:val="none" w:sz="0" w:space="0" w:color="auto"/>
        <w:left w:val="none" w:sz="0" w:space="0" w:color="auto"/>
        <w:bottom w:val="none" w:sz="0" w:space="0" w:color="auto"/>
        <w:right w:val="none" w:sz="0" w:space="0" w:color="auto"/>
      </w:divBdr>
    </w:div>
    <w:div w:id="20772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pp.worldbank.org/public-private-partnership/" TargetMode="External"/><Relationship Id="rId4" Type="http://schemas.openxmlformats.org/officeDocument/2006/relationships/settings" Target="settings.xml"/><Relationship Id="rId9" Type="http://schemas.openxmlformats.org/officeDocument/2006/relationships/hyperlink" Target="https://cvete.eu/tsvetya/zelenchutz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EF65-8703-4407-8BFF-34CC6BBB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5616</Words>
  <Characters>32014</Characters>
  <Application>Microsoft Office Word</Application>
  <DocSecurity>0</DocSecurity>
  <Lines>266</Lines>
  <Paragraphs>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Ivanov</dc:creator>
  <cp:lastModifiedBy>LiLy</cp:lastModifiedBy>
  <cp:revision>3</cp:revision>
  <cp:lastPrinted>2020-07-17T00:14:00Z</cp:lastPrinted>
  <dcterms:created xsi:type="dcterms:W3CDTF">2021-08-08T13:15:00Z</dcterms:created>
  <dcterms:modified xsi:type="dcterms:W3CDTF">2021-08-08T13:33:00Z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