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AD" w:rsidRPr="00A403C2" w:rsidRDefault="00A403C2" w:rsidP="00AF59AD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A403C2">
        <w:rPr>
          <w:b/>
          <w:sz w:val="28"/>
          <w:szCs w:val="28"/>
        </w:rPr>
        <w:t>Обособена позиция №1</w:t>
      </w:r>
      <w:r w:rsidR="00AF59AD" w:rsidRPr="00A403C2">
        <w:rPr>
          <w:b/>
          <w:sz w:val="28"/>
          <w:szCs w:val="28"/>
        </w:rPr>
        <w:t xml:space="preserve"> </w:t>
      </w:r>
      <w:r w:rsidR="00AF59AD" w:rsidRPr="00A403C2">
        <w:rPr>
          <w:b/>
          <w:bCs/>
          <w:sz w:val="28"/>
          <w:szCs w:val="28"/>
          <w:lang w:eastAsia="bg-BG"/>
        </w:rPr>
        <w:t>„</w:t>
      </w:r>
      <w:r w:rsidRPr="00A403C2">
        <w:rPr>
          <w:b/>
          <w:sz w:val="28"/>
          <w:szCs w:val="28"/>
          <w:lang w:eastAsia="ar-SA"/>
        </w:rPr>
        <w:t>Обучения за подобряване капацитета на</w:t>
      </w:r>
      <w:r w:rsidRPr="00A403C2">
        <w:rPr>
          <w:b/>
          <w:bCs/>
          <w:sz w:val="28"/>
          <w:szCs w:val="28"/>
          <w:lang w:eastAsia="ar-SA"/>
        </w:rPr>
        <w:t xml:space="preserve"> общинските служители</w:t>
      </w:r>
      <w:r w:rsidRPr="00A403C2">
        <w:rPr>
          <w:b/>
          <w:sz w:val="28"/>
          <w:szCs w:val="28"/>
          <w:lang w:eastAsia="ar-SA"/>
        </w:rPr>
        <w:t xml:space="preserve"> в сферата на у</w:t>
      </w:r>
      <w:proofErr w:type="spellStart"/>
      <w:r w:rsidRPr="00A403C2">
        <w:rPr>
          <w:b/>
          <w:sz w:val="28"/>
          <w:szCs w:val="28"/>
          <w:lang w:val="en-US" w:eastAsia="ar-SA"/>
        </w:rPr>
        <w:t>правление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общинските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финанси</w:t>
      </w:r>
      <w:proofErr w:type="spellEnd"/>
      <w:r w:rsidRPr="00A403C2">
        <w:rPr>
          <w:b/>
          <w:sz w:val="28"/>
          <w:szCs w:val="28"/>
          <w:lang w:eastAsia="ar-SA"/>
        </w:rPr>
        <w:t xml:space="preserve">, </w:t>
      </w:r>
      <w:proofErr w:type="spellStart"/>
      <w:r w:rsidRPr="00A403C2">
        <w:rPr>
          <w:b/>
          <w:sz w:val="28"/>
          <w:szCs w:val="28"/>
          <w:lang w:val="en-US" w:eastAsia="ar-SA"/>
        </w:rPr>
        <w:t>компетентности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и </w:t>
      </w:r>
      <w:proofErr w:type="spellStart"/>
      <w:r w:rsidRPr="00A403C2">
        <w:rPr>
          <w:b/>
          <w:sz w:val="28"/>
          <w:szCs w:val="28"/>
          <w:lang w:val="en-US" w:eastAsia="ar-SA"/>
        </w:rPr>
        <w:t>правомощия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общинската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данъчна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администрация</w:t>
      </w:r>
      <w:proofErr w:type="spellEnd"/>
      <w:r w:rsidRPr="00A403C2">
        <w:rPr>
          <w:b/>
          <w:sz w:val="28"/>
          <w:szCs w:val="28"/>
          <w:lang w:eastAsia="ar-SA"/>
        </w:rPr>
        <w:t xml:space="preserve"> и </w:t>
      </w:r>
      <w:proofErr w:type="spellStart"/>
      <w:r w:rsidRPr="00A403C2">
        <w:rPr>
          <w:b/>
          <w:sz w:val="28"/>
          <w:szCs w:val="28"/>
          <w:lang w:val="en-US" w:eastAsia="ar-SA"/>
        </w:rPr>
        <w:t>контролни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функции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на</w:t>
      </w:r>
      <w:proofErr w:type="spellEnd"/>
      <w:r w:rsidRPr="00A403C2">
        <w:rPr>
          <w:b/>
          <w:sz w:val="28"/>
          <w:szCs w:val="28"/>
          <w:lang w:val="en-US" w:eastAsia="ar-SA"/>
        </w:rPr>
        <w:t xml:space="preserve"> </w:t>
      </w:r>
      <w:proofErr w:type="spellStart"/>
      <w:r w:rsidRPr="00A403C2">
        <w:rPr>
          <w:b/>
          <w:sz w:val="28"/>
          <w:szCs w:val="28"/>
          <w:lang w:val="en-US" w:eastAsia="ar-SA"/>
        </w:rPr>
        <w:t>общините</w:t>
      </w:r>
      <w:proofErr w:type="spellEnd"/>
      <w:r w:rsidR="00AF59AD" w:rsidRPr="00A403C2">
        <w:rPr>
          <w:b/>
          <w:sz w:val="28"/>
          <w:szCs w:val="28"/>
        </w:rPr>
        <w:t xml:space="preserve">”. </w:t>
      </w:r>
    </w:p>
    <w:p w:rsidR="00AF59AD" w:rsidRPr="00FF69B7" w:rsidRDefault="00A403C2" w:rsidP="00AF59AD">
      <w:pPr>
        <w:shd w:val="clear" w:color="auto" w:fill="FFFFFF"/>
        <w:spacing w:after="120"/>
        <w:jc w:val="center"/>
        <w:rPr>
          <w:b/>
          <w:sz w:val="28"/>
          <w:lang w:eastAsia="bg-BG"/>
        </w:rPr>
      </w:pPr>
      <w:r>
        <w:rPr>
          <w:b/>
          <w:bCs/>
          <w:sz w:val="28"/>
        </w:rPr>
        <w:t>Обучителен модул №1</w:t>
      </w:r>
      <w:r w:rsidR="00AF59AD" w:rsidRPr="00FF69B7">
        <w:rPr>
          <w:b/>
          <w:sz w:val="28"/>
          <w:lang w:eastAsia="bg-BG"/>
        </w:rPr>
        <w:t> „</w:t>
      </w:r>
      <w:r>
        <w:rPr>
          <w:b/>
          <w:sz w:val="28"/>
          <w:lang w:eastAsia="bg-BG"/>
        </w:rPr>
        <w:t>Управление на общинските финанси</w:t>
      </w:r>
      <w:r w:rsidR="00AF59AD" w:rsidRPr="00FF69B7">
        <w:rPr>
          <w:b/>
          <w:sz w:val="28"/>
          <w:lang w:eastAsia="bg-BG"/>
        </w:rPr>
        <w:t>”</w:t>
      </w:r>
    </w:p>
    <w:p w:rsidR="00AF59AD" w:rsidRDefault="00AF59AD" w:rsidP="00AF59AD">
      <w:pPr>
        <w:spacing w:after="120"/>
      </w:pPr>
    </w:p>
    <w:p w:rsidR="00242B8E" w:rsidRDefault="00242B8E" w:rsidP="00242B8E">
      <w:pPr>
        <w:spacing w:after="120" w:line="276" w:lineRule="auto"/>
        <w:ind w:left="-12" w:firstLine="732"/>
        <w:jc w:val="center"/>
        <w:rPr>
          <w:b/>
          <w:bCs/>
          <w:iCs/>
          <w:szCs w:val="28"/>
        </w:rPr>
      </w:pPr>
      <w:r w:rsidRPr="00AF59AD">
        <w:rPr>
          <w:b/>
          <w:bCs/>
          <w:iCs/>
          <w:szCs w:val="28"/>
        </w:rPr>
        <w:t>Списък с интернет и/или други ресурси (сайтове, книги, статии, доклади, методики и др.)</w:t>
      </w:r>
    </w:p>
    <w:p w:rsidR="00FC5402" w:rsidRPr="00FC5402" w:rsidRDefault="00FC5402" w:rsidP="00242B8E">
      <w:pPr>
        <w:spacing w:after="120" w:line="276" w:lineRule="auto"/>
        <w:ind w:left="-12" w:firstLine="732"/>
        <w:jc w:val="center"/>
        <w:rPr>
          <w:b/>
          <w:bCs/>
          <w:iCs/>
          <w:szCs w:val="28"/>
        </w:rPr>
      </w:pPr>
    </w:p>
    <w:p w:rsidR="003F3D3C" w:rsidRPr="003F3D3C" w:rsidRDefault="003F3D3C" w:rsidP="003F3D3C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 xml:space="preserve">Конституция на </w:t>
      </w:r>
      <w:proofErr w:type="spellStart"/>
      <w:r w:rsidRPr="003F3D3C">
        <w:rPr>
          <w:bCs/>
          <w:iCs/>
        </w:rPr>
        <w:t>РБългария</w:t>
      </w:r>
      <w:proofErr w:type="spellEnd"/>
    </w:p>
    <w:p w:rsidR="003F3D3C" w:rsidRPr="003F3D3C" w:rsidRDefault="003F3D3C" w:rsidP="009C7079">
      <w:pPr>
        <w:pStyle w:val="ListParagraph"/>
        <w:spacing w:after="120"/>
        <w:ind w:left="1080"/>
        <w:jc w:val="both"/>
        <w:rPr>
          <w:bCs/>
          <w:iCs/>
        </w:rPr>
      </w:pPr>
    </w:p>
    <w:p w:rsidR="00242B8E" w:rsidRPr="00596052" w:rsidRDefault="00242B8E" w:rsidP="00AF59AD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333333"/>
        </w:rPr>
      </w:pPr>
      <w:proofErr w:type="spellStart"/>
      <w:r>
        <w:rPr>
          <w:color w:val="333333"/>
          <w:lang w:val="en-US"/>
        </w:rPr>
        <w:t>Европейска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харта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за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местно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самоуправление</w:t>
      </w:r>
      <w:proofErr w:type="spellEnd"/>
    </w:p>
    <w:p w:rsidR="009C7079" w:rsidRPr="003F3D3C" w:rsidRDefault="009C7079" w:rsidP="009C7079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>Стратегия на Съвета на Европа за иновации и добро управление на местно ниво, приета на Конференция на европейските министри, отговорни за местното и регионално управление, „Доброто местно и регионално управление - европейското предизвикателство”, 15-та сесия, Валенсия, 15-16 октомври 2007 г.</w:t>
      </w:r>
    </w:p>
    <w:p w:rsidR="00242B8E" w:rsidRPr="000C0F04" w:rsidRDefault="004F757B" w:rsidP="00AF59AD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color w:val="333333"/>
        </w:rPr>
      </w:pPr>
      <w:hyperlink r:id="rId7" w:history="1">
        <w:r w:rsidR="00242B8E" w:rsidRPr="00AC5657">
          <w:rPr>
            <w:rStyle w:val="Hyperlink"/>
          </w:rPr>
          <w:t>www.mrrb.government.bg</w:t>
        </w:r>
        <w:r w:rsidR="00242B8E" w:rsidRPr="00AC5657">
          <w:rPr>
            <w:rStyle w:val="Hyperlink"/>
            <w:lang w:val="en-US"/>
          </w:rPr>
          <w:t>-</w:t>
        </w:r>
        <w:r w:rsidR="00242B8E" w:rsidRPr="00AC5657">
          <w:rPr>
            <w:rStyle w:val="Hyperlink"/>
          </w:rPr>
          <w:t>МРРБ</w:t>
        </w:r>
      </w:hyperlink>
      <w:r w:rsidR="00242B8E" w:rsidRPr="000C0F04">
        <w:rPr>
          <w:color w:val="333333"/>
        </w:rPr>
        <w:t>,</w:t>
      </w:r>
      <w:r w:rsidR="00242B8E">
        <w:rPr>
          <w:color w:val="333333"/>
        </w:rPr>
        <w:t xml:space="preserve"> </w:t>
      </w:r>
      <w:r w:rsidR="00242B8E" w:rsidRPr="000C0F04">
        <w:rPr>
          <w:color w:val="333333"/>
        </w:rPr>
        <w:t>Административно-</w:t>
      </w:r>
      <w:proofErr w:type="spellStart"/>
      <w:r w:rsidR="00242B8E" w:rsidRPr="000C0F04">
        <w:rPr>
          <w:color w:val="333333"/>
        </w:rPr>
        <w:t>териториториално</w:t>
      </w:r>
      <w:proofErr w:type="spellEnd"/>
      <w:r w:rsidR="00242B8E" w:rsidRPr="000C0F04">
        <w:rPr>
          <w:color w:val="333333"/>
        </w:rPr>
        <w:t xml:space="preserve"> устройство и децентрализация;</w:t>
      </w:r>
      <w:r w:rsidR="00242B8E">
        <w:rPr>
          <w:color w:val="333333"/>
        </w:rPr>
        <w:t xml:space="preserve"> Регионално развитие</w:t>
      </w:r>
    </w:p>
    <w:p w:rsidR="00242B8E" w:rsidRPr="000C0F04" w:rsidRDefault="004F757B" w:rsidP="00AF59AD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bCs/>
          <w:iCs/>
        </w:rPr>
      </w:pPr>
      <w:hyperlink r:id="rId8" w:history="1">
        <w:r w:rsidR="00242B8E" w:rsidRPr="000C0F04">
          <w:rPr>
            <w:rStyle w:val="Hyperlink"/>
            <w:bCs/>
            <w:iCs/>
          </w:rPr>
          <w:t>http://www.minfin.bg/bg/page/11</w:t>
        </w:r>
      </w:hyperlink>
      <w:r w:rsidR="00242B8E" w:rsidRPr="000C0F04">
        <w:rPr>
          <w:bCs/>
          <w:iCs/>
        </w:rPr>
        <w:t xml:space="preserve">   Министерство на финансите , Бюджет</w:t>
      </w:r>
    </w:p>
    <w:p w:rsidR="009C7079" w:rsidRPr="003F3D3C" w:rsidRDefault="009C7079" w:rsidP="009C7079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>Методика за определяне на реда за класиране на общините на база система от индикатори за оценка на финансовото им състояние, Министерство на финансите, 2012 г.</w:t>
      </w:r>
    </w:p>
    <w:p w:rsidR="00242B8E" w:rsidRPr="000C0F04" w:rsidRDefault="00242B8E" w:rsidP="00AF59AD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bCs/>
          <w:iCs/>
        </w:rPr>
      </w:pPr>
      <w:r w:rsidRPr="005A1C09">
        <w:rPr>
          <w:rStyle w:val="HTMLCite"/>
        </w:rPr>
        <w:t>https://www.eufunds.bg</w:t>
      </w:r>
      <w:r w:rsidRPr="000C0F04">
        <w:rPr>
          <w:bCs/>
          <w:iCs/>
          <w:lang w:val="en-US"/>
        </w:rPr>
        <w:t xml:space="preserve"> </w:t>
      </w:r>
      <w:r w:rsidRPr="000C0F04">
        <w:rPr>
          <w:bCs/>
          <w:iCs/>
        </w:rPr>
        <w:t>Национална програма за развитие: България 2020</w:t>
      </w:r>
    </w:p>
    <w:p w:rsidR="00242B8E" w:rsidRPr="00201F72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 w:rsidRPr="005A1C09">
        <w:t>lex.bg/bg/laws/ldoc</w:t>
      </w:r>
      <w:r>
        <w:rPr>
          <w:lang w:val="en-US"/>
        </w:rPr>
        <w:t xml:space="preserve"> </w:t>
      </w:r>
      <w:r w:rsidRPr="005A1C09">
        <w:t>- справочник за кодекси, закони и поднормативни актове</w:t>
      </w:r>
    </w:p>
    <w:p w:rsidR="00242B8E" w:rsidRPr="007F15F9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proofErr w:type="spellStart"/>
      <w:r>
        <w:rPr>
          <w:lang w:val="en-US"/>
        </w:rPr>
        <w:t>Ролята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вътрешния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одит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по-висока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ефективност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прозрачност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общината</w:t>
      </w:r>
      <w:proofErr w:type="spellEnd"/>
      <w:r>
        <w:t>, НСОРБ, 2009 г.</w:t>
      </w:r>
    </w:p>
    <w:p w:rsidR="00242B8E" w:rsidRPr="004F174C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t>Портфолио от мерки за добро управление, НСОРБ, 2009 г.</w:t>
      </w:r>
    </w:p>
    <w:p w:rsidR="00242B8E" w:rsidRPr="00F86865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t>Съставяне и приемане на общинските бюджети за 2017 г., консу</w:t>
      </w:r>
      <w:r w:rsidR="003F3D3C">
        <w:t>лтативна разработка, НСОРБ, 2021</w:t>
      </w:r>
    </w:p>
    <w:p w:rsidR="00F86865" w:rsidRPr="00F86865" w:rsidRDefault="00F86865" w:rsidP="00F86865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F86865">
        <w:rPr>
          <w:bCs/>
          <w:iCs/>
        </w:rPr>
        <w:t xml:space="preserve">: OECD (2017), </w:t>
      </w:r>
      <w:proofErr w:type="spellStart"/>
      <w:r w:rsidRPr="00F86865">
        <w:rPr>
          <w:bCs/>
          <w:iCs/>
        </w:rPr>
        <w:t>Multi-level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Governance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Reforms</w:t>
      </w:r>
      <w:proofErr w:type="spellEnd"/>
      <w:r w:rsidRPr="00F86865">
        <w:rPr>
          <w:bCs/>
          <w:iCs/>
        </w:rPr>
        <w:t xml:space="preserve">: </w:t>
      </w:r>
      <w:proofErr w:type="spellStart"/>
      <w:r w:rsidRPr="00F86865">
        <w:rPr>
          <w:bCs/>
          <w:iCs/>
        </w:rPr>
        <w:t>Fverview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of</w:t>
      </w:r>
      <w:proofErr w:type="spellEnd"/>
      <w:r w:rsidRPr="00F86865">
        <w:rPr>
          <w:bCs/>
          <w:iCs/>
        </w:rPr>
        <w:t xml:space="preserve"> OECD </w:t>
      </w:r>
      <w:proofErr w:type="spellStart"/>
      <w:r w:rsidRPr="00F86865">
        <w:rPr>
          <w:bCs/>
          <w:iCs/>
        </w:rPr>
        <w:t>Country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Experiences</w:t>
      </w:r>
      <w:proofErr w:type="spellEnd"/>
      <w:r w:rsidRPr="00F86865">
        <w:rPr>
          <w:bCs/>
          <w:iCs/>
        </w:rPr>
        <w:t xml:space="preserve">, OECD </w:t>
      </w:r>
      <w:proofErr w:type="spellStart"/>
      <w:r w:rsidRPr="00F86865">
        <w:rPr>
          <w:bCs/>
          <w:iCs/>
        </w:rPr>
        <w:t>Multi-level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Governance</w:t>
      </w:r>
      <w:proofErr w:type="spellEnd"/>
      <w:r w:rsidRPr="00F86865">
        <w:rPr>
          <w:bCs/>
          <w:iCs/>
        </w:rPr>
        <w:t xml:space="preserve"> </w:t>
      </w:r>
      <w:proofErr w:type="spellStart"/>
      <w:r w:rsidRPr="00F86865">
        <w:rPr>
          <w:bCs/>
          <w:iCs/>
        </w:rPr>
        <w:t>Studies</w:t>
      </w:r>
      <w:proofErr w:type="spellEnd"/>
      <w:r w:rsidRPr="00F86865">
        <w:rPr>
          <w:bCs/>
          <w:iCs/>
        </w:rPr>
        <w:t xml:space="preserve">, OECD </w:t>
      </w:r>
      <w:proofErr w:type="spellStart"/>
      <w:r w:rsidRPr="00F86865">
        <w:rPr>
          <w:bCs/>
          <w:iCs/>
        </w:rPr>
        <w:t>Publishing</w:t>
      </w:r>
      <w:proofErr w:type="spellEnd"/>
      <w:r w:rsidRPr="00F86865">
        <w:rPr>
          <w:bCs/>
          <w:iCs/>
        </w:rPr>
        <w:t xml:space="preserve">, </w:t>
      </w:r>
      <w:proofErr w:type="spellStart"/>
      <w:r w:rsidRPr="00F86865">
        <w:rPr>
          <w:bCs/>
          <w:iCs/>
        </w:rPr>
        <w:t>Paris</w:t>
      </w:r>
      <w:proofErr w:type="spellEnd"/>
      <w:r w:rsidRPr="00F86865">
        <w:rPr>
          <w:bCs/>
          <w:iCs/>
        </w:rPr>
        <w:t xml:space="preserve">, </w:t>
      </w:r>
      <w:proofErr w:type="spellStart"/>
      <w:r w:rsidRPr="00F86865">
        <w:rPr>
          <w:bCs/>
          <w:iCs/>
        </w:rPr>
        <w:t>pp</w:t>
      </w:r>
      <w:proofErr w:type="spellEnd"/>
      <w:r w:rsidRPr="00F86865">
        <w:rPr>
          <w:bCs/>
          <w:iCs/>
        </w:rPr>
        <w:t>. 60-61</w:t>
      </w:r>
    </w:p>
    <w:p w:rsidR="00F86865" w:rsidRPr="006F1F98" w:rsidRDefault="00F86865" w:rsidP="00F86865">
      <w:pPr>
        <w:pStyle w:val="ListParagraph"/>
        <w:spacing w:after="120"/>
        <w:ind w:left="1080"/>
        <w:contextualSpacing w:val="0"/>
        <w:jc w:val="both"/>
        <w:rPr>
          <w:bCs/>
          <w:iCs/>
        </w:rPr>
      </w:pPr>
      <w:bookmarkStart w:id="0" w:name="_GoBack"/>
      <w:bookmarkEnd w:id="0"/>
      <w:r w:rsidRPr="00F86865">
        <w:rPr>
          <w:bCs/>
          <w:iCs/>
        </w:rPr>
        <w:t>http://dx.doi.org/10.1787/9789264272866-en</w:t>
      </w:r>
    </w:p>
    <w:p w:rsidR="00242B8E" w:rsidRPr="003F3D3C" w:rsidRDefault="00242B8E" w:rsidP="00AF59AD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bCs/>
          <w:iCs/>
          <w:lang w:val="en-US"/>
        </w:rPr>
      </w:pPr>
      <w:r w:rsidRPr="000C0F04">
        <w:rPr>
          <w:bCs/>
          <w:iCs/>
        </w:rPr>
        <w:t>Динко</w:t>
      </w:r>
      <w:r>
        <w:rPr>
          <w:bCs/>
          <w:iCs/>
        </w:rPr>
        <w:t>в Д.,</w:t>
      </w:r>
      <w:r w:rsidRPr="000C0F04">
        <w:rPr>
          <w:bCs/>
          <w:iCs/>
        </w:rPr>
        <w:t xml:space="preserve"> Икономика на обществения избор, автор, Национален университетски център, Икономика на публичния сектор</w:t>
      </w:r>
    </w:p>
    <w:p w:rsidR="003F3D3C" w:rsidRPr="000C0F04" w:rsidRDefault="003F3D3C" w:rsidP="003F3D3C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bCs/>
          <w:iCs/>
          <w:lang w:val="en-US"/>
        </w:rPr>
      </w:pPr>
      <w:r w:rsidRPr="003F3D3C">
        <w:rPr>
          <w:bCs/>
          <w:iCs/>
          <w:lang w:val="en-US"/>
        </w:rPr>
        <w:t xml:space="preserve">Ivanov St. Comparative analysis of the local finance systems in the EU countries – conclusions and lessons for Bulgaria, </w:t>
      </w:r>
      <w:proofErr w:type="spellStart"/>
      <w:r w:rsidRPr="003F3D3C">
        <w:rPr>
          <w:bCs/>
          <w:iCs/>
          <w:lang w:val="en-US"/>
        </w:rPr>
        <w:t>сп</w:t>
      </w:r>
      <w:proofErr w:type="spellEnd"/>
      <w:r w:rsidRPr="003F3D3C">
        <w:rPr>
          <w:bCs/>
          <w:iCs/>
          <w:lang w:val="en-US"/>
        </w:rPr>
        <w:t xml:space="preserve">. </w:t>
      </w:r>
      <w:proofErr w:type="spellStart"/>
      <w:r w:rsidRPr="003F3D3C">
        <w:rPr>
          <w:bCs/>
          <w:iCs/>
          <w:lang w:val="en-US"/>
        </w:rPr>
        <w:t>Икономически</w:t>
      </w:r>
      <w:proofErr w:type="spellEnd"/>
      <w:r w:rsidRPr="003F3D3C">
        <w:rPr>
          <w:bCs/>
          <w:iCs/>
          <w:lang w:val="en-US"/>
        </w:rPr>
        <w:t xml:space="preserve"> </w:t>
      </w:r>
      <w:proofErr w:type="spellStart"/>
      <w:r w:rsidRPr="003F3D3C">
        <w:rPr>
          <w:bCs/>
          <w:iCs/>
          <w:lang w:val="en-US"/>
        </w:rPr>
        <w:t>изследвания</w:t>
      </w:r>
      <w:proofErr w:type="spellEnd"/>
      <w:r w:rsidRPr="003F3D3C">
        <w:rPr>
          <w:bCs/>
          <w:iCs/>
          <w:lang w:val="en-US"/>
        </w:rPr>
        <w:t>, 2017, кн.4</w:t>
      </w:r>
    </w:p>
    <w:p w:rsidR="00242B8E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lastRenderedPageBreak/>
        <w:t>Иванов Ст., Държавна финансова политика и местно самоуправление, в „Икономическо развитие и политики в България: оценки и очаквания” годишен доклад на ИИИ при БАН, 2013</w:t>
      </w:r>
    </w:p>
    <w:p w:rsidR="00242B8E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Иванов Ст., </w:t>
      </w:r>
      <w:r w:rsidRPr="00285030">
        <w:rPr>
          <w:rFonts w:eastAsiaTheme="minorHAnsi"/>
          <w:iCs/>
          <w:szCs w:val="20"/>
        </w:rPr>
        <w:t>Децентрализация и финансово състояние на общините</w:t>
      </w:r>
      <w:r w:rsidRPr="00285030">
        <w:rPr>
          <w:bCs/>
          <w:iCs/>
          <w:sz w:val="32"/>
        </w:rPr>
        <w:t xml:space="preserve"> </w:t>
      </w:r>
      <w:r>
        <w:rPr>
          <w:bCs/>
          <w:iCs/>
        </w:rPr>
        <w:t>в „Икономическо развитие и политики в България: оценки и очаквания” годишен доклад на ИИИ при БАН, 2017</w:t>
      </w:r>
    </w:p>
    <w:p w:rsidR="00715285" w:rsidRPr="00715285" w:rsidRDefault="00715285" w:rsidP="00715285">
      <w:pPr>
        <w:pStyle w:val="ListBullet"/>
        <w:numPr>
          <w:ilvl w:val="0"/>
          <w:numId w:val="1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 w:rsidRPr="00715285">
        <w:rPr>
          <w:lang w:val="bg-BG"/>
        </w:rPr>
        <w:t>Иванов С., Общинските бюджети – състояние, фактори и конфликтен потенциал, в Early Warning Report, UNDP, С., ноември 1999</w:t>
      </w:r>
    </w:p>
    <w:p w:rsidR="00715285" w:rsidRDefault="00715285" w:rsidP="0071528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t>Минасян Г., Фискалната политика: Възможности и въздействия, статия публикувана в електронно издание:</w:t>
      </w:r>
      <w:r w:rsidRPr="00235DC6">
        <w:t xml:space="preserve"> </w:t>
      </w:r>
      <w:hyperlink r:id="rId9" w:history="1">
        <w:r w:rsidRPr="003B122B">
          <w:rPr>
            <w:rStyle w:val="Hyperlink"/>
            <w:bCs/>
            <w:iCs/>
          </w:rPr>
          <w:t>http://republica.bg/posts/view/fiskalnata-politika-vyzmojnosti-i-vyzdejstvija-50/</w:t>
        </w:r>
      </w:hyperlink>
    </w:p>
    <w:p w:rsidR="00715285" w:rsidRPr="00F418C4" w:rsidRDefault="00715285" w:rsidP="0071528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  <w:sz w:val="28"/>
        </w:rPr>
      </w:pPr>
      <w:r w:rsidRPr="00F418C4">
        <w:rPr>
          <w:bCs/>
        </w:rPr>
        <w:t>Нейкова М., Децентрализацията от общината към кметствата – скъсяване на</w:t>
      </w:r>
      <w:r w:rsidRPr="00F418C4">
        <w:rPr>
          <w:bCs/>
          <w:szCs w:val="23"/>
        </w:rPr>
        <w:t xml:space="preserve"> дистанцията между гражданите и властта,</w:t>
      </w:r>
      <w:r>
        <w:rPr>
          <w:bCs/>
          <w:szCs w:val="23"/>
        </w:rPr>
        <w:t xml:space="preserve"> </w:t>
      </w:r>
      <w:r w:rsidRPr="00F418C4">
        <w:rPr>
          <w:bCs/>
          <w:szCs w:val="23"/>
        </w:rPr>
        <w:t>Юридически сборник,</w:t>
      </w:r>
      <w:r>
        <w:rPr>
          <w:bCs/>
          <w:szCs w:val="23"/>
        </w:rPr>
        <w:t xml:space="preserve"> </w:t>
      </w:r>
      <w:r w:rsidRPr="00F418C4">
        <w:rPr>
          <w:bCs/>
          <w:szCs w:val="23"/>
        </w:rPr>
        <w:t>БСУ,</w:t>
      </w:r>
      <w:r>
        <w:rPr>
          <w:bCs/>
          <w:szCs w:val="23"/>
        </w:rPr>
        <w:t xml:space="preserve"> </w:t>
      </w:r>
      <w:r w:rsidRPr="00F418C4">
        <w:rPr>
          <w:bCs/>
          <w:szCs w:val="23"/>
        </w:rPr>
        <w:t>2013</w:t>
      </w:r>
    </w:p>
    <w:p w:rsidR="00242B8E" w:rsidRPr="000C0F04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 w:rsidRPr="000C0F04">
        <w:rPr>
          <w:bCs/>
          <w:iCs/>
        </w:rPr>
        <w:t>Методология за присъждане на кредитен рейтинг на община – Българска агенция за кредитен рейтинг</w:t>
      </w:r>
    </w:p>
    <w:p w:rsidR="00242B8E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 w:rsidRPr="000C0F04">
        <w:rPr>
          <w:bCs/>
          <w:iCs/>
        </w:rPr>
        <w:t>Наръчник за организиране и провеждане на обществени обсъждания в общините, районите и кметствата – Форум „Гражданско участие”</w:t>
      </w:r>
    </w:p>
    <w:p w:rsidR="00242B8E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t>Сборник с добри практики за включване на гражданите в решенията и</w:t>
      </w:r>
      <w:r w:rsidR="009C7079">
        <w:rPr>
          <w:bCs/>
          <w:iCs/>
        </w:rPr>
        <w:t xml:space="preserve"> политиките на местно</w:t>
      </w:r>
      <w:r>
        <w:rPr>
          <w:bCs/>
          <w:iCs/>
        </w:rPr>
        <w:t xml:space="preserve"> ниво, сдружение Болкан Асист”, по поръчка на МРРБ, ноември 2011 г.</w:t>
      </w:r>
    </w:p>
    <w:p w:rsidR="00715285" w:rsidRPr="00716CED" w:rsidRDefault="00715285" w:rsidP="0071528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proofErr w:type="spellStart"/>
      <w:r>
        <w:rPr>
          <w:bCs/>
          <w:iCs/>
          <w:lang w:val="en-US"/>
        </w:rPr>
        <w:t>Tiebour</w:t>
      </w:r>
      <w:proofErr w:type="spellEnd"/>
      <w:r>
        <w:rPr>
          <w:bCs/>
          <w:iCs/>
          <w:lang w:val="en-US"/>
        </w:rPr>
        <w:t xml:space="preserve"> C., A Pure Theory of Local Expenditures, Journal of Political Economy, Vol.64, 1956</w:t>
      </w:r>
    </w:p>
    <w:p w:rsidR="00715285" w:rsidRPr="00235DC6" w:rsidRDefault="00715285" w:rsidP="0071528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t>Мъсгрейв Р. Мъсгрейв П., Държавни финанси- теория и практика, изд. Отворено общество, 1998</w:t>
      </w:r>
    </w:p>
    <w:p w:rsidR="00242B8E" w:rsidRPr="00CF790A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t>Joel Bourdin, Les Finances Communales, Economica, 1995</w:t>
      </w:r>
    </w:p>
    <w:p w:rsidR="00CF790A" w:rsidRPr="00E52C04" w:rsidRDefault="00CF790A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  <w:lang w:val="en-US"/>
        </w:rPr>
        <w:t xml:space="preserve">Blanc J., </w:t>
      </w:r>
      <w:proofErr w:type="spellStart"/>
      <w:r>
        <w:rPr>
          <w:bCs/>
          <w:iCs/>
          <w:lang w:val="en-US"/>
        </w:rPr>
        <w:t>Remond</w:t>
      </w:r>
      <w:proofErr w:type="spellEnd"/>
      <w:r>
        <w:rPr>
          <w:bCs/>
          <w:iCs/>
          <w:lang w:val="en-US"/>
        </w:rPr>
        <w:t xml:space="preserve"> B., </w:t>
      </w:r>
      <w:r w:rsidR="00715285">
        <w:rPr>
          <w:bCs/>
          <w:iCs/>
          <w:lang w:val="en-US"/>
        </w:rPr>
        <w:t xml:space="preserve">Les </w:t>
      </w:r>
      <w:proofErr w:type="spellStart"/>
      <w:r w:rsidR="00715285">
        <w:rPr>
          <w:bCs/>
          <w:iCs/>
          <w:lang w:val="en-US"/>
        </w:rPr>
        <w:t>collectivites</w:t>
      </w:r>
      <w:proofErr w:type="spellEnd"/>
      <w:r w:rsidR="00715285">
        <w:rPr>
          <w:bCs/>
          <w:iCs/>
          <w:lang w:val="en-US"/>
        </w:rPr>
        <w:t xml:space="preserve"> locales, Presse</w:t>
      </w:r>
      <w:r>
        <w:rPr>
          <w:bCs/>
          <w:iCs/>
          <w:lang w:val="en-US"/>
        </w:rPr>
        <w:t xml:space="preserve">s de Sciences Po et </w:t>
      </w:r>
      <w:proofErr w:type="spellStart"/>
      <w:r>
        <w:rPr>
          <w:bCs/>
          <w:iCs/>
          <w:lang w:val="en-US"/>
        </w:rPr>
        <w:t>Dalloz</w:t>
      </w:r>
      <w:proofErr w:type="spellEnd"/>
      <w:r>
        <w:rPr>
          <w:bCs/>
          <w:iCs/>
          <w:lang w:val="en-US"/>
        </w:rPr>
        <w:t>, 1994</w:t>
      </w:r>
    </w:p>
    <w:p w:rsidR="00E52C04" w:rsidRPr="00E52C04" w:rsidRDefault="00E52C04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proofErr w:type="spellStart"/>
      <w:r>
        <w:rPr>
          <w:bCs/>
          <w:iCs/>
          <w:lang w:val="en-US"/>
        </w:rPr>
        <w:t>Cathelineau</w:t>
      </w:r>
      <w:proofErr w:type="spellEnd"/>
      <w:r>
        <w:rPr>
          <w:bCs/>
          <w:iCs/>
          <w:lang w:val="en-US"/>
        </w:rPr>
        <w:t xml:space="preserve"> J., Les finances locales, </w:t>
      </w:r>
      <w:proofErr w:type="spellStart"/>
      <w:r>
        <w:rPr>
          <w:bCs/>
          <w:iCs/>
          <w:lang w:val="en-US"/>
        </w:rPr>
        <w:t>Dalloz</w:t>
      </w:r>
      <w:proofErr w:type="spellEnd"/>
      <w:r>
        <w:rPr>
          <w:bCs/>
          <w:iCs/>
          <w:lang w:val="en-US"/>
        </w:rPr>
        <w:t>, 1993</w:t>
      </w:r>
    </w:p>
    <w:p w:rsidR="00E52C04" w:rsidRPr="00254CB7" w:rsidRDefault="00E52C04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proofErr w:type="spellStart"/>
      <w:r>
        <w:rPr>
          <w:bCs/>
          <w:iCs/>
          <w:lang w:val="en-US"/>
        </w:rPr>
        <w:t>Girauld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C.,Les</w:t>
      </w:r>
      <w:proofErr w:type="spellEnd"/>
      <w:r>
        <w:rPr>
          <w:bCs/>
          <w:iCs/>
          <w:lang w:val="en-US"/>
        </w:rPr>
        <w:t xml:space="preserve"> relations financiers </w:t>
      </w:r>
      <w:proofErr w:type="spellStart"/>
      <w:r>
        <w:rPr>
          <w:bCs/>
          <w:iCs/>
          <w:lang w:val="en-US"/>
        </w:rPr>
        <w:t>Etat-collectivites</w:t>
      </w:r>
      <w:proofErr w:type="spellEnd"/>
      <w:r>
        <w:rPr>
          <w:bCs/>
          <w:iCs/>
          <w:lang w:val="en-US"/>
        </w:rPr>
        <w:t xml:space="preserve"> locales – Mode </w:t>
      </w:r>
      <w:proofErr w:type="spellStart"/>
      <w:r>
        <w:rPr>
          <w:bCs/>
          <w:iCs/>
          <w:lang w:val="en-US"/>
        </w:rPr>
        <w:t>d’emploi</w:t>
      </w:r>
      <w:proofErr w:type="spellEnd"/>
      <w:r>
        <w:rPr>
          <w:bCs/>
          <w:iCs/>
          <w:lang w:val="en-US"/>
        </w:rPr>
        <w:t>, Berger-Levrault,1993</w:t>
      </w:r>
    </w:p>
    <w:p w:rsidR="00254CB7" w:rsidRPr="00254CB7" w:rsidRDefault="00254CB7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  <w:lang w:val="en-US"/>
        </w:rPr>
        <w:t>George E. Peterson, “Building Local Credit Systems”, Urban Management Program Discussion Paper (Washington, D.C.: Urban Institute, 1997)</w:t>
      </w:r>
    </w:p>
    <w:p w:rsidR="00254CB7" w:rsidRPr="007F15F9" w:rsidRDefault="00254CB7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  <w:lang w:val="en-US"/>
        </w:rPr>
        <w:t>Richard Wilson, “Introduction to Bond Ratings” (New York: Fitch IBCA, Inc., 1998</w:t>
      </w:r>
    </w:p>
    <w:p w:rsidR="00242B8E" w:rsidRPr="00242B8E" w:rsidRDefault="00242B8E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t xml:space="preserve">Credit Ratings and Bond Issuings at the Subnational Level, Training </w:t>
      </w:r>
      <w:r>
        <w:rPr>
          <w:lang w:val="en-US"/>
        </w:rPr>
        <w:t>M</w:t>
      </w:r>
      <w:r>
        <w:t>anual</w:t>
      </w:r>
      <w:r>
        <w:rPr>
          <w:lang w:val="en-US"/>
        </w:rPr>
        <w:t>,</w:t>
      </w:r>
      <w:r>
        <w:t xml:space="preserve"> The World Bank, 1999</w:t>
      </w:r>
    </w:p>
    <w:p w:rsidR="00135E62" w:rsidRPr="00715285" w:rsidRDefault="00135E62" w:rsidP="00135E62">
      <w:pPr>
        <w:pStyle w:val="ListBullet"/>
        <w:numPr>
          <w:ilvl w:val="0"/>
          <w:numId w:val="1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 w:rsidRPr="00715285">
        <w:rPr>
          <w:lang w:val="bg-BG"/>
        </w:rPr>
        <w:t>Consolidation or fragmentation, T</w:t>
      </w:r>
      <w:r w:rsidRPr="00715285">
        <w:rPr>
          <w:lang w:val="en-US"/>
        </w:rPr>
        <w:t xml:space="preserve">he size of Local Governments in central and eastern Europe, ed.by Pawel </w:t>
      </w:r>
      <w:proofErr w:type="spellStart"/>
      <w:r w:rsidRPr="00715285">
        <w:rPr>
          <w:lang w:val="en-US"/>
        </w:rPr>
        <w:t>Swianiewicz</w:t>
      </w:r>
      <w:proofErr w:type="spellEnd"/>
      <w:r w:rsidRPr="00715285">
        <w:rPr>
          <w:lang w:val="en-US"/>
        </w:rPr>
        <w:t>, OSI/LGI, 2002</w:t>
      </w:r>
    </w:p>
    <w:p w:rsidR="00135E62" w:rsidRPr="00715285" w:rsidRDefault="00135E62" w:rsidP="00135E62">
      <w:pPr>
        <w:pStyle w:val="ListBullet"/>
        <w:numPr>
          <w:ilvl w:val="0"/>
          <w:numId w:val="1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proofErr w:type="spellStart"/>
      <w:r w:rsidRPr="00715285">
        <w:rPr>
          <w:lang w:val="en-US"/>
        </w:rPr>
        <w:lastRenderedPageBreak/>
        <w:t>Mouritzen</w:t>
      </w:r>
      <w:proofErr w:type="spellEnd"/>
      <w:r w:rsidRPr="00715285">
        <w:rPr>
          <w:lang w:val="en-US"/>
        </w:rPr>
        <w:t xml:space="preserve">, P.E., City Size and </w:t>
      </w:r>
      <w:proofErr w:type="spellStart"/>
      <w:r w:rsidRPr="00715285">
        <w:rPr>
          <w:lang w:val="en-US"/>
        </w:rPr>
        <w:t>Citizens’Satisfaction</w:t>
      </w:r>
      <w:proofErr w:type="spellEnd"/>
      <w:r w:rsidRPr="00715285">
        <w:rPr>
          <w:lang w:val="en-US"/>
        </w:rPr>
        <w:t>: Two Competing Theories Revised. European Journal of Political Research, vol.17,1989</w:t>
      </w:r>
    </w:p>
    <w:p w:rsidR="00B52ABF" w:rsidRPr="00715285" w:rsidRDefault="00B52ABF" w:rsidP="00135E62">
      <w:pPr>
        <w:pStyle w:val="ListBullet"/>
        <w:numPr>
          <w:ilvl w:val="0"/>
          <w:numId w:val="1"/>
        </w:numPr>
        <w:tabs>
          <w:tab w:val="left" w:pos="708"/>
        </w:tabs>
        <w:spacing w:after="120"/>
        <w:jc w:val="left"/>
        <w:rPr>
          <w:iCs/>
          <w:szCs w:val="24"/>
          <w:lang w:val="ru-RU"/>
        </w:rPr>
      </w:pPr>
      <w:r w:rsidRPr="00715285">
        <w:rPr>
          <w:lang w:val="bg-BG"/>
        </w:rPr>
        <w:t>Ivanov St.</w:t>
      </w:r>
      <w:r w:rsidRPr="00715285">
        <w:rPr>
          <w:lang w:val="en-US"/>
        </w:rPr>
        <w:t xml:space="preserve"> (co-author)</w:t>
      </w:r>
      <w:r w:rsidRPr="00715285">
        <w:rPr>
          <w:lang w:val="bg-BG"/>
        </w:rPr>
        <w:t>, Municipal Finance Reform Strategy for Bulgaria, Final Report, Urban Institute,  Washington D.C., 1997</w:t>
      </w:r>
    </w:p>
    <w:p w:rsidR="00135E62" w:rsidRPr="006D7CF9" w:rsidRDefault="00C36745" w:rsidP="00AF5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</w:rPr>
        <w:t>The Size of Municipalities</w:t>
      </w:r>
      <w:r>
        <w:rPr>
          <w:bCs/>
          <w:iCs/>
          <w:lang w:val="en-US"/>
        </w:rPr>
        <w:t>, Efficiency and Citizen</w:t>
      </w:r>
      <w:r w:rsidR="006D7CF9">
        <w:rPr>
          <w:bCs/>
          <w:iCs/>
          <w:lang w:val="en-US"/>
        </w:rPr>
        <w:t xml:space="preserve"> Participation. Local and Regional Authorities in Europe, No.56. Strasbourg: Council of Europe, 1995</w:t>
      </w:r>
    </w:p>
    <w:p w:rsidR="006A030E" w:rsidRPr="003F3D3C" w:rsidRDefault="00235DC6" w:rsidP="0071528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Cs/>
          <w:iCs/>
        </w:rPr>
      </w:pPr>
      <w:r>
        <w:rPr>
          <w:bCs/>
          <w:iCs/>
          <w:lang w:val="en-US"/>
        </w:rPr>
        <w:t>Kenneth Davey (Ed.), Balancing National and Local Responsibilities. Education Management and Finance in Four Central European Countries, OSI?LGI, 2002</w:t>
      </w:r>
    </w:p>
    <w:p w:rsidR="003F3D3C" w:rsidRPr="003F3D3C" w:rsidRDefault="003F3D3C" w:rsidP="003F3D3C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>Кабакчиева П., Възможна и необходима ли е пряката демокрация в България?, в Пряката демокрация в България – възможности и предизвикателства, София, 2010 г., стр.7</w:t>
      </w:r>
    </w:p>
    <w:p w:rsidR="003F3D3C" w:rsidRPr="003F3D3C" w:rsidRDefault="003F3D3C" w:rsidP="003F3D3C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 xml:space="preserve">Карова, </w:t>
      </w:r>
      <w:proofErr w:type="spellStart"/>
      <w:r w:rsidRPr="003F3D3C">
        <w:rPr>
          <w:bCs/>
          <w:iCs/>
        </w:rPr>
        <w:t>Зл</w:t>
      </w:r>
      <w:proofErr w:type="spellEnd"/>
      <w:r w:rsidRPr="003F3D3C">
        <w:rPr>
          <w:bCs/>
          <w:iCs/>
        </w:rPr>
        <w:t>., Кратък преглед на модели на избор и функциониране на общински съвети в европейски държави, Програма ИМС на ААМР, март 2003 г.</w:t>
      </w:r>
    </w:p>
    <w:p w:rsidR="003F3D3C" w:rsidRPr="003F3D3C" w:rsidRDefault="003F3D3C" w:rsidP="003F3D3C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 xml:space="preserve">Неудобните местни референдуми, </w:t>
      </w:r>
      <w:proofErr w:type="spellStart"/>
      <w:r w:rsidRPr="003F3D3C">
        <w:rPr>
          <w:bCs/>
          <w:iCs/>
        </w:rPr>
        <w:t>Бодил.БГ</w:t>
      </w:r>
      <w:proofErr w:type="spellEnd"/>
      <w:r w:rsidRPr="003F3D3C">
        <w:rPr>
          <w:bCs/>
          <w:iCs/>
        </w:rPr>
        <w:t>, Общество, 17.05.2017</w:t>
      </w:r>
    </w:p>
    <w:p w:rsidR="003F3D3C" w:rsidRPr="003F3D3C" w:rsidRDefault="003F3D3C" w:rsidP="003F3D3C">
      <w:pPr>
        <w:pStyle w:val="ListParagraph"/>
        <w:numPr>
          <w:ilvl w:val="0"/>
          <w:numId w:val="1"/>
        </w:numPr>
        <w:spacing w:after="120"/>
        <w:jc w:val="both"/>
        <w:rPr>
          <w:bCs/>
          <w:iCs/>
        </w:rPr>
      </w:pPr>
      <w:r w:rsidRPr="003F3D3C">
        <w:rPr>
          <w:bCs/>
          <w:iCs/>
        </w:rPr>
        <w:t xml:space="preserve">Робинсън, </w:t>
      </w:r>
      <w:proofErr w:type="spellStart"/>
      <w:r w:rsidRPr="003F3D3C">
        <w:rPr>
          <w:bCs/>
          <w:iCs/>
        </w:rPr>
        <w:t>Дж.А</w:t>
      </w:r>
      <w:proofErr w:type="spellEnd"/>
      <w:r w:rsidRPr="003F3D3C">
        <w:rPr>
          <w:bCs/>
          <w:iCs/>
        </w:rPr>
        <w:t>., Преглед на законодателната уредба, функциите и избирателните практики на общинските съвети в Съединените щати, Програма ИМС на ААМР, март 2003 г.</w:t>
      </w:r>
    </w:p>
    <w:p w:rsidR="003F3D3C" w:rsidRPr="00715285" w:rsidRDefault="003F3D3C" w:rsidP="009C7079">
      <w:pPr>
        <w:pStyle w:val="ListParagraph"/>
        <w:spacing w:after="120"/>
        <w:ind w:left="1080"/>
        <w:contextualSpacing w:val="0"/>
        <w:jc w:val="both"/>
        <w:rPr>
          <w:bCs/>
          <w:iCs/>
        </w:rPr>
      </w:pPr>
    </w:p>
    <w:sectPr w:rsidR="003F3D3C" w:rsidRPr="00715285" w:rsidSect="000E3A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7B" w:rsidRDefault="004F757B" w:rsidP="00AF59AD">
      <w:r>
        <w:separator/>
      </w:r>
    </w:p>
  </w:endnote>
  <w:endnote w:type="continuationSeparator" w:id="0">
    <w:p w:rsidR="004F757B" w:rsidRDefault="004F757B" w:rsidP="00AF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C2" w:rsidRPr="00A403C2" w:rsidRDefault="00A403C2" w:rsidP="00A403C2">
    <w:pPr>
      <w:ind w:right="-144"/>
      <w:jc w:val="both"/>
      <w:rPr>
        <w:rFonts w:ascii="Calibri" w:eastAsia="Calibri" w:hAnsi="Calibri"/>
        <w:iCs/>
        <w:sz w:val="18"/>
        <w:szCs w:val="18"/>
      </w:rPr>
    </w:pP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Този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документ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е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създаден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съгласно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Административен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договор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№ 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>BG05SFOP001-2.015-0001-C01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 п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роект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„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Повишаване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знанията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уменията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и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квалификацията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общинските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служители</w:t>
    </w:r>
    <w:r w:rsidRPr="00A403C2">
      <w:rPr>
        <w:rFonts w:ascii="Calibri" w:eastAsia="Calibri" w:hAnsi="Calibri"/>
        <w:i/>
        <w:iCs/>
        <w:sz w:val="18"/>
        <w:szCs w:val="18"/>
        <w:lang w:val="en-US"/>
      </w:rPr>
      <w:t>,</w:t>
    </w:r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за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предоставяне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безвъзмездна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финансова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помощ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en-US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en-US"/>
      </w:rPr>
      <w:t>по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Оперативна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програма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„Добро управление“,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съфинансирана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от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Европейския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съюз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чрез </w:t>
    </w:r>
    <w:proofErr w:type="spellStart"/>
    <w:r w:rsidRPr="00A403C2">
      <w:rPr>
        <w:rFonts w:ascii="Calibri" w:eastAsia="Calibri" w:hAnsi="Calibri"/>
        <w:i/>
        <w:iCs/>
        <w:sz w:val="18"/>
        <w:szCs w:val="18"/>
        <w:lang w:val="ru-RU"/>
      </w:rPr>
      <w:t>Европейския</w:t>
    </w:r>
    <w:proofErr w:type="spellEnd"/>
    <w:r w:rsidRPr="00A403C2">
      <w:rPr>
        <w:rFonts w:ascii="Calibri" w:eastAsia="Calibri" w:hAnsi="Calibri"/>
        <w:i/>
        <w:iCs/>
        <w:sz w:val="18"/>
        <w:szCs w:val="18"/>
        <w:lang w:val="ru-RU"/>
      </w:rPr>
      <w:t xml:space="preserve"> социален фонд. </w:t>
    </w:r>
  </w:p>
  <w:p w:rsidR="00AF59AD" w:rsidRPr="00A403C2" w:rsidRDefault="004F757B" w:rsidP="00A403C2">
    <w:pPr>
      <w:ind w:right="-144"/>
      <w:jc w:val="center"/>
      <w:rPr>
        <w:rFonts w:ascii="Calibri" w:eastAsia="Calibri" w:hAnsi="Calibri"/>
        <w:iCs/>
        <w:sz w:val="18"/>
        <w:szCs w:val="18"/>
      </w:rPr>
    </w:pPr>
    <w:hyperlink r:id="rId1" w:history="1">
      <w:r w:rsidR="00A403C2" w:rsidRPr="00A403C2">
        <w:rPr>
          <w:rFonts w:ascii="Calibri" w:eastAsia="Calibri" w:hAnsi="Calibri"/>
          <w:i/>
          <w:iCs/>
          <w:color w:val="0000FF"/>
          <w:sz w:val="18"/>
          <w:szCs w:val="18"/>
          <w:u w:val="single"/>
          <w:lang w:val="en-US"/>
        </w:rPr>
        <w:t>www.eufunds.bg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7B" w:rsidRDefault="004F757B" w:rsidP="00AF59AD">
      <w:r>
        <w:separator/>
      </w:r>
    </w:p>
  </w:footnote>
  <w:footnote w:type="continuationSeparator" w:id="0">
    <w:p w:rsidR="004F757B" w:rsidRDefault="004F757B" w:rsidP="00AF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9AD" w:rsidRPr="00A403C2" w:rsidRDefault="00A403C2" w:rsidP="00A403C2">
    <w:pPr>
      <w:tabs>
        <w:tab w:val="center" w:pos="4536"/>
        <w:tab w:val="right" w:pos="9072"/>
      </w:tabs>
      <w:spacing w:after="200" w:line="276" w:lineRule="auto"/>
      <w:ind w:left="-142"/>
      <w:rPr>
        <w:rFonts w:ascii="Calibri" w:eastAsia="Calibri" w:hAnsi="Calibri"/>
        <w:sz w:val="22"/>
        <w:szCs w:val="22"/>
      </w:rPr>
    </w:pP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2CB4D185" wp14:editId="2FD6A1E6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580DD270" wp14:editId="254F0362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403C2">
      <w:rPr>
        <w:rFonts w:ascii="Calibri" w:eastAsia="Calibri" w:hAnsi="Calibri"/>
        <w:sz w:val="22"/>
        <w:szCs w:val="22"/>
      </w:rPr>
      <w:t xml:space="preserve">                               </w:t>
    </w:r>
    <w:r w:rsidRPr="00A403C2">
      <w:rPr>
        <w:rFonts w:ascii="Calibri" w:eastAsia="Calibri" w:hAnsi="Calibri"/>
        <w:noProof/>
        <w:sz w:val="22"/>
        <w:szCs w:val="22"/>
        <w:lang w:eastAsia="bg-BG"/>
      </w:rPr>
      <w:drawing>
        <wp:inline distT="0" distB="0" distL="0" distR="0" wp14:anchorId="63418145" wp14:editId="63091685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54163"/>
    <w:multiLevelType w:val="multilevel"/>
    <w:tmpl w:val="15BAEC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B8E"/>
    <w:rsid w:val="000339DB"/>
    <w:rsid w:val="000E3A6B"/>
    <w:rsid w:val="00135E62"/>
    <w:rsid w:val="00235DC6"/>
    <w:rsid w:val="00242B8E"/>
    <w:rsid w:val="00254CB7"/>
    <w:rsid w:val="002C2B56"/>
    <w:rsid w:val="002E64B6"/>
    <w:rsid w:val="003F3D3C"/>
    <w:rsid w:val="004F757B"/>
    <w:rsid w:val="005A4E10"/>
    <w:rsid w:val="006A030E"/>
    <w:rsid w:val="006D7CF9"/>
    <w:rsid w:val="00715285"/>
    <w:rsid w:val="00716CED"/>
    <w:rsid w:val="00796839"/>
    <w:rsid w:val="009C7079"/>
    <w:rsid w:val="009F4A33"/>
    <w:rsid w:val="00A126C2"/>
    <w:rsid w:val="00A403C2"/>
    <w:rsid w:val="00AF59AD"/>
    <w:rsid w:val="00B52ABF"/>
    <w:rsid w:val="00BB396D"/>
    <w:rsid w:val="00C36745"/>
    <w:rsid w:val="00CF790A"/>
    <w:rsid w:val="00E52C04"/>
    <w:rsid w:val="00F418C4"/>
    <w:rsid w:val="00F86865"/>
    <w:rsid w:val="00F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779BF9-62C2-422F-B6DA-89FEA47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030E"/>
    <w:pPr>
      <w:spacing w:line="315" w:lineRule="atLeast"/>
      <w:outlineLvl w:val="1"/>
    </w:pPr>
    <w:rPr>
      <w:b/>
      <w:bCs/>
      <w:color w:val="991A01"/>
      <w:sz w:val="35"/>
      <w:szCs w:val="35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B8E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42B8E"/>
    <w:rPr>
      <w:i w:val="0"/>
      <w:iCs w:val="0"/>
      <w:color w:val="006D21"/>
    </w:rPr>
  </w:style>
  <w:style w:type="paragraph" w:styleId="Header">
    <w:name w:val="header"/>
    <w:basedOn w:val="Normal"/>
    <w:link w:val="Head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9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AD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A030E"/>
    <w:rPr>
      <w:rFonts w:ascii="Times New Roman" w:eastAsia="Times New Roman" w:hAnsi="Times New Roman" w:cs="Times New Roman"/>
      <w:b/>
      <w:bCs/>
      <w:color w:val="991A01"/>
      <w:sz w:val="35"/>
      <w:szCs w:val="35"/>
      <w:lang w:eastAsia="bg-BG"/>
    </w:rPr>
  </w:style>
  <w:style w:type="character" w:customStyle="1" w:styleId="prdsubnames-store1">
    <w:name w:val="prdsubnames-store1"/>
    <w:basedOn w:val="DefaultParagraphFont"/>
    <w:rsid w:val="006A030E"/>
    <w:rPr>
      <w:color w:val="555555"/>
      <w:shd w:val="clear" w:color="auto" w:fill="auto"/>
    </w:rPr>
  </w:style>
  <w:style w:type="paragraph" w:styleId="ListBullet">
    <w:name w:val="List Bullet"/>
    <w:basedOn w:val="Normal"/>
    <w:uiPriority w:val="99"/>
    <w:rsid w:val="00135E62"/>
    <w:pPr>
      <w:numPr>
        <w:numId w:val="2"/>
      </w:numPr>
      <w:spacing w:after="240"/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bg/bg/page/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rrb.government.bg-&#1052;&#1056;&#1056;&#1041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publica.bg/posts/view/fiskalnata-politika-vyzmojnosti-i-vyzdejstvija-5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Club 2000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Windows User</cp:lastModifiedBy>
  <cp:revision>15</cp:revision>
  <dcterms:created xsi:type="dcterms:W3CDTF">2017-12-30T09:23:00Z</dcterms:created>
  <dcterms:modified xsi:type="dcterms:W3CDTF">2021-04-06T08:48:00Z</dcterms:modified>
</cp:coreProperties>
</file>