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CA18A" w14:textId="51AD1F29" w:rsidR="00616317" w:rsidRPr="00301197" w:rsidRDefault="00301197" w:rsidP="00616317">
      <w:pPr>
        <w:spacing w:before="120" w:after="0" w:line="240" w:lineRule="auto"/>
        <w:jc w:val="center"/>
        <w:rPr>
          <w:rFonts w:ascii="Arial" w:eastAsia="Calibri" w:hAnsi="Arial" w:cs="Arial"/>
          <w:b/>
          <w:caps/>
          <w:color w:val="385623"/>
          <w:sz w:val="44"/>
          <w:szCs w:val="44"/>
          <w:u w:val="single"/>
        </w:rPr>
      </w:pPr>
      <w:r w:rsidRPr="00CB2E16">
        <w:rPr>
          <w:rFonts w:ascii="Arial" w:eastAsia="Calibri" w:hAnsi="Arial" w:cs="Arial"/>
          <w:b/>
          <w:caps/>
          <w:color w:val="385623"/>
          <w:sz w:val="44"/>
          <w:szCs w:val="44"/>
          <w:u w:val="single"/>
        </w:rPr>
        <w:t>ДИСТАНЦИОННИ</w:t>
      </w:r>
      <w:r w:rsidRPr="00301197">
        <w:rPr>
          <w:rFonts w:ascii="Arial" w:eastAsia="Calibri" w:hAnsi="Arial" w:cs="Arial"/>
          <w:b/>
          <w:caps/>
          <w:color w:val="385623"/>
          <w:sz w:val="44"/>
          <w:szCs w:val="44"/>
          <w:u w:val="single"/>
        </w:rPr>
        <w:t xml:space="preserve"> ОБУЧЕНИЯ ПО ОБУЧИТЕЛЕН МОДУЛ 2</w:t>
      </w:r>
    </w:p>
    <w:p w14:paraId="339DFFA7" w14:textId="77777777" w:rsidR="00616317" w:rsidRDefault="00616317" w:rsidP="00616317">
      <w:pPr>
        <w:spacing w:before="120" w:after="0" w:line="240" w:lineRule="auto"/>
        <w:jc w:val="center"/>
        <w:rPr>
          <w:rFonts w:ascii="Arial" w:eastAsia="Calibri" w:hAnsi="Arial" w:cs="Arial"/>
          <w:b/>
          <w:caps/>
          <w:color w:val="385623"/>
          <w:sz w:val="44"/>
          <w:szCs w:val="44"/>
        </w:rPr>
      </w:pPr>
    </w:p>
    <w:p w14:paraId="4F657F4F" w14:textId="4C2B7CA0" w:rsidR="00616317" w:rsidRDefault="00616317" w:rsidP="00616317">
      <w:pPr>
        <w:spacing w:before="120" w:after="0" w:line="240" w:lineRule="auto"/>
        <w:jc w:val="center"/>
        <w:rPr>
          <w:rFonts w:ascii="Arial" w:eastAsia="Calibri" w:hAnsi="Arial" w:cs="Arial"/>
          <w:b/>
          <w:caps/>
          <w:color w:val="385623"/>
          <w:sz w:val="44"/>
          <w:szCs w:val="44"/>
        </w:rPr>
      </w:pPr>
    </w:p>
    <w:p w14:paraId="03D1EB25" w14:textId="77777777" w:rsidR="00616317" w:rsidRDefault="00616317" w:rsidP="00616317">
      <w:pPr>
        <w:spacing w:before="120" w:after="0" w:line="240" w:lineRule="auto"/>
        <w:jc w:val="center"/>
        <w:rPr>
          <w:rFonts w:ascii="Arial" w:eastAsia="Calibri" w:hAnsi="Arial" w:cs="Arial"/>
          <w:b/>
          <w:caps/>
          <w:color w:val="385623"/>
          <w:sz w:val="44"/>
          <w:szCs w:val="44"/>
        </w:rPr>
      </w:pPr>
    </w:p>
    <w:p w14:paraId="755AD1C8" w14:textId="47A930C5" w:rsidR="00616317" w:rsidRPr="00CD4F2E" w:rsidRDefault="00E60940" w:rsidP="00E60940">
      <w:pPr>
        <w:widowControl w:val="0"/>
        <w:suppressAutoHyphens/>
        <w:spacing w:line="240" w:lineRule="auto"/>
        <w:ind w:right="348"/>
        <w:jc w:val="center"/>
        <w:rPr>
          <w:rFonts w:ascii="Arial" w:eastAsia="Calibri" w:hAnsi="Arial" w:cs="Arial"/>
          <w:b/>
          <w:caps/>
          <w:color w:val="385623"/>
          <w:sz w:val="44"/>
          <w:szCs w:val="44"/>
        </w:rPr>
      </w:pPr>
      <w:r>
        <w:rPr>
          <w:rFonts w:ascii="Arial" w:eastAsia="Calibri" w:hAnsi="Arial" w:cs="Arial"/>
          <w:b/>
          <w:caps/>
          <w:color w:val="385623"/>
          <w:sz w:val="44"/>
          <w:szCs w:val="44"/>
        </w:rPr>
        <w:t xml:space="preserve">Материали за </w:t>
      </w:r>
      <w:r w:rsidR="00301197">
        <w:rPr>
          <w:rFonts w:ascii="Arial" w:eastAsia="Calibri" w:hAnsi="Arial" w:cs="Arial"/>
          <w:b/>
          <w:caps/>
          <w:color w:val="385623"/>
          <w:sz w:val="44"/>
          <w:szCs w:val="44"/>
        </w:rPr>
        <w:t xml:space="preserve">самоподготовка </w:t>
      </w:r>
    </w:p>
    <w:p w14:paraId="65995729" w14:textId="77777777" w:rsidR="00616317" w:rsidRPr="00CD4F2E" w:rsidRDefault="00616317" w:rsidP="00616317">
      <w:pPr>
        <w:spacing w:before="120" w:after="0" w:line="240" w:lineRule="auto"/>
        <w:jc w:val="center"/>
        <w:rPr>
          <w:rFonts w:ascii="Arial" w:eastAsia="Calibri" w:hAnsi="Arial" w:cs="Arial"/>
          <w:b/>
          <w:caps/>
          <w:color w:val="2A4F1C"/>
          <w:sz w:val="36"/>
          <w:szCs w:val="44"/>
        </w:rPr>
      </w:pPr>
      <w:r w:rsidRPr="00CD4F2E">
        <w:rPr>
          <w:rFonts w:ascii="Calibri" w:eastAsia="+mn-ea" w:hAnsi="Calibri" w:cs="+mn-cs"/>
          <w:b/>
          <w:color w:val="2A4F1C"/>
          <w:kern w:val="24"/>
          <w:sz w:val="52"/>
          <w:szCs w:val="64"/>
          <w:lang w:val="ru-RU"/>
        </w:rPr>
        <w:t>«</w:t>
      </w:r>
      <w:r w:rsidRPr="00CD4F2E">
        <w:rPr>
          <w:rFonts w:ascii="Calibri" w:eastAsia="+mn-ea" w:hAnsi="Calibri" w:cs="+mn-cs"/>
          <w:b/>
          <w:color w:val="2A4F1C"/>
          <w:kern w:val="24"/>
          <w:sz w:val="52"/>
          <w:szCs w:val="64"/>
        </w:rPr>
        <w:t>Компетентности и правомощия на общинската данъчна администрация</w:t>
      </w:r>
      <w:r w:rsidRPr="00CD4F2E">
        <w:rPr>
          <w:rFonts w:ascii="Calibri" w:eastAsia="+mn-ea" w:hAnsi="Calibri" w:cs="+mn-cs"/>
          <w:b/>
          <w:color w:val="2A4F1C"/>
          <w:kern w:val="24"/>
          <w:sz w:val="52"/>
          <w:szCs w:val="64"/>
          <w:lang w:val="ru-RU"/>
        </w:rPr>
        <w:t>»</w:t>
      </w:r>
    </w:p>
    <w:p w14:paraId="46B1AB6B"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2909F473" w14:textId="6CDB40A5" w:rsidR="00616317" w:rsidRPr="00CD4F2E" w:rsidRDefault="00E60940" w:rsidP="00616317">
      <w:pPr>
        <w:spacing w:before="120" w:after="0" w:line="240" w:lineRule="auto"/>
        <w:jc w:val="center"/>
        <w:rPr>
          <w:rFonts w:ascii="Arial" w:eastAsia="Calibri" w:hAnsi="Arial" w:cs="Arial"/>
          <w:b/>
          <w:caps/>
          <w:color w:val="385623"/>
          <w:sz w:val="44"/>
          <w:szCs w:val="44"/>
        </w:rPr>
      </w:pPr>
      <w:r>
        <w:rPr>
          <w:rFonts w:ascii="Arial" w:eastAsia="Calibri" w:hAnsi="Arial" w:cs="Arial"/>
          <w:b/>
          <w:caps/>
          <w:color w:val="385623"/>
          <w:sz w:val="44"/>
          <w:szCs w:val="44"/>
        </w:rPr>
        <w:t xml:space="preserve">Тема 1. </w:t>
      </w:r>
      <w:r w:rsidRPr="00E60940">
        <w:rPr>
          <w:rFonts w:ascii="Arial" w:eastAsia="Calibri" w:hAnsi="Arial" w:cs="Arial"/>
          <w:b/>
          <w:caps/>
          <w:color w:val="385623"/>
          <w:sz w:val="44"/>
          <w:szCs w:val="44"/>
        </w:rPr>
        <w:t>Нормативна уредба на национално и местно ниво</w:t>
      </w:r>
    </w:p>
    <w:p w14:paraId="7DF3ABAD"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080E0C21"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1DF40044" w14:textId="77777777" w:rsidR="00616317" w:rsidRPr="00CD4F2E" w:rsidRDefault="00616317" w:rsidP="00616317">
      <w:pPr>
        <w:spacing w:before="120" w:after="0" w:line="240" w:lineRule="auto"/>
        <w:jc w:val="center"/>
        <w:rPr>
          <w:rFonts w:ascii="Arial" w:eastAsia="Calibri" w:hAnsi="Arial" w:cs="Arial"/>
          <w:b/>
          <w:caps/>
          <w:color w:val="385623"/>
          <w:sz w:val="44"/>
          <w:szCs w:val="44"/>
        </w:rPr>
      </w:pPr>
    </w:p>
    <w:p w14:paraId="34BB05F9" w14:textId="77777777" w:rsidR="00616317" w:rsidRPr="00CD4F2E" w:rsidRDefault="00616317" w:rsidP="00616317">
      <w:pPr>
        <w:spacing w:before="120" w:after="0" w:line="240" w:lineRule="auto"/>
        <w:jc w:val="center"/>
        <w:rPr>
          <w:rFonts w:ascii="Arial" w:eastAsia="Calibri" w:hAnsi="Arial" w:cs="Arial"/>
          <w:b/>
          <w:sz w:val="24"/>
          <w:szCs w:val="24"/>
        </w:rPr>
      </w:pPr>
    </w:p>
    <w:p w14:paraId="05E0F010" w14:textId="77777777" w:rsidR="00616317" w:rsidRPr="00CD4F2E" w:rsidRDefault="00616317" w:rsidP="00616317">
      <w:pPr>
        <w:spacing w:before="120" w:after="0" w:line="240" w:lineRule="auto"/>
        <w:jc w:val="center"/>
        <w:rPr>
          <w:rFonts w:ascii="Arial" w:eastAsia="Calibri" w:hAnsi="Arial" w:cs="Arial"/>
          <w:b/>
          <w:sz w:val="24"/>
          <w:szCs w:val="24"/>
        </w:rPr>
      </w:pPr>
    </w:p>
    <w:p w14:paraId="216637AF" w14:textId="77777777" w:rsidR="00616317" w:rsidRPr="00CD4F2E" w:rsidRDefault="00616317" w:rsidP="00616317">
      <w:pPr>
        <w:spacing w:before="120" w:after="0" w:line="240" w:lineRule="auto"/>
        <w:jc w:val="center"/>
        <w:rPr>
          <w:rFonts w:ascii="Arial" w:eastAsia="Calibri" w:hAnsi="Arial" w:cs="Arial"/>
          <w:b/>
          <w:sz w:val="24"/>
          <w:szCs w:val="24"/>
        </w:rPr>
      </w:pPr>
    </w:p>
    <w:p w14:paraId="6972EBF2" w14:textId="77777777" w:rsidR="00616317" w:rsidRPr="00CD4F2E" w:rsidRDefault="00616317" w:rsidP="00616317">
      <w:pPr>
        <w:spacing w:before="120" w:after="0" w:line="240" w:lineRule="auto"/>
        <w:jc w:val="center"/>
        <w:rPr>
          <w:rFonts w:ascii="Arial" w:eastAsia="Calibri" w:hAnsi="Arial" w:cs="Arial"/>
          <w:b/>
          <w:sz w:val="24"/>
          <w:szCs w:val="24"/>
        </w:rPr>
      </w:pPr>
    </w:p>
    <w:p w14:paraId="78D285AB" w14:textId="77777777" w:rsidR="00616317" w:rsidRPr="00CD4F2E" w:rsidRDefault="00616317" w:rsidP="00616317">
      <w:pPr>
        <w:spacing w:before="120" w:after="0" w:line="240" w:lineRule="auto"/>
        <w:jc w:val="center"/>
        <w:rPr>
          <w:rFonts w:ascii="Arial" w:eastAsia="Calibri" w:hAnsi="Arial" w:cs="Arial"/>
          <w:b/>
          <w:sz w:val="24"/>
          <w:szCs w:val="24"/>
        </w:rPr>
      </w:pPr>
    </w:p>
    <w:p w14:paraId="3F5EDA65" w14:textId="324BE17E" w:rsidR="00E60940" w:rsidRDefault="00E60940">
      <w:pPr>
        <w:rPr>
          <w:rFonts w:ascii="Arial" w:eastAsia="Calibri" w:hAnsi="Arial" w:cs="Arial"/>
          <w:b/>
          <w:sz w:val="24"/>
          <w:szCs w:val="24"/>
        </w:rPr>
      </w:pPr>
      <w:r>
        <w:rPr>
          <w:rFonts w:ascii="Arial" w:eastAsia="Calibri" w:hAnsi="Arial" w:cs="Arial"/>
          <w:b/>
          <w:sz w:val="24"/>
          <w:szCs w:val="24"/>
        </w:rPr>
        <w:br w:type="page"/>
      </w:r>
    </w:p>
    <w:p w14:paraId="241679D0" w14:textId="77777777" w:rsidR="00616317" w:rsidRPr="00CD4F2E" w:rsidRDefault="00616317" w:rsidP="00616317">
      <w:pPr>
        <w:spacing w:before="120" w:after="0" w:line="240" w:lineRule="auto"/>
        <w:jc w:val="center"/>
        <w:rPr>
          <w:rFonts w:ascii="Arial" w:eastAsia="Calibri" w:hAnsi="Arial" w:cs="Arial"/>
          <w:b/>
          <w:sz w:val="24"/>
          <w:szCs w:val="24"/>
        </w:rPr>
      </w:pPr>
    </w:p>
    <w:p w14:paraId="56D9B82F" w14:textId="45D03270" w:rsidR="00286E32" w:rsidRPr="00CD4F2E" w:rsidRDefault="00286E32" w:rsidP="008B36E3">
      <w:pPr>
        <w:spacing w:line="240" w:lineRule="auto"/>
        <w:jc w:val="both"/>
        <w:rPr>
          <w:rFonts w:ascii="Times New Roman" w:hAnsi="Times New Roman" w:cs="Times New Roman"/>
          <w:sz w:val="24"/>
          <w:szCs w:val="24"/>
        </w:rPr>
      </w:pPr>
      <w:r w:rsidRPr="00CD4F2E">
        <w:rPr>
          <w:rFonts w:ascii="Times New Roman" w:hAnsi="Times New Roman" w:cs="Times New Roman"/>
          <w:b/>
          <w:sz w:val="24"/>
          <w:szCs w:val="24"/>
        </w:rPr>
        <w:t xml:space="preserve">Цели: </w:t>
      </w:r>
      <w:r w:rsidR="00E024B0" w:rsidRPr="00301197">
        <w:rPr>
          <w:rFonts w:ascii="Times New Roman" w:hAnsi="Times New Roman" w:cs="Times New Roman"/>
          <w:sz w:val="24"/>
          <w:szCs w:val="24"/>
        </w:rPr>
        <w:t xml:space="preserve">Целта на темата е обучаемите да се запознаят с актуалната нормативна рамка на национално ниво, която е свързана с </w:t>
      </w:r>
      <w:r w:rsidR="00301197">
        <w:rPr>
          <w:rFonts w:ascii="Times New Roman" w:hAnsi="Times New Roman" w:cs="Times New Roman"/>
          <w:sz w:val="24"/>
          <w:szCs w:val="24"/>
        </w:rPr>
        <w:t>местните данъци и такси</w:t>
      </w:r>
      <w:r w:rsidR="00E024B0" w:rsidRPr="00301197">
        <w:rPr>
          <w:rFonts w:ascii="Times New Roman" w:hAnsi="Times New Roman" w:cs="Times New Roman"/>
          <w:sz w:val="24"/>
          <w:szCs w:val="24"/>
        </w:rPr>
        <w:t>. Акцент</w:t>
      </w:r>
      <w:r w:rsidR="00301197">
        <w:rPr>
          <w:rFonts w:ascii="Times New Roman" w:hAnsi="Times New Roman" w:cs="Times New Roman"/>
          <w:sz w:val="24"/>
          <w:szCs w:val="24"/>
        </w:rPr>
        <w:t xml:space="preserve">ът </w:t>
      </w:r>
      <w:r w:rsidR="00E024B0" w:rsidRPr="00301197">
        <w:rPr>
          <w:rFonts w:ascii="Times New Roman" w:hAnsi="Times New Roman" w:cs="Times New Roman"/>
          <w:sz w:val="24"/>
          <w:szCs w:val="24"/>
        </w:rPr>
        <w:t xml:space="preserve">е върху </w:t>
      </w:r>
      <w:r w:rsidR="00245125">
        <w:rPr>
          <w:rFonts w:ascii="Times New Roman" w:hAnsi="Times New Roman" w:cs="Times New Roman"/>
          <w:sz w:val="24"/>
          <w:szCs w:val="24"/>
        </w:rPr>
        <w:t>относимите към работата на местната приходна администрация нормативни актове</w:t>
      </w:r>
      <w:r w:rsidR="00E024B0" w:rsidRPr="00301197">
        <w:rPr>
          <w:rFonts w:ascii="Times New Roman" w:hAnsi="Times New Roman" w:cs="Times New Roman"/>
          <w:sz w:val="24"/>
          <w:szCs w:val="24"/>
        </w:rPr>
        <w:t>.</w:t>
      </w:r>
      <w:r w:rsidR="00301197">
        <w:rPr>
          <w:rFonts w:ascii="Times New Roman" w:hAnsi="Times New Roman" w:cs="Times New Roman"/>
          <w:sz w:val="24"/>
          <w:szCs w:val="24"/>
        </w:rPr>
        <w:t xml:space="preserve"> </w:t>
      </w:r>
      <w:r w:rsidR="00245125">
        <w:rPr>
          <w:rFonts w:ascii="Times New Roman" w:hAnsi="Times New Roman" w:cs="Times New Roman"/>
          <w:sz w:val="24"/>
          <w:szCs w:val="24"/>
        </w:rPr>
        <w:t xml:space="preserve">В темата се представа </w:t>
      </w:r>
      <w:r w:rsidR="00301197">
        <w:rPr>
          <w:rFonts w:ascii="Times New Roman" w:hAnsi="Times New Roman" w:cs="Times New Roman"/>
          <w:sz w:val="24"/>
          <w:szCs w:val="24"/>
        </w:rPr>
        <w:t xml:space="preserve">основна информация относно нормативните разпоредби: </w:t>
      </w:r>
      <w:r w:rsidRPr="00CD4F2E">
        <w:rPr>
          <w:rFonts w:ascii="Times New Roman" w:hAnsi="Times New Roman" w:cs="Times New Roman"/>
          <w:sz w:val="24"/>
          <w:szCs w:val="24"/>
        </w:rPr>
        <w:t>понятието за нормативен акт</w:t>
      </w:r>
      <w:r w:rsidR="00301197">
        <w:rPr>
          <w:rFonts w:ascii="Times New Roman" w:hAnsi="Times New Roman" w:cs="Times New Roman"/>
          <w:sz w:val="24"/>
          <w:szCs w:val="24"/>
        </w:rPr>
        <w:t xml:space="preserve">, видове нормативни актове и тяхното значение, услови и ред за подготовка и приемане и влизане в сила на </w:t>
      </w:r>
      <w:r w:rsidRPr="00CD4F2E">
        <w:rPr>
          <w:rFonts w:ascii="Times New Roman" w:hAnsi="Times New Roman" w:cs="Times New Roman"/>
          <w:sz w:val="24"/>
          <w:szCs w:val="24"/>
        </w:rPr>
        <w:t>норматив</w:t>
      </w:r>
      <w:r w:rsidR="00301197">
        <w:rPr>
          <w:rFonts w:ascii="Times New Roman" w:hAnsi="Times New Roman" w:cs="Times New Roman"/>
          <w:sz w:val="24"/>
          <w:szCs w:val="24"/>
        </w:rPr>
        <w:t>ен</w:t>
      </w:r>
      <w:r w:rsidRPr="00CD4F2E">
        <w:rPr>
          <w:rFonts w:ascii="Times New Roman" w:hAnsi="Times New Roman" w:cs="Times New Roman"/>
          <w:sz w:val="24"/>
          <w:szCs w:val="24"/>
        </w:rPr>
        <w:t xml:space="preserve"> акт. </w:t>
      </w:r>
    </w:p>
    <w:sdt>
      <w:sdtPr>
        <w:rPr>
          <w:rFonts w:ascii="Times New Roman" w:eastAsiaTheme="minorEastAsia" w:hAnsi="Times New Roman" w:cs="Times New Roman"/>
          <w:b/>
          <w:color w:val="2A5010" w:themeColor="accent2" w:themeShade="80"/>
          <w:sz w:val="24"/>
          <w:szCs w:val="24"/>
        </w:rPr>
        <w:id w:val="2005474752"/>
        <w:docPartObj>
          <w:docPartGallery w:val="Table of Contents"/>
          <w:docPartUnique/>
        </w:docPartObj>
      </w:sdtPr>
      <w:sdtEndPr>
        <w:rPr>
          <w:bCs/>
          <w:noProof/>
        </w:rPr>
      </w:sdtEndPr>
      <w:sdtContent>
        <w:p w14:paraId="38619E6E" w14:textId="05285149" w:rsidR="00926902" w:rsidRPr="00F13F92" w:rsidRDefault="00F13F92">
          <w:pPr>
            <w:pStyle w:val="TOCHeading"/>
            <w:rPr>
              <w:rFonts w:ascii="Times New Roman" w:hAnsi="Times New Roman" w:cs="Times New Roman"/>
              <w:b/>
              <w:color w:val="2A5010" w:themeColor="accent2" w:themeShade="80"/>
              <w:sz w:val="24"/>
              <w:szCs w:val="24"/>
            </w:rPr>
          </w:pPr>
          <w:r w:rsidRPr="00F13F92">
            <w:rPr>
              <w:rFonts w:ascii="Times New Roman" w:hAnsi="Times New Roman" w:cs="Times New Roman"/>
              <w:b/>
              <w:color w:val="2A5010" w:themeColor="accent2" w:themeShade="80"/>
              <w:sz w:val="24"/>
              <w:szCs w:val="24"/>
            </w:rPr>
            <w:t>Съдържание</w:t>
          </w:r>
          <w:r>
            <w:rPr>
              <w:rFonts w:ascii="Times New Roman" w:hAnsi="Times New Roman" w:cs="Times New Roman"/>
              <w:b/>
              <w:color w:val="2A5010" w:themeColor="accent2" w:themeShade="80"/>
              <w:sz w:val="24"/>
              <w:szCs w:val="24"/>
            </w:rPr>
            <w:t>:</w:t>
          </w:r>
        </w:p>
        <w:p w14:paraId="15411D81" w14:textId="77777777" w:rsidR="007D19D7" w:rsidRPr="007D19D7" w:rsidRDefault="00926902">
          <w:pPr>
            <w:pStyle w:val="TOC1"/>
            <w:tabs>
              <w:tab w:val="right" w:leader="dot" w:pos="9062"/>
            </w:tabs>
            <w:rPr>
              <w:noProof/>
              <w:color w:val="2A5010" w:themeColor="accent2" w:themeShade="80"/>
              <w:sz w:val="22"/>
              <w:szCs w:val="22"/>
              <w:lang w:val="en-US"/>
            </w:rPr>
          </w:pPr>
          <w:r w:rsidRPr="00F13F92">
            <w:rPr>
              <w:rFonts w:ascii="Times New Roman" w:hAnsi="Times New Roman" w:cs="Times New Roman"/>
              <w:b/>
              <w:color w:val="2A5010" w:themeColor="accent2" w:themeShade="80"/>
              <w:sz w:val="24"/>
              <w:szCs w:val="24"/>
            </w:rPr>
            <w:fldChar w:fldCharType="begin"/>
          </w:r>
          <w:r w:rsidRPr="00F13F92">
            <w:rPr>
              <w:rFonts w:ascii="Times New Roman" w:hAnsi="Times New Roman" w:cs="Times New Roman"/>
              <w:b/>
              <w:color w:val="2A5010" w:themeColor="accent2" w:themeShade="80"/>
              <w:sz w:val="24"/>
              <w:szCs w:val="24"/>
            </w:rPr>
            <w:instrText xml:space="preserve"> TOC \o "1-3" \h \z \u </w:instrText>
          </w:r>
          <w:r w:rsidRPr="00F13F92">
            <w:rPr>
              <w:rFonts w:ascii="Times New Roman" w:hAnsi="Times New Roman" w:cs="Times New Roman"/>
              <w:b/>
              <w:color w:val="2A5010" w:themeColor="accent2" w:themeShade="80"/>
              <w:sz w:val="24"/>
              <w:szCs w:val="24"/>
            </w:rPr>
            <w:fldChar w:fldCharType="separate"/>
          </w:r>
          <w:hyperlink w:anchor="_Toc78723048" w:history="1">
            <w:r w:rsidR="007D19D7" w:rsidRPr="007D19D7">
              <w:rPr>
                <w:rStyle w:val="Hyperlink"/>
                <w:rFonts w:ascii="Times New Roman" w:hAnsi="Times New Roman" w:cs="Times New Roman"/>
                <w:b/>
                <w:noProof/>
                <w:color w:val="2A5010" w:themeColor="accent2" w:themeShade="80"/>
              </w:rPr>
              <w:t>Подтема 1. Общи положения и видове нормативни актове</w:t>
            </w:r>
            <w:r w:rsidR="007D19D7" w:rsidRPr="007D19D7">
              <w:rPr>
                <w:noProof/>
                <w:webHidden/>
                <w:color w:val="2A5010" w:themeColor="accent2" w:themeShade="80"/>
              </w:rPr>
              <w:tab/>
            </w:r>
            <w:r w:rsidR="007D19D7" w:rsidRPr="007D19D7">
              <w:rPr>
                <w:noProof/>
                <w:webHidden/>
                <w:color w:val="2A5010" w:themeColor="accent2" w:themeShade="80"/>
              </w:rPr>
              <w:fldChar w:fldCharType="begin"/>
            </w:r>
            <w:r w:rsidR="007D19D7" w:rsidRPr="007D19D7">
              <w:rPr>
                <w:noProof/>
                <w:webHidden/>
                <w:color w:val="2A5010" w:themeColor="accent2" w:themeShade="80"/>
              </w:rPr>
              <w:instrText xml:space="preserve"> PAGEREF _Toc78723048 \h </w:instrText>
            </w:r>
            <w:r w:rsidR="007D19D7" w:rsidRPr="007D19D7">
              <w:rPr>
                <w:noProof/>
                <w:webHidden/>
                <w:color w:val="2A5010" w:themeColor="accent2" w:themeShade="80"/>
              </w:rPr>
            </w:r>
            <w:r w:rsidR="007D19D7" w:rsidRPr="007D19D7">
              <w:rPr>
                <w:noProof/>
                <w:webHidden/>
                <w:color w:val="2A5010" w:themeColor="accent2" w:themeShade="80"/>
              </w:rPr>
              <w:fldChar w:fldCharType="separate"/>
            </w:r>
            <w:r w:rsidR="007D19D7" w:rsidRPr="007D19D7">
              <w:rPr>
                <w:noProof/>
                <w:webHidden/>
                <w:color w:val="2A5010" w:themeColor="accent2" w:themeShade="80"/>
              </w:rPr>
              <w:t>2</w:t>
            </w:r>
            <w:r w:rsidR="007D19D7" w:rsidRPr="007D19D7">
              <w:rPr>
                <w:noProof/>
                <w:webHidden/>
                <w:color w:val="2A5010" w:themeColor="accent2" w:themeShade="80"/>
              </w:rPr>
              <w:fldChar w:fldCharType="end"/>
            </w:r>
          </w:hyperlink>
        </w:p>
        <w:p w14:paraId="7E1589B1" w14:textId="77777777" w:rsidR="007D19D7" w:rsidRPr="007D19D7" w:rsidRDefault="007D19D7">
          <w:pPr>
            <w:pStyle w:val="TOC1"/>
            <w:tabs>
              <w:tab w:val="right" w:leader="dot" w:pos="9062"/>
            </w:tabs>
            <w:rPr>
              <w:noProof/>
              <w:color w:val="2A5010" w:themeColor="accent2" w:themeShade="80"/>
              <w:sz w:val="22"/>
              <w:szCs w:val="22"/>
              <w:lang w:val="en-US"/>
            </w:rPr>
          </w:pPr>
          <w:hyperlink w:anchor="_Toc78723049" w:history="1">
            <w:r w:rsidRPr="007D19D7">
              <w:rPr>
                <w:rStyle w:val="Hyperlink"/>
                <w:rFonts w:ascii="Times New Roman" w:hAnsi="Times New Roman" w:cs="Times New Roman"/>
                <w:b/>
                <w:noProof/>
                <w:color w:val="2A5010" w:themeColor="accent2" w:themeShade="80"/>
              </w:rPr>
              <w:t>Подтема 2. Конституцията като основен национален нормативен акт. Изисквания и ограничения, които налага към по-ниските по степен нормативни актове.</w:t>
            </w:r>
            <w:r w:rsidRPr="007D19D7">
              <w:rPr>
                <w:noProof/>
                <w:webHidden/>
                <w:color w:val="2A5010" w:themeColor="accent2" w:themeShade="80"/>
              </w:rPr>
              <w:tab/>
            </w:r>
            <w:r w:rsidRPr="007D19D7">
              <w:rPr>
                <w:noProof/>
                <w:webHidden/>
                <w:color w:val="2A5010" w:themeColor="accent2" w:themeShade="80"/>
              </w:rPr>
              <w:fldChar w:fldCharType="begin"/>
            </w:r>
            <w:r w:rsidRPr="007D19D7">
              <w:rPr>
                <w:noProof/>
                <w:webHidden/>
                <w:color w:val="2A5010" w:themeColor="accent2" w:themeShade="80"/>
              </w:rPr>
              <w:instrText xml:space="preserve"> PAGEREF _Toc78723049 \h </w:instrText>
            </w:r>
            <w:r w:rsidRPr="007D19D7">
              <w:rPr>
                <w:noProof/>
                <w:webHidden/>
                <w:color w:val="2A5010" w:themeColor="accent2" w:themeShade="80"/>
              </w:rPr>
            </w:r>
            <w:r w:rsidRPr="007D19D7">
              <w:rPr>
                <w:noProof/>
                <w:webHidden/>
                <w:color w:val="2A5010" w:themeColor="accent2" w:themeShade="80"/>
              </w:rPr>
              <w:fldChar w:fldCharType="separate"/>
            </w:r>
            <w:r w:rsidRPr="007D19D7">
              <w:rPr>
                <w:noProof/>
                <w:webHidden/>
                <w:color w:val="2A5010" w:themeColor="accent2" w:themeShade="80"/>
              </w:rPr>
              <w:t>7</w:t>
            </w:r>
            <w:r w:rsidRPr="007D19D7">
              <w:rPr>
                <w:noProof/>
                <w:webHidden/>
                <w:color w:val="2A5010" w:themeColor="accent2" w:themeShade="80"/>
              </w:rPr>
              <w:fldChar w:fldCharType="end"/>
            </w:r>
          </w:hyperlink>
        </w:p>
        <w:p w14:paraId="1B505579" w14:textId="77777777" w:rsidR="007D19D7" w:rsidRPr="007D19D7" w:rsidRDefault="007D19D7">
          <w:pPr>
            <w:pStyle w:val="TOC1"/>
            <w:tabs>
              <w:tab w:val="right" w:leader="dot" w:pos="9062"/>
            </w:tabs>
            <w:rPr>
              <w:noProof/>
              <w:color w:val="2A5010" w:themeColor="accent2" w:themeShade="80"/>
              <w:sz w:val="22"/>
              <w:szCs w:val="22"/>
              <w:lang w:val="en-US"/>
            </w:rPr>
          </w:pPr>
          <w:hyperlink w:anchor="_Toc78723050" w:history="1">
            <w:r w:rsidRPr="007D19D7">
              <w:rPr>
                <w:rStyle w:val="Hyperlink"/>
                <w:rFonts w:ascii="Times New Roman" w:hAnsi="Times New Roman" w:cs="Times New Roman"/>
                <w:b/>
                <w:noProof/>
                <w:color w:val="2A5010" w:themeColor="accent2" w:themeShade="80"/>
              </w:rPr>
              <w:t>Подтема 3. Изработване, приемане и обнародване на нормативните актове</w:t>
            </w:r>
            <w:r w:rsidRPr="007D19D7">
              <w:rPr>
                <w:noProof/>
                <w:webHidden/>
                <w:color w:val="2A5010" w:themeColor="accent2" w:themeShade="80"/>
              </w:rPr>
              <w:tab/>
            </w:r>
            <w:r w:rsidRPr="007D19D7">
              <w:rPr>
                <w:noProof/>
                <w:webHidden/>
                <w:color w:val="2A5010" w:themeColor="accent2" w:themeShade="80"/>
              </w:rPr>
              <w:fldChar w:fldCharType="begin"/>
            </w:r>
            <w:r w:rsidRPr="007D19D7">
              <w:rPr>
                <w:noProof/>
                <w:webHidden/>
                <w:color w:val="2A5010" w:themeColor="accent2" w:themeShade="80"/>
              </w:rPr>
              <w:instrText xml:space="preserve"> PAGEREF _Toc78723050 \h </w:instrText>
            </w:r>
            <w:r w:rsidRPr="007D19D7">
              <w:rPr>
                <w:noProof/>
                <w:webHidden/>
                <w:color w:val="2A5010" w:themeColor="accent2" w:themeShade="80"/>
              </w:rPr>
            </w:r>
            <w:r w:rsidRPr="007D19D7">
              <w:rPr>
                <w:noProof/>
                <w:webHidden/>
                <w:color w:val="2A5010" w:themeColor="accent2" w:themeShade="80"/>
              </w:rPr>
              <w:fldChar w:fldCharType="separate"/>
            </w:r>
            <w:r w:rsidRPr="007D19D7">
              <w:rPr>
                <w:noProof/>
                <w:webHidden/>
                <w:color w:val="2A5010" w:themeColor="accent2" w:themeShade="80"/>
              </w:rPr>
              <w:t>9</w:t>
            </w:r>
            <w:r w:rsidRPr="007D19D7">
              <w:rPr>
                <w:noProof/>
                <w:webHidden/>
                <w:color w:val="2A5010" w:themeColor="accent2" w:themeShade="80"/>
              </w:rPr>
              <w:fldChar w:fldCharType="end"/>
            </w:r>
          </w:hyperlink>
        </w:p>
        <w:p w14:paraId="73EBB455" w14:textId="77777777" w:rsidR="007D19D7" w:rsidRDefault="007D19D7">
          <w:pPr>
            <w:pStyle w:val="TOC1"/>
            <w:tabs>
              <w:tab w:val="right" w:leader="dot" w:pos="9062"/>
            </w:tabs>
            <w:rPr>
              <w:noProof/>
              <w:sz w:val="22"/>
              <w:szCs w:val="22"/>
              <w:lang w:val="en-US"/>
            </w:rPr>
          </w:pPr>
          <w:hyperlink w:anchor="_Toc78723051" w:history="1">
            <w:r w:rsidRPr="007D19D7">
              <w:rPr>
                <w:rStyle w:val="Hyperlink"/>
                <w:rFonts w:ascii="Times New Roman" w:hAnsi="Times New Roman" w:cs="Times New Roman"/>
                <w:b/>
                <w:noProof/>
                <w:color w:val="2A5010" w:themeColor="accent2" w:themeShade="80"/>
              </w:rPr>
              <w:t>Подтема 4. Нормативната уредба, регламентираща приходните правомощия на общините. Нормативни актове на национално и на местно равнище. Местни наредби по ЗМДТ.</w:t>
            </w:r>
            <w:r w:rsidRPr="007D19D7">
              <w:rPr>
                <w:noProof/>
                <w:webHidden/>
                <w:color w:val="2A5010" w:themeColor="accent2" w:themeShade="80"/>
              </w:rPr>
              <w:tab/>
            </w:r>
            <w:r w:rsidRPr="007D19D7">
              <w:rPr>
                <w:noProof/>
                <w:webHidden/>
                <w:color w:val="2A5010" w:themeColor="accent2" w:themeShade="80"/>
              </w:rPr>
              <w:fldChar w:fldCharType="begin"/>
            </w:r>
            <w:r w:rsidRPr="007D19D7">
              <w:rPr>
                <w:noProof/>
                <w:webHidden/>
                <w:color w:val="2A5010" w:themeColor="accent2" w:themeShade="80"/>
              </w:rPr>
              <w:instrText xml:space="preserve"> PAGEREF _Toc78723051 \h </w:instrText>
            </w:r>
            <w:r w:rsidRPr="007D19D7">
              <w:rPr>
                <w:noProof/>
                <w:webHidden/>
                <w:color w:val="2A5010" w:themeColor="accent2" w:themeShade="80"/>
              </w:rPr>
            </w:r>
            <w:r w:rsidRPr="007D19D7">
              <w:rPr>
                <w:noProof/>
                <w:webHidden/>
                <w:color w:val="2A5010" w:themeColor="accent2" w:themeShade="80"/>
              </w:rPr>
              <w:fldChar w:fldCharType="separate"/>
            </w:r>
            <w:r w:rsidRPr="007D19D7">
              <w:rPr>
                <w:noProof/>
                <w:webHidden/>
                <w:color w:val="2A5010" w:themeColor="accent2" w:themeShade="80"/>
              </w:rPr>
              <w:t>14</w:t>
            </w:r>
            <w:r w:rsidRPr="007D19D7">
              <w:rPr>
                <w:noProof/>
                <w:webHidden/>
                <w:color w:val="2A5010" w:themeColor="accent2" w:themeShade="80"/>
              </w:rPr>
              <w:fldChar w:fldCharType="end"/>
            </w:r>
          </w:hyperlink>
        </w:p>
        <w:p w14:paraId="1540BBA8" w14:textId="60FC3107" w:rsidR="00286E32" w:rsidRPr="009315EA" w:rsidRDefault="00926902" w:rsidP="009315EA">
          <w:pPr>
            <w:rPr>
              <w:rFonts w:ascii="Times New Roman" w:hAnsi="Times New Roman" w:cs="Times New Roman"/>
              <w:b/>
              <w:color w:val="2A5010" w:themeColor="accent2" w:themeShade="80"/>
              <w:sz w:val="24"/>
              <w:szCs w:val="24"/>
            </w:rPr>
          </w:pPr>
          <w:r w:rsidRPr="00F13F92">
            <w:rPr>
              <w:rFonts w:ascii="Times New Roman" w:hAnsi="Times New Roman" w:cs="Times New Roman"/>
              <w:b/>
              <w:bCs/>
              <w:noProof/>
              <w:color w:val="2A5010" w:themeColor="accent2" w:themeShade="80"/>
              <w:sz w:val="24"/>
              <w:szCs w:val="24"/>
            </w:rPr>
            <w:fldChar w:fldCharType="end"/>
          </w:r>
        </w:p>
      </w:sdtContent>
    </w:sdt>
    <w:p w14:paraId="6F6BC9BC" w14:textId="6A0A8A6B" w:rsidR="00286E32" w:rsidRPr="00BE2EA7" w:rsidRDefault="00286E32" w:rsidP="00926902">
      <w:pPr>
        <w:pStyle w:val="Heading1"/>
        <w:rPr>
          <w:rFonts w:ascii="Times New Roman" w:hAnsi="Times New Roman" w:cs="Times New Roman"/>
          <w:b/>
          <w:color w:val="2A5010" w:themeColor="accent2" w:themeShade="80"/>
          <w:sz w:val="24"/>
          <w:szCs w:val="24"/>
        </w:rPr>
      </w:pPr>
      <w:bookmarkStart w:id="0" w:name="_Toc78723048"/>
      <w:r w:rsidRPr="00BE2EA7">
        <w:rPr>
          <w:rFonts w:ascii="Times New Roman" w:hAnsi="Times New Roman" w:cs="Times New Roman"/>
          <w:b/>
          <w:color w:val="2A5010" w:themeColor="accent2" w:themeShade="80"/>
          <w:sz w:val="24"/>
          <w:szCs w:val="24"/>
        </w:rPr>
        <w:t xml:space="preserve">Подтема 1. </w:t>
      </w:r>
      <w:r w:rsidRPr="00B66574">
        <w:rPr>
          <w:rFonts w:ascii="Times New Roman" w:hAnsi="Times New Roman" w:cs="Times New Roman"/>
          <w:b/>
          <w:color w:val="2A5010" w:themeColor="accent2" w:themeShade="80"/>
          <w:sz w:val="24"/>
          <w:szCs w:val="24"/>
        </w:rPr>
        <w:t>Общи</w:t>
      </w:r>
      <w:r w:rsidRPr="00BE2EA7">
        <w:rPr>
          <w:rFonts w:ascii="Times New Roman" w:hAnsi="Times New Roman" w:cs="Times New Roman"/>
          <w:b/>
          <w:color w:val="2A5010" w:themeColor="accent2" w:themeShade="80"/>
          <w:sz w:val="24"/>
          <w:szCs w:val="24"/>
        </w:rPr>
        <w:t xml:space="preserve"> положения</w:t>
      </w:r>
      <w:r w:rsidR="00FC73BF" w:rsidRPr="00BE2EA7">
        <w:rPr>
          <w:rFonts w:ascii="Times New Roman" w:hAnsi="Times New Roman" w:cs="Times New Roman"/>
          <w:b/>
          <w:color w:val="2A5010" w:themeColor="accent2" w:themeShade="80"/>
          <w:sz w:val="24"/>
          <w:szCs w:val="24"/>
        </w:rPr>
        <w:t xml:space="preserve"> и видове нормативни актове</w:t>
      </w:r>
      <w:bookmarkEnd w:id="0"/>
    </w:p>
    <w:p w14:paraId="3C126197" w14:textId="77777777" w:rsidR="00B53E5F" w:rsidRPr="00753E9D" w:rsidRDefault="00B53E5F" w:rsidP="00B53E5F">
      <w:pPr>
        <w:spacing w:line="240" w:lineRule="auto"/>
        <w:jc w:val="both"/>
        <w:rPr>
          <w:rFonts w:ascii="Times New Roman" w:hAnsi="Times New Roman"/>
          <w:i/>
          <w:sz w:val="24"/>
          <w:szCs w:val="24"/>
        </w:rPr>
      </w:pPr>
      <w:r w:rsidRPr="00753E9D">
        <w:rPr>
          <w:rFonts w:ascii="Times New Roman" w:hAnsi="Times New Roman"/>
          <w:i/>
          <w:sz w:val="24"/>
          <w:szCs w:val="24"/>
        </w:rPr>
        <w:t xml:space="preserve">1.1.Национална нормативна среда – понятие. </w:t>
      </w:r>
    </w:p>
    <w:p w14:paraId="2836A3D8" w14:textId="77777777" w:rsidR="00B53E5F" w:rsidRDefault="00B53E5F" w:rsidP="00B53E5F">
      <w:pPr>
        <w:spacing w:line="240" w:lineRule="auto"/>
        <w:jc w:val="both"/>
        <w:rPr>
          <w:rFonts w:ascii="Times New Roman" w:hAnsi="Times New Roman"/>
          <w:sz w:val="24"/>
          <w:szCs w:val="24"/>
        </w:rPr>
      </w:pPr>
      <w:r w:rsidRPr="00753E9D">
        <w:rPr>
          <w:rFonts w:ascii="Times New Roman" w:hAnsi="Times New Roman"/>
          <w:sz w:val="24"/>
          <w:szCs w:val="24"/>
        </w:rPr>
        <w:t>Национална нормативн</w:t>
      </w:r>
      <w:bookmarkStart w:id="1" w:name="_GoBack"/>
      <w:bookmarkEnd w:id="1"/>
      <w:r w:rsidRPr="00753E9D">
        <w:rPr>
          <w:rFonts w:ascii="Times New Roman" w:hAnsi="Times New Roman"/>
          <w:sz w:val="24"/>
          <w:szCs w:val="24"/>
        </w:rPr>
        <w:t xml:space="preserve">а среда е съвкупност от правни актове, които се отнасят за всички лица в рамките на цялата национална територия. </w:t>
      </w:r>
    </w:p>
    <w:p w14:paraId="1C35D757" w14:textId="1E9D1F9F" w:rsidR="00063A13" w:rsidRPr="00063A13" w:rsidRDefault="00063A13" w:rsidP="00063A13">
      <w:pPr>
        <w:jc w:val="both"/>
        <w:rPr>
          <w:rFonts w:ascii="Times New Roman" w:hAnsi="Times New Roman" w:cs="Times New Roman"/>
          <w:i/>
          <w:sz w:val="24"/>
          <w:szCs w:val="24"/>
        </w:rPr>
      </w:pPr>
      <w:r w:rsidRPr="00063A13">
        <w:rPr>
          <w:rFonts w:ascii="Times New Roman" w:hAnsi="Times New Roman" w:cs="Times New Roman"/>
          <w:sz w:val="24"/>
          <w:szCs w:val="24"/>
        </w:rPr>
        <w:t xml:space="preserve">Нормативният акт съдържа общите правила за поведение, които се прилагат към индивидуално неопределен кръг субекти, има нееднократно действие и се издава или приема от компетентен държавен орган. </w:t>
      </w:r>
    </w:p>
    <w:p w14:paraId="5892D409" w14:textId="77777777" w:rsidR="00063A13" w:rsidRPr="00063A13" w:rsidRDefault="00063A13" w:rsidP="00063A13">
      <w:pPr>
        <w:rPr>
          <w:rFonts w:ascii="Times New Roman" w:hAnsi="Times New Roman" w:cs="Times New Roman"/>
          <w:sz w:val="24"/>
          <w:szCs w:val="24"/>
        </w:rPr>
      </w:pPr>
      <w:r w:rsidRPr="00063A13">
        <w:rPr>
          <w:rFonts w:ascii="Times New Roman" w:hAnsi="Times New Roman" w:cs="Times New Roman"/>
          <w:sz w:val="24"/>
          <w:szCs w:val="24"/>
        </w:rPr>
        <w:t>Нормативни актове могат да издават само органите, предвидени в Конституцията, или в закон. Компетентността да се издават нормативни актове не може да се прехвърля.</w:t>
      </w:r>
    </w:p>
    <w:p w14:paraId="5338529C" w14:textId="77777777" w:rsidR="00B53E5F" w:rsidRPr="00753E9D" w:rsidRDefault="00B53E5F" w:rsidP="00B53E5F">
      <w:pPr>
        <w:spacing w:line="240" w:lineRule="auto"/>
        <w:jc w:val="both"/>
        <w:rPr>
          <w:rFonts w:ascii="Times New Roman" w:hAnsi="Times New Roman"/>
          <w:sz w:val="24"/>
          <w:szCs w:val="24"/>
        </w:rPr>
      </w:pPr>
      <w:r w:rsidRPr="00753E9D">
        <w:rPr>
          <w:rFonts w:ascii="Times New Roman" w:hAnsi="Times New Roman"/>
          <w:sz w:val="24"/>
          <w:szCs w:val="24"/>
        </w:rPr>
        <w:t>Видовете нормативни актове, според следните критерии:</w:t>
      </w:r>
    </w:p>
    <w:p w14:paraId="32C60CE7" w14:textId="34F87750" w:rsidR="00B53E5F" w:rsidRPr="00753E9D" w:rsidRDefault="00B53E5F" w:rsidP="00B53E5F">
      <w:pPr>
        <w:numPr>
          <w:ilvl w:val="0"/>
          <w:numId w:val="115"/>
        </w:numPr>
        <w:spacing w:before="100" w:line="240" w:lineRule="auto"/>
        <w:jc w:val="both"/>
        <w:rPr>
          <w:rFonts w:ascii="Times New Roman" w:hAnsi="Times New Roman"/>
          <w:sz w:val="24"/>
          <w:szCs w:val="24"/>
        </w:rPr>
      </w:pPr>
      <w:r w:rsidRPr="00753E9D">
        <w:rPr>
          <w:rFonts w:ascii="Times New Roman" w:hAnsi="Times New Roman"/>
          <w:sz w:val="24"/>
          <w:szCs w:val="24"/>
        </w:rPr>
        <w:t xml:space="preserve">С оглед кръга на лицата, които ангажират - общи и местни. </w:t>
      </w:r>
      <w:r w:rsidRPr="00753E9D">
        <w:rPr>
          <w:rFonts w:ascii="Times New Roman" w:hAnsi="Times New Roman"/>
          <w:i/>
          <w:sz w:val="24"/>
          <w:szCs w:val="24"/>
        </w:rPr>
        <w:t xml:space="preserve">Общи са такива които действат на територията на цялата страна, а местни са тези които действат на определен кръг лица и/или на определена територия. Общ е Закона за устройство на територия, </w:t>
      </w:r>
      <w:r w:rsidR="005142F5">
        <w:rPr>
          <w:rFonts w:ascii="Times New Roman" w:hAnsi="Times New Roman"/>
          <w:i/>
          <w:sz w:val="24"/>
          <w:szCs w:val="24"/>
        </w:rPr>
        <w:t>а такъв, действащ на определена територия</w:t>
      </w:r>
      <w:r w:rsidRPr="00753E9D">
        <w:rPr>
          <w:rFonts w:ascii="Times New Roman" w:hAnsi="Times New Roman"/>
          <w:i/>
          <w:sz w:val="24"/>
          <w:szCs w:val="24"/>
        </w:rPr>
        <w:t xml:space="preserve"> е Закона за устройство на </w:t>
      </w:r>
      <w:r w:rsidR="005142F5" w:rsidRPr="00753E9D">
        <w:rPr>
          <w:rFonts w:ascii="Times New Roman" w:hAnsi="Times New Roman"/>
          <w:i/>
          <w:sz w:val="24"/>
          <w:szCs w:val="24"/>
        </w:rPr>
        <w:t xml:space="preserve">Черноморското </w:t>
      </w:r>
      <w:r w:rsidRPr="00753E9D">
        <w:rPr>
          <w:rFonts w:ascii="Times New Roman" w:hAnsi="Times New Roman"/>
          <w:i/>
          <w:sz w:val="24"/>
          <w:szCs w:val="24"/>
        </w:rPr>
        <w:t>крайбрежие. Местни нормативни актове са наредбите на общинските съвети</w:t>
      </w:r>
      <w:r w:rsidRPr="00753E9D">
        <w:rPr>
          <w:rFonts w:ascii="Times New Roman" w:hAnsi="Times New Roman"/>
          <w:sz w:val="24"/>
          <w:szCs w:val="24"/>
        </w:rPr>
        <w:t xml:space="preserve">. </w:t>
      </w:r>
    </w:p>
    <w:p w14:paraId="72E9D8C6" w14:textId="77777777" w:rsidR="00B53E5F" w:rsidRPr="00753E9D" w:rsidRDefault="00B53E5F" w:rsidP="00B53E5F">
      <w:pPr>
        <w:numPr>
          <w:ilvl w:val="0"/>
          <w:numId w:val="115"/>
        </w:numPr>
        <w:spacing w:before="100" w:line="240" w:lineRule="auto"/>
        <w:jc w:val="both"/>
        <w:rPr>
          <w:rFonts w:ascii="Times New Roman" w:hAnsi="Times New Roman"/>
          <w:i/>
          <w:sz w:val="24"/>
          <w:szCs w:val="24"/>
        </w:rPr>
      </w:pPr>
      <w:r w:rsidRPr="00753E9D">
        <w:rPr>
          <w:rFonts w:ascii="Times New Roman" w:hAnsi="Times New Roman"/>
          <w:sz w:val="24"/>
          <w:szCs w:val="24"/>
        </w:rPr>
        <w:t xml:space="preserve">Според мястото им в йерархията на нормативните актове: законови; подзаконови. </w:t>
      </w:r>
      <w:r w:rsidRPr="00753E9D">
        <w:rPr>
          <w:rFonts w:ascii="Times New Roman" w:hAnsi="Times New Roman"/>
          <w:i/>
          <w:sz w:val="24"/>
          <w:szCs w:val="24"/>
        </w:rPr>
        <w:t>Законови нормативни актове това са Конституцията на Република България, закони и кодекси (Закон за местните данъци и такси, Данъчно осигурителен процесуален кодекс). Подзаконови нормативни актове това са нормативни актове на МС, нормативни актове на отделните министри, нормативни актове на общинските съвети.</w:t>
      </w:r>
    </w:p>
    <w:p w14:paraId="5918C073" w14:textId="77777777" w:rsidR="005142F5" w:rsidRDefault="00B53E5F" w:rsidP="005142F5">
      <w:pPr>
        <w:numPr>
          <w:ilvl w:val="0"/>
          <w:numId w:val="115"/>
        </w:numPr>
        <w:spacing w:before="100" w:line="240" w:lineRule="auto"/>
        <w:jc w:val="both"/>
        <w:rPr>
          <w:rFonts w:ascii="Times New Roman" w:hAnsi="Times New Roman"/>
          <w:sz w:val="24"/>
          <w:szCs w:val="24"/>
        </w:rPr>
      </w:pPr>
      <w:r w:rsidRPr="00753E9D">
        <w:rPr>
          <w:rFonts w:ascii="Times New Roman" w:hAnsi="Times New Roman"/>
          <w:sz w:val="24"/>
          <w:szCs w:val="24"/>
        </w:rPr>
        <w:lastRenderedPageBreak/>
        <w:t>Според отношението си към отделните отрасли: вещноправни (Закон за собствеността), облигационноправни (Закон за задълженията и договорите); гражданскоправни (Закон за наследството) и т.н.</w:t>
      </w:r>
    </w:p>
    <w:p w14:paraId="29B37698" w14:textId="259BEDD2" w:rsidR="005142F5" w:rsidRPr="005142F5" w:rsidRDefault="00B53E5F" w:rsidP="005142F5">
      <w:pPr>
        <w:numPr>
          <w:ilvl w:val="0"/>
          <w:numId w:val="115"/>
        </w:numPr>
        <w:spacing w:before="100" w:line="240" w:lineRule="auto"/>
        <w:jc w:val="both"/>
        <w:rPr>
          <w:rFonts w:ascii="Times New Roman" w:hAnsi="Times New Roman"/>
          <w:i/>
          <w:sz w:val="24"/>
          <w:szCs w:val="24"/>
        </w:rPr>
      </w:pPr>
      <w:r w:rsidRPr="005142F5">
        <w:rPr>
          <w:rFonts w:ascii="Times New Roman" w:hAnsi="Times New Roman"/>
          <w:sz w:val="24"/>
          <w:szCs w:val="24"/>
        </w:rPr>
        <w:t xml:space="preserve">Според структурните деления на позитивното право: материални и процесуални; частни и публични; вътрешноправни и международноправни. </w:t>
      </w:r>
      <w:r w:rsidRPr="005142F5">
        <w:rPr>
          <w:rFonts w:ascii="Times New Roman" w:hAnsi="Times New Roman"/>
          <w:i/>
          <w:sz w:val="24"/>
          <w:szCs w:val="24"/>
        </w:rPr>
        <w:t xml:space="preserve">Материален закон са тези норми, които дават съдържанието на правата и задълженията. Процесуалните дават реда, по който можеш да ги осъществяваш. </w:t>
      </w:r>
      <w:r w:rsidR="005142F5" w:rsidRPr="005142F5">
        <w:rPr>
          <w:rFonts w:ascii="Times New Roman" w:hAnsi="Times New Roman"/>
          <w:i/>
          <w:sz w:val="24"/>
          <w:szCs w:val="24"/>
        </w:rPr>
        <w:t>Основен материален закон уреждащ местните данъци и такси е Закона за местните данъци и такси. Процесуалните актове дават реда, по който може да се осъществяват правата и задълженията. Основния процесуален закон е Данъчно-осигурителния процесуален кодекс.</w:t>
      </w:r>
    </w:p>
    <w:p w14:paraId="390C05B2" w14:textId="77777777" w:rsidR="00B53E5F" w:rsidRDefault="00B53E5F" w:rsidP="00B53E5F">
      <w:pPr>
        <w:numPr>
          <w:ilvl w:val="0"/>
          <w:numId w:val="115"/>
        </w:numPr>
        <w:spacing w:before="100" w:line="240" w:lineRule="auto"/>
        <w:jc w:val="both"/>
        <w:rPr>
          <w:rFonts w:ascii="Times New Roman" w:hAnsi="Times New Roman"/>
          <w:sz w:val="24"/>
          <w:szCs w:val="24"/>
        </w:rPr>
      </w:pPr>
      <w:r w:rsidRPr="00753E9D">
        <w:rPr>
          <w:rFonts w:ascii="Times New Roman" w:hAnsi="Times New Roman"/>
          <w:sz w:val="24"/>
          <w:szCs w:val="24"/>
        </w:rPr>
        <w:t>Според съдържателността им: материални, формални.</w:t>
      </w:r>
    </w:p>
    <w:p w14:paraId="1D434A8B" w14:textId="77777777" w:rsidR="00B53E5F" w:rsidRPr="00753E9D" w:rsidRDefault="00B53E5F" w:rsidP="00B53E5F">
      <w:pPr>
        <w:numPr>
          <w:ilvl w:val="0"/>
          <w:numId w:val="115"/>
        </w:numPr>
        <w:spacing w:before="100" w:line="240" w:lineRule="auto"/>
        <w:jc w:val="both"/>
        <w:rPr>
          <w:rFonts w:ascii="Times New Roman" w:hAnsi="Times New Roman"/>
          <w:sz w:val="24"/>
          <w:szCs w:val="24"/>
        </w:rPr>
      </w:pPr>
      <w:r w:rsidRPr="00753E9D">
        <w:rPr>
          <w:rFonts w:ascii="Times New Roman" w:hAnsi="Times New Roman"/>
          <w:sz w:val="24"/>
          <w:szCs w:val="24"/>
        </w:rPr>
        <w:t>Според формата им: в обща форма - закони, постановления, правилници и пр.; в индивидуална форма - решенията на съдилищата - решенията на Конституционния съд и решенията на Върховния административен съд (само тези, с които се преустановява действието или се отменят правни норми).</w:t>
      </w:r>
    </w:p>
    <w:p w14:paraId="398F77E9" w14:textId="77777777" w:rsidR="00B53E5F" w:rsidRPr="00753E9D" w:rsidRDefault="00B53E5F" w:rsidP="00B53E5F">
      <w:pPr>
        <w:spacing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53E5F" w:rsidRPr="00753E9D" w14:paraId="759B860A" w14:textId="77777777" w:rsidTr="00D3727C">
        <w:tc>
          <w:tcPr>
            <w:tcW w:w="9212" w:type="dxa"/>
            <w:shd w:val="clear" w:color="auto" w:fill="auto"/>
          </w:tcPr>
          <w:p w14:paraId="4FF7EF13" w14:textId="77777777" w:rsidR="00B53E5F" w:rsidRPr="00753E9D" w:rsidRDefault="00B53E5F" w:rsidP="00D3727C">
            <w:pPr>
              <w:spacing w:line="240" w:lineRule="auto"/>
              <w:jc w:val="both"/>
              <w:rPr>
                <w:rFonts w:ascii="Times New Roman" w:eastAsia="Calibri" w:hAnsi="Times New Roman"/>
                <w:i/>
                <w:sz w:val="24"/>
                <w:szCs w:val="24"/>
              </w:rPr>
            </w:pPr>
            <w:r w:rsidRPr="00753E9D">
              <w:rPr>
                <w:rFonts w:ascii="Times New Roman" w:eastAsia="Calibri" w:hAnsi="Times New Roman"/>
                <w:i/>
                <w:sz w:val="24"/>
                <w:szCs w:val="24"/>
              </w:rPr>
              <w:t>Нормативните актове с по-малка юридическа сила не могат да противоречат на нормативни актове с по-голяма такава. При противоречие между два нормативни акта с различна юридическа сила се прилага този, който има по-голяма юридическа сила.</w:t>
            </w:r>
          </w:p>
        </w:tc>
      </w:tr>
    </w:tbl>
    <w:p w14:paraId="6A721B2D" w14:textId="77777777" w:rsidR="00B53E5F" w:rsidRPr="00753E9D" w:rsidRDefault="00B53E5F" w:rsidP="00B53E5F">
      <w:pPr>
        <w:spacing w:line="240" w:lineRule="auto"/>
        <w:jc w:val="both"/>
        <w:rPr>
          <w:rFonts w:ascii="Times New Roman" w:hAnsi="Times New Roman"/>
          <w:i/>
          <w:sz w:val="24"/>
          <w:szCs w:val="24"/>
        </w:rPr>
      </w:pPr>
    </w:p>
    <w:p w14:paraId="05D7FFD9" w14:textId="77777777" w:rsidR="007805DF" w:rsidRDefault="001849E2" w:rsidP="00063A13">
      <w:pPr>
        <w:jc w:val="both"/>
        <w:rPr>
          <w:rFonts w:ascii="Times New Roman" w:hAnsi="Times New Roman" w:cs="Times New Roman"/>
          <w:sz w:val="24"/>
          <w:szCs w:val="24"/>
        </w:rPr>
      </w:pPr>
      <w:r>
        <w:rPr>
          <w:rFonts w:ascii="Times New Roman" w:hAnsi="Times New Roman" w:cs="Times New Roman"/>
          <w:sz w:val="24"/>
          <w:szCs w:val="24"/>
        </w:rPr>
        <w:t>Конституцията на Република България</w:t>
      </w:r>
      <w:r w:rsidRPr="001849E2">
        <w:rPr>
          <w:rFonts w:ascii="Times New Roman" w:hAnsi="Times New Roman" w:cs="Times New Roman"/>
          <w:sz w:val="24"/>
          <w:szCs w:val="24"/>
        </w:rPr>
        <w:t xml:space="preserve"> е върховен закон и другите закони не могат да й противоречат</w:t>
      </w:r>
      <w:r>
        <w:rPr>
          <w:rFonts w:ascii="Times New Roman" w:hAnsi="Times New Roman" w:cs="Times New Roman"/>
          <w:sz w:val="24"/>
          <w:szCs w:val="24"/>
        </w:rPr>
        <w:t xml:space="preserve">. </w:t>
      </w:r>
      <w:r w:rsidR="007805DF" w:rsidRPr="007805DF">
        <w:rPr>
          <w:rFonts w:ascii="Times New Roman" w:hAnsi="Times New Roman" w:cs="Times New Roman"/>
          <w:sz w:val="24"/>
          <w:szCs w:val="24"/>
        </w:rPr>
        <w:t>Регулира основния правов ред в държавата относно нейната форма, структура и организация; Установява и урежда отношението „държава-гражданин“; Създадена на основата на общественото съгласие и по особен ред</w:t>
      </w:r>
      <w:r w:rsidR="007805DF">
        <w:rPr>
          <w:rFonts w:ascii="Times New Roman" w:hAnsi="Times New Roman" w:cs="Times New Roman"/>
          <w:sz w:val="24"/>
          <w:szCs w:val="24"/>
        </w:rPr>
        <w:t>.</w:t>
      </w:r>
    </w:p>
    <w:p w14:paraId="59ADC0A9" w14:textId="4A7EDF0E" w:rsidR="00063A13" w:rsidRPr="00063A13" w:rsidRDefault="001849E2" w:rsidP="00063A13">
      <w:pPr>
        <w:jc w:val="both"/>
        <w:rPr>
          <w:rFonts w:ascii="Times New Roman" w:hAnsi="Times New Roman" w:cs="Times New Roman"/>
          <w:sz w:val="24"/>
          <w:szCs w:val="24"/>
        </w:rPr>
      </w:pPr>
      <w:r>
        <w:rPr>
          <w:rFonts w:ascii="Times New Roman" w:hAnsi="Times New Roman" w:cs="Times New Roman"/>
          <w:sz w:val="24"/>
          <w:szCs w:val="24"/>
        </w:rPr>
        <w:t>О</w:t>
      </w:r>
      <w:r w:rsidR="00063A13" w:rsidRPr="00063A13">
        <w:rPr>
          <w:rFonts w:ascii="Times New Roman" w:hAnsi="Times New Roman" w:cs="Times New Roman"/>
          <w:sz w:val="24"/>
          <w:szCs w:val="24"/>
        </w:rPr>
        <w:t>сновните видове нормативни актове</w:t>
      </w:r>
      <w:r>
        <w:rPr>
          <w:rFonts w:ascii="Times New Roman" w:hAnsi="Times New Roman" w:cs="Times New Roman"/>
          <w:sz w:val="24"/>
          <w:szCs w:val="24"/>
        </w:rPr>
        <w:t xml:space="preserve"> са установени</w:t>
      </w:r>
      <w:r w:rsidR="00063A13" w:rsidRPr="00063A13">
        <w:rPr>
          <w:rFonts w:ascii="Times New Roman" w:hAnsi="Times New Roman" w:cs="Times New Roman"/>
          <w:sz w:val="24"/>
          <w:szCs w:val="24"/>
        </w:rPr>
        <w:t xml:space="preserve"> съгласно Закона за нормативните актове </w:t>
      </w:r>
      <w:r>
        <w:rPr>
          <w:rFonts w:ascii="Times New Roman" w:hAnsi="Times New Roman" w:cs="Times New Roman"/>
          <w:sz w:val="24"/>
          <w:szCs w:val="24"/>
        </w:rPr>
        <w:t xml:space="preserve">и </w:t>
      </w:r>
      <w:r w:rsidR="00063A13" w:rsidRPr="00063A13">
        <w:rPr>
          <w:rFonts w:ascii="Times New Roman" w:hAnsi="Times New Roman" w:cs="Times New Roman"/>
          <w:sz w:val="24"/>
          <w:szCs w:val="24"/>
        </w:rPr>
        <w:t>са:</w:t>
      </w:r>
    </w:p>
    <w:p w14:paraId="15BC74CF" w14:textId="77777777" w:rsidR="00063A13" w:rsidRPr="00063A13" w:rsidRDefault="00063A13" w:rsidP="00063A13">
      <w:pPr>
        <w:numPr>
          <w:ilvl w:val="0"/>
          <w:numId w:val="120"/>
        </w:numPr>
        <w:spacing w:before="100" w:line="240" w:lineRule="auto"/>
        <w:jc w:val="both"/>
        <w:rPr>
          <w:rFonts w:ascii="Times New Roman" w:hAnsi="Times New Roman" w:cs="Times New Roman"/>
          <w:sz w:val="24"/>
          <w:szCs w:val="24"/>
        </w:rPr>
      </w:pPr>
      <w:r w:rsidRPr="001849E2">
        <w:rPr>
          <w:rFonts w:ascii="Times New Roman" w:hAnsi="Times New Roman" w:cs="Times New Roman"/>
          <w:b/>
          <w:sz w:val="24"/>
          <w:szCs w:val="24"/>
        </w:rPr>
        <w:t>Кодекс</w:t>
      </w:r>
      <w:r w:rsidRPr="00063A13">
        <w:rPr>
          <w:rFonts w:ascii="Times New Roman" w:hAnsi="Times New Roman" w:cs="Times New Roman"/>
          <w:sz w:val="24"/>
          <w:szCs w:val="24"/>
        </w:rPr>
        <w:t xml:space="preserve"> - нормативен акт, който урежда обществените отношения, предмет на цял клон на правната система или на обособен негов дял. Правилата относно законите, се прилагат и за кодексите.</w:t>
      </w:r>
    </w:p>
    <w:p w14:paraId="79C50BF3" w14:textId="1DB8F22B" w:rsidR="00063A13" w:rsidRPr="00A94820" w:rsidRDefault="00063A13" w:rsidP="00A94820">
      <w:pPr>
        <w:pStyle w:val="ListParagraph"/>
        <w:numPr>
          <w:ilvl w:val="0"/>
          <w:numId w:val="120"/>
        </w:numPr>
        <w:jc w:val="both"/>
        <w:rPr>
          <w:rFonts w:ascii="Times New Roman" w:hAnsi="Times New Roman" w:cs="Times New Roman"/>
          <w:sz w:val="24"/>
          <w:szCs w:val="24"/>
        </w:rPr>
      </w:pPr>
      <w:r w:rsidRPr="007805DF">
        <w:rPr>
          <w:rFonts w:ascii="Times New Roman" w:hAnsi="Times New Roman" w:cs="Times New Roman"/>
          <w:b/>
          <w:sz w:val="24"/>
          <w:szCs w:val="24"/>
        </w:rPr>
        <w:t>Закон</w:t>
      </w:r>
      <w:r w:rsidRPr="007805DF">
        <w:rPr>
          <w:rFonts w:ascii="Times New Roman" w:hAnsi="Times New Roman" w:cs="Times New Roman"/>
          <w:sz w:val="24"/>
          <w:szCs w:val="24"/>
        </w:rPr>
        <w:t xml:space="preserve"> - нормативен акт, който урежда първично или въз основа на Конституцията обществени отношения, които се поддават на трайна уредба, според предмета или субектите в един или няколко института на правото или техни подразделения. За уреждане на отношения по съответната материя законът може да предвиди да се издаде подзаконов акт.</w:t>
      </w:r>
      <w:r w:rsidR="007805DF" w:rsidRPr="007805DF">
        <w:t xml:space="preserve"> </w:t>
      </w:r>
      <w:r w:rsidR="007805DF" w:rsidRPr="007805DF">
        <w:rPr>
          <w:rFonts w:ascii="Times New Roman" w:hAnsi="Times New Roman" w:cs="Times New Roman"/>
          <w:sz w:val="24"/>
          <w:szCs w:val="24"/>
        </w:rPr>
        <w:t xml:space="preserve">Приема се със специални процедурни правила, описани в </w:t>
      </w:r>
      <w:r w:rsidR="00A94820" w:rsidRPr="007805DF">
        <w:rPr>
          <w:rFonts w:ascii="Times New Roman" w:hAnsi="Times New Roman" w:cs="Times New Roman"/>
          <w:sz w:val="24"/>
          <w:szCs w:val="24"/>
        </w:rPr>
        <w:t xml:space="preserve">Конституцията </w:t>
      </w:r>
      <w:r w:rsidR="00A94820">
        <w:rPr>
          <w:rFonts w:ascii="Times New Roman" w:hAnsi="Times New Roman" w:cs="Times New Roman"/>
          <w:sz w:val="24"/>
          <w:szCs w:val="24"/>
        </w:rPr>
        <w:t>и/</w:t>
      </w:r>
      <w:r w:rsidR="007805DF" w:rsidRPr="007805DF">
        <w:rPr>
          <w:rFonts w:ascii="Times New Roman" w:hAnsi="Times New Roman" w:cs="Times New Roman"/>
          <w:sz w:val="24"/>
          <w:szCs w:val="24"/>
        </w:rPr>
        <w:t>или вътр</w:t>
      </w:r>
      <w:r w:rsidR="00A94820">
        <w:rPr>
          <w:rFonts w:ascii="Times New Roman" w:hAnsi="Times New Roman" w:cs="Times New Roman"/>
          <w:sz w:val="24"/>
          <w:szCs w:val="24"/>
        </w:rPr>
        <w:t>ешен акт на парламента. Когато нормативе</w:t>
      </w:r>
      <w:r w:rsidR="00A94820" w:rsidRPr="00A94820">
        <w:rPr>
          <w:rFonts w:ascii="Times New Roman" w:hAnsi="Times New Roman" w:cs="Times New Roman"/>
          <w:sz w:val="24"/>
          <w:szCs w:val="24"/>
        </w:rPr>
        <w:t>н акт влиза в сила в определен срок след деня на неговото обнародване</w:t>
      </w:r>
      <w:r w:rsidR="00A94820">
        <w:rPr>
          <w:rFonts w:ascii="Times New Roman" w:hAnsi="Times New Roman" w:cs="Times New Roman"/>
          <w:sz w:val="24"/>
          <w:szCs w:val="24"/>
        </w:rPr>
        <w:t xml:space="preserve"> в „Държавен вестник“</w:t>
      </w:r>
      <w:r w:rsidR="00A94820" w:rsidRPr="00A94820">
        <w:rPr>
          <w:rFonts w:ascii="Times New Roman" w:hAnsi="Times New Roman" w:cs="Times New Roman"/>
          <w:sz w:val="24"/>
          <w:szCs w:val="24"/>
        </w:rPr>
        <w:t>, денят на обнародването не се брои в този срок.</w:t>
      </w:r>
    </w:p>
    <w:p w14:paraId="1D21B428" w14:textId="77777777" w:rsidR="00063A13" w:rsidRPr="00063A13" w:rsidRDefault="00063A13" w:rsidP="00063A13">
      <w:pPr>
        <w:numPr>
          <w:ilvl w:val="0"/>
          <w:numId w:val="120"/>
        </w:numPr>
        <w:spacing w:before="100" w:line="240" w:lineRule="auto"/>
        <w:jc w:val="both"/>
        <w:rPr>
          <w:rFonts w:ascii="Times New Roman" w:hAnsi="Times New Roman" w:cs="Times New Roman"/>
          <w:sz w:val="24"/>
          <w:szCs w:val="24"/>
        </w:rPr>
      </w:pPr>
      <w:r w:rsidRPr="001849E2">
        <w:rPr>
          <w:rFonts w:ascii="Times New Roman" w:hAnsi="Times New Roman" w:cs="Times New Roman"/>
          <w:b/>
          <w:sz w:val="24"/>
          <w:szCs w:val="24"/>
        </w:rPr>
        <w:lastRenderedPageBreak/>
        <w:t>Постановления на Министерския съвет</w:t>
      </w:r>
      <w:r w:rsidRPr="00063A13">
        <w:rPr>
          <w:rFonts w:ascii="Times New Roman" w:hAnsi="Times New Roman" w:cs="Times New Roman"/>
          <w:sz w:val="24"/>
          <w:szCs w:val="24"/>
        </w:rPr>
        <w:t>:</w:t>
      </w:r>
    </w:p>
    <w:p w14:paraId="310930E8" w14:textId="77777777" w:rsidR="00063A13" w:rsidRPr="00063A13" w:rsidRDefault="00063A13" w:rsidP="00063A13">
      <w:pPr>
        <w:numPr>
          <w:ilvl w:val="1"/>
          <w:numId w:val="120"/>
        </w:numPr>
        <w:spacing w:before="100" w:line="240" w:lineRule="auto"/>
        <w:jc w:val="both"/>
        <w:rPr>
          <w:rFonts w:ascii="Times New Roman" w:hAnsi="Times New Roman" w:cs="Times New Roman"/>
          <w:i/>
          <w:sz w:val="24"/>
          <w:szCs w:val="24"/>
        </w:rPr>
      </w:pPr>
      <w:r w:rsidRPr="00063A13">
        <w:rPr>
          <w:rFonts w:ascii="Times New Roman" w:hAnsi="Times New Roman" w:cs="Times New Roman"/>
          <w:i/>
          <w:sz w:val="24"/>
          <w:szCs w:val="24"/>
        </w:rPr>
        <w:t>за приемане на правилници, наредби или инструкции;</w:t>
      </w:r>
    </w:p>
    <w:p w14:paraId="48A60DF8" w14:textId="77777777" w:rsidR="00063A13" w:rsidRPr="00063A13" w:rsidRDefault="00063A13" w:rsidP="00063A13">
      <w:pPr>
        <w:numPr>
          <w:ilvl w:val="1"/>
          <w:numId w:val="120"/>
        </w:numPr>
        <w:spacing w:before="100" w:line="240" w:lineRule="auto"/>
        <w:jc w:val="both"/>
        <w:rPr>
          <w:rFonts w:ascii="Times New Roman" w:hAnsi="Times New Roman" w:cs="Times New Roman"/>
          <w:i/>
          <w:sz w:val="24"/>
          <w:szCs w:val="24"/>
        </w:rPr>
      </w:pPr>
      <w:r w:rsidRPr="00063A13">
        <w:rPr>
          <w:rFonts w:ascii="Times New Roman" w:hAnsi="Times New Roman" w:cs="Times New Roman"/>
          <w:i/>
          <w:sz w:val="24"/>
          <w:szCs w:val="24"/>
        </w:rPr>
        <w:t>за уреждане съобразно законите на неуредени от тях обществени отношения в областта на изпълнителната му и разпоредителна дейност.</w:t>
      </w:r>
    </w:p>
    <w:p w14:paraId="2572CD32" w14:textId="77777777" w:rsidR="00063A13" w:rsidRPr="00063A13" w:rsidRDefault="00063A13" w:rsidP="00063A13">
      <w:pPr>
        <w:numPr>
          <w:ilvl w:val="0"/>
          <w:numId w:val="120"/>
        </w:numPr>
        <w:spacing w:before="100" w:line="240" w:lineRule="auto"/>
        <w:jc w:val="both"/>
        <w:rPr>
          <w:rFonts w:ascii="Times New Roman" w:hAnsi="Times New Roman" w:cs="Times New Roman"/>
          <w:sz w:val="24"/>
          <w:szCs w:val="24"/>
        </w:rPr>
      </w:pPr>
      <w:r w:rsidRPr="001849E2">
        <w:rPr>
          <w:rFonts w:ascii="Times New Roman" w:hAnsi="Times New Roman" w:cs="Times New Roman"/>
          <w:b/>
          <w:sz w:val="24"/>
          <w:szCs w:val="24"/>
        </w:rPr>
        <w:t>Правилник</w:t>
      </w:r>
      <w:r w:rsidRPr="00063A13">
        <w:rPr>
          <w:rFonts w:ascii="Times New Roman" w:hAnsi="Times New Roman" w:cs="Times New Roman"/>
          <w:sz w:val="24"/>
          <w:szCs w:val="24"/>
        </w:rPr>
        <w:t xml:space="preserve"> - нормативен акт, който се издава за прилагане на закон в неговата цялост, за организацията на държавни и местни органи или за вътрешния ред на тяхната дейност.</w:t>
      </w:r>
    </w:p>
    <w:p w14:paraId="4036B26F" w14:textId="77777777" w:rsidR="00063A13" w:rsidRPr="00063A13" w:rsidRDefault="00063A13" w:rsidP="00063A13">
      <w:pPr>
        <w:numPr>
          <w:ilvl w:val="0"/>
          <w:numId w:val="120"/>
        </w:numPr>
        <w:spacing w:before="100" w:line="240" w:lineRule="auto"/>
        <w:jc w:val="both"/>
        <w:rPr>
          <w:rFonts w:ascii="Times New Roman" w:hAnsi="Times New Roman" w:cs="Times New Roman"/>
          <w:sz w:val="24"/>
          <w:szCs w:val="24"/>
        </w:rPr>
      </w:pPr>
      <w:r w:rsidRPr="001849E2">
        <w:rPr>
          <w:rFonts w:ascii="Times New Roman" w:hAnsi="Times New Roman" w:cs="Times New Roman"/>
          <w:b/>
          <w:sz w:val="24"/>
          <w:szCs w:val="24"/>
        </w:rPr>
        <w:t>Наредба</w:t>
      </w:r>
      <w:r w:rsidRPr="00063A13">
        <w:rPr>
          <w:rFonts w:ascii="Times New Roman" w:hAnsi="Times New Roman" w:cs="Times New Roman"/>
          <w:sz w:val="24"/>
          <w:szCs w:val="24"/>
        </w:rPr>
        <w:t xml:space="preserve"> - нормативен акт, който се издава за прилагане на отделни разпоредби или подразделения на нормативен акт от по-висока степен.</w:t>
      </w:r>
    </w:p>
    <w:p w14:paraId="0D6819CE" w14:textId="77777777" w:rsidR="00063A13" w:rsidRPr="00063A13" w:rsidRDefault="00063A13" w:rsidP="00063A13">
      <w:pPr>
        <w:numPr>
          <w:ilvl w:val="0"/>
          <w:numId w:val="120"/>
        </w:numPr>
        <w:spacing w:before="100" w:line="240" w:lineRule="auto"/>
        <w:jc w:val="both"/>
        <w:rPr>
          <w:rFonts w:ascii="Times New Roman" w:hAnsi="Times New Roman" w:cs="Times New Roman"/>
          <w:sz w:val="24"/>
          <w:szCs w:val="24"/>
        </w:rPr>
      </w:pPr>
      <w:r w:rsidRPr="00063A13">
        <w:rPr>
          <w:rFonts w:ascii="Times New Roman" w:hAnsi="Times New Roman" w:cs="Times New Roman"/>
          <w:sz w:val="24"/>
          <w:szCs w:val="24"/>
        </w:rPr>
        <w:t>Инструкция - нормативен акт, с който висшестоящ орган дава указания до подчинени му органи относно прилагане на нормативен акт, който той е издал или чието изпълнение трябва да осигури.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63A13" w:rsidRPr="00063A13" w14:paraId="78BB45E3" w14:textId="77777777" w:rsidTr="00063A13">
        <w:tc>
          <w:tcPr>
            <w:tcW w:w="10031" w:type="dxa"/>
            <w:shd w:val="clear" w:color="auto" w:fill="auto"/>
          </w:tcPr>
          <w:p w14:paraId="40EC4208" w14:textId="77777777" w:rsidR="00063A13" w:rsidRPr="007805DF" w:rsidRDefault="00063A13" w:rsidP="005A0DDE">
            <w:pPr>
              <w:jc w:val="both"/>
              <w:rPr>
                <w:rFonts w:ascii="Times New Roman" w:eastAsia="Calibri" w:hAnsi="Times New Roman" w:cs="Times New Roman"/>
                <w:b/>
                <w:sz w:val="24"/>
                <w:szCs w:val="24"/>
              </w:rPr>
            </w:pPr>
            <w:r w:rsidRPr="007805DF">
              <w:rPr>
                <w:rFonts w:ascii="Times New Roman" w:eastAsia="Calibri" w:hAnsi="Times New Roman" w:cs="Times New Roman"/>
                <w:b/>
                <w:sz w:val="24"/>
                <w:szCs w:val="24"/>
              </w:rPr>
              <w:t>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w:t>
            </w:r>
            <w:r w:rsidR="007805DF" w:rsidRPr="007805DF">
              <w:rPr>
                <w:rFonts w:ascii="Times New Roman" w:eastAsia="Calibri" w:hAnsi="Times New Roman" w:cs="Times New Roman"/>
                <w:b/>
                <w:sz w:val="24"/>
                <w:szCs w:val="24"/>
              </w:rPr>
              <w:t xml:space="preserve"> (чл. 8 от ЗНА)</w:t>
            </w:r>
            <w:r w:rsidRPr="007805DF">
              <w:rPr>
                <w:rFonts w:ascii="Times New Roman" w:eastAsia="Calibri" w:hAnsi="Times New Roman" w:cs="Times New Roman"/>
                <w:b/>
                <w:sz w:val="24"/>
                <w:szCs w:val="24"/>
              </w:rPr>
              <w:t>.</w:t>
            </w:r>
          </w:p>
          <w:p w14:paraId="6DB2A044" w14:textId="6C1BE191" w:rsidR="007805DF" w:rsidRPr="00063A13" w:rsidRDefault="007805DF" w:rsidP="005A0DDE">
            <w:pPr>
              <w:jc w:val="both"/>
              <w:rPr>
                <w:rFonts w:ascii="Times New Roman" w:eastAsia="Calibri" w:hAnsi="Times New Roman" w:cs="Times New Roman"/>
                <w:i/>
                <w:sz w:val="24"/>
                <w:szCs w:val="24"/>
              </w:rPr>
            </w:pPr>
            <w:r w:rsidRPr="007805DF">
              <w:rPr>
                <w:rFonts w:ascii="Times New Roman" w:eastAsia="Calibri" w:hAnsi="Times New Roman" w:cs="Times New Roman"/>
                <w:b/>
                <w:sz w:val="24"/>
                <w:szCs w:val="24"/>
              </w:rPr>
              <w:t>Общинските съвети, в изпълнение на правомощията си по чл. 21, ал. 1 от ЗМСМА и в съответствие със ЗНА приемат правилници, наредби, инструкции, решения и т.н. подзаконови нормативни актове, които действат на територията на общината.</w:t>
            </w:r>
          </w:p>
        </w:tc>
      </w:tr>
    </w:tbl>
    <w:p w14:paraId="36797279" w14:textId="30E61806" w:rsidR="00BB4D0A" w:rsidRPr="00BB4D0A" w:rsidRDefault="00BB4D0A" w:rsidP="00BB4D0A">
      <w:pPr>
        <w:jc w:val="both"/>
        <w:rPr>
          <w:rFonts w:ascii="Times New Roman" w:hAnsi="Times New Roman"/>
          <w:sz w:val="24"/>
          <w:szCs w:val="24"/>
        </w:rPr>
      </w:pPr>
      <w:r w:rsidRPr="00BB4D0A">
        <w:rPr>
          <w:rFonts w:ascii="Times New Roman" w:hAnsi="Times New Roman"/>
          <w:b/>
          <w:sz w:val="24"/>
          <w:szCs w:val="24"/>
        </w:rPr>
        <w:t>ВАЖНО!!!</w:t>
      </w:r>
      <w:r w:rsidRPr="00BB4D0A">
        <w:rPr>
          <w:rFonts w:ascii="Times New Roman" w:hAnsi="Times New Roman"/>
          <w:sz w:val="24"/>
          <w:szCs w:val="24"/>
        </w:rPr>
        <w:t xml:space="preserve"> </w:t>
      </w:r>
      <w:r w:rsidRPr="007805DF">
        <w:rPr>
          <w:rFonts w:ascii="Times New Roman" w:hAnsi="Times New Roman"/>
          <w:i/>
          <w:sz w:val="24"/>
          <w:szCs w:val="24"/>
        </w:rPr>
        <w:t>Нормативен акт, като постановление, правилник, наредба или инструкция, ако противоречи на нормативен акт от по-висока степен, при прилагане на същия се взема под внимание актът с по-висока степен</w:t>
      </w:r>
      <w:r w:rsidRPr="00BB4D0A">
        <w:rPr>
          <w:rFonts w:ascii="Times New Roman" w:hAnsi="Times New Roman"/>
          <w:sz w:val="24"/>
          <w:szCs w:val="24"/>
        </w:rPr>
        <w:t>.</w:t>
      </w:r>
    </w:p>
    <w:p w14:paraId="41B7AF63" w14:textId="77777777" w:rsidR="00B53E5F" w:rsidRPr="00753E9D" w:rsidRDefault="00B53E5F" w:rsidP="00B53E5F">
      <w:pPr>
        <w:spacing w:line="240" w:lineRule="auto"/>
        <w:jc w:val="both"/>
        <w:rPr>
          <w:rFonts w:ascii="Times New Roman" w:hAnsi="Times New Roman"/>
          <w:sz w:val="24"/>
          <w:szCs w:val="24"/>
        </w:rPr>
      </w:pPr>
      <w:r w:rsidRPr="005A0DDE">
        <w:rPr>
          <w:rFonts w:ascii="Times New Roman" w:hAnsi="Times New Roman"/>
          <w:b/>
          <w:sz w:val="24"/>
          <w:szCs w:val="24"/>
        </w:rPr>
        <w:t xml:space="preserve">Регламентите на ЕС </w:t>
      </w:r>
      <w:r w:rsidRPr="00753E9D">
        <w:rPr>
          <w:rFonts w:ascii="Times New Roman" w:hAnsi="Times New Roman"/>
          <w:sz w:val="24"/>
          <w:szCs w:val="24"/>
        </w:rPr>
        <w:t xml:space="preserve">са правни актове, които са директно приложими без да е необходимо каквато и да е форма на ратификация или последваща трансформация в националното законодателство. </w:t>
      </w:r>
    </w:p>
    <w:p w14:paraId="3ED0401B" w14:textId="77777777" w:rsidR="00B53E5F" w:rsidRPr="00753E9D" w:rsidRDefault="00B53E5F" w:rsidP="00B53E5F">
      <w:pPr>
        <w:spacing w:line="240" w:lineRule="auto"/>
        <w:ind w:firstLine="708"/>
        <w:jc w:val="both"/>
        <w:rPr>
          <w:rFonts w:ascii="Times New Roman" w:hAnsi="Times New Roman"/>
          <w:sz w:val="24"/>
          <w:szCs w:val="24"/>
        </w:rPr>
      </w:pPr>
      <w:r w:rsidRPr="00753E9D">
        <w:rPr>
          <w:rFonts w:ascii="Times New Roman" w:hAnsi="Times New Roman"/>
          <w:sz w:val="24"/>
          <w:szCs w:val="24"/>
        </w:rPr>
        <w:t>- Общ регламент за защита на личните данни (Регламент (ЕС) 2016/679), който влиза в сила и следва да се прилага от 25.05.2018 г. Засяга действията, които следва да се предприемат в общините и в частност от приходните звена, които неизменно в работата си събират и обработват лични данни.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53E5F" w:rsidRPr="00753E9D" w14:paraId="4C7660F8" w14:textId="77777777" w:rsidTr="00D3727C">
        <w:tc>
          <w:tcPr>
            <w:tcW w:w="9212" w:type="dxa"/>
            <w:shd w:val="clear" w:color="auto" w:fill="auto"/>
          </w:tcPr>
          <w:p w14:paraId="56382F2A" w14:textId="7731A6D1" w:rsidR="00B53E5F" w:rsidRPr="00753E9D" w:rsidRDefault="005A0DDE" w:rsidP="009315EA">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Допълнителна информация</w:t>
            </w:r>
            <w:r>
              <w:t xml:space="preserve"> </w:t>
            </w:r>
            <w:r w:rsidRPr="005A0DDE">
              <w:rPr>
                <w:i/>
              </w:rPr>
              <w:t xml:space="preserve">за </w:t>
            </w:r>
            <w:r w:rsidRPr="005A0DDE">
              <w:rPr>
                <w:rFonts w:ascii="Times New Roman" w:eastAsia="Calibri" w:hAnsi="Times New Roman"/>
                <w:i/>
                <w:sz w:val="24"/>
                <w:szCs w:val="24"/>
              </w:rPr>
              <w:t>Общ</w:t>
            </w:r>
            <w:r>
              <w:rPr>
                <w:rFonts w:ascii="Times New Roman" w:eastAsia="Calibri" w:hAnsi="Times New Roman"/>
                <w:i/>
                <w:sz w:val="24"/>
                <w:szCs w:val="24"/>
              </w:rPr>
              <w:t>ия</w:t>
            </w:r>
            <w:r w:rsidRPr="005A0DDE">
              <w:rPr>
                <w:rFonts w:ascii="Times New Roman" w:eastAsia="Calibri" w:hAnsi="Times New Roman"/>
                <w:i/>
                <w:sz w:val="24"/>
                <w:szCs w:val="24"/>
              </w:rPr>
              <w:t xml:space="preserve"> регламент за защита на личните данни</w:t>
            </w:r>
            <w:r>
              <w:rPr>
                <w:rFonts w:ascii="Times New Roman" w:eastAsia="Calibri" w:hAnsi="Times New Roman"/>
                <w:i/>
                <w:sz w:val="24"/>
                <w:szCs w:val="24"/>
              </w:rPr>
              <w:t xml:space="preserve"> - </w:t>
            </w:r>
            <w:r w:rsidR="00B53E5F" w:rsidRPr="00753E9D">
              <w:rPr>
                <w:rFonts w:ascii="Times New Roman" w:eastAsia="Calibri" w:hAnsi="Times New Roman"/>
                <w:i/>
                <w:sz w:val="24"/>
                <w:szCs w:val="24"/>
              </w:rPr>
              <w:t>Какво трябва да знаем за защитата на личните данни?</w:t>
            </w:r>
          </w:p>
          <w:p w14:paraId="4476328D" w14:textId="5ED294C5" w:rsidR="00B53E5F" w:rsidRPr="00753E9D" w:rsidRDefault="009315EA" w:rsidP="009315EA">
            <w:p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 xml:space="preserve">Дейностите </w:t>
            </w:r>
            <w:r w:rsidR="00B53E5F" w:rsidRPr="00753E9D">
              <w:rPr>
                <w:rFonts w:ascii="Times New Roman" w:eastAsia="Calibri" w:hAnsi="Times New Roman"/>
                <w:i/>
                <w:sz w:val="24"/>
                <w:szCs w:val="24"/>
              </w:rPr>
              <w:t xml:space="preserve">по обработване на личните данни: </w:t>
            </w:r>
          </w:p>
          <w:p w14:paraId="057E3254"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Видове лични данни:</w:t>
            </w:r>
          </w:p>
          <w:p w14:paraId="555D7198"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„обикновени“ - имена, адрес, електронна поща, IP адрес и т.н.</w:t>
            </w:r>
          </w:p>
          <w:p w14:paraId="7CDBAD15"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ЕГН</w:t>
            </w:r>
          </w:p>
          <w:p w14:paraId="128BE8CE" w14:textId="4FA22AE6"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 xml:space="preserve">„чувствителни“ - данни, разкриващи расов или етнически произход, политически възгледи, религиозни  или  философски  убеждения  или  </w:t>
            </w:r>
            <w:r w:rsidRPr="00753E9D">
              <w:rPr>
                <w:rFonts w:ascii="Times New Roman" w:eastAsia="Calibri" w:hAnsi="Times New Roman"/>
                <w:i/>
                <w:sz w:val="24"/>
                <w:szCs w:val="24"/>
              </w:rPr>
              <w:lastRenderedPageBreak/>
              <w:t>членство  в  синдикални  организации,  генетични  данни,  биометрични  данни, данни  за  здравословното  състояние  или  данни  за  сексуалния живот или сексуалната ориентация.</w:t>
            </w:r>
          </w:p>
          <w:p w14:paraId="1C6EE926"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За какви цели се събират личните данни - трудови  отношения,  търговска  дейност, счетоводство, реклама, законово определени цели, журналистическа дейност и т.н.</w:t>
            </w:r>
          </w:p>
          <w:p w14:paraId="65F32720"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На кого се предоставят или разкриват личните данни извън организацията</w:t>
            </w:r>
          </w:p>
          <w:p w14:paraId="3C30EC0A" w14:textId="6D68BB8D"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на публични органи (Национална агенция за приходите, Национален осигурителен институт, Министерство на вътрешните  работи,  съдебни  органи,  контролни  органи,  органи  на  местното самоуправление т.н.)</w:t>
            </w:r>
          </w:p>
          <w:p w14:paraId="3BDC0750" w14:textId="53180AE3" w:rsidR="00B53E5F" w:rsidRPr="009315EA"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на обработващ лични данни( физическо или юридическо лице, което съгласно договор или нареждане , обраб</w:t>
            </w:r>
            <w:r w:rsidR="009315EA">
              <w:rPr>
                <w:rFonts w:ascii="Times New Roman" w:eastAsia="Calibri" w:hAnsi="Times New Roman"/>
                <w:i/>
                <w:sz w:val="24"/>
                <w:szCs w:val="24"/>
              </w:rPr>
              <w:t xml:space="preserve">отва  личните  данни  от  името на </w:t>
            </w:r>
            <w:r w:rsidRPr="009315EA">
              <w:rPr>
                <w:rFonts w:ascii="Times New Roman" w:eastAsia="Calibri" w:hAnsi="Times New Roman"/>
                <w:i/>
                <w:sz w:val="24"/>
                <w:szCs w:val="24"/>
              </w:rPr>
              <w:t xml:space="preserve"> администратора) – IT компаниите създали и поддържащи софтуер за местни данъци и такси, оператори за плащания на които са предоставени данни за задължените лица (Epay, Easypay, Български пощи и др.)</w:t>
            </w:r>
          </w:p>
          <w:p w14:paraId="03114D13"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Предават ли се данни в други държави членки на ЕС или трети държави и на какво правно основание.</w:t>
            </w:r>
          </w:p>
          <w:p w14:paraId="49C6908B"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Колко време се съхраняват личните данни в организацията и как е определен този срок</w:t>
            </w:r>
          </w:p>
          <w:p w14:paraId="61A3F8A4"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Какви мерки за сигурност се прилагат за защита на данните.</w:t>
            </w:r>
          </w:p>
          <w:p w14:paraId="6A869BBE" w14:textId="0CBF933F" w:rsidR="00B53E5F" w:rsidRPr="00753E9D" w:rsidRDefault="009315EA" w:rsidP="009315EA">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Правните</w:t>
            </w:r>
            <w:r w:rsidR="00B53E5F" w:rsidRPr="00753E9D">
              <w:rPr>
                <w:rFonts w:ascii="Times New Roman" w:eastAsia="Calibri" w:hAnsi="Times New Roman"/>
                <w:i/>
                <w:sz w:val="24"/>
                <w:szCs w:val="24"/>
              </w:rPr>
              <w:t xml:space="preserve"> основания за обработване на лични данни, включително въз основа на съгласие на лицата</w:t>
            </w:r>
            <w:r>
              <w:rPr>
                <w:rFonts w:ascii="Times New Roman" w:eastAsia="Calibri" w:hAnsi="Times New Roman"/>
                <w:i/>
                <w:sz w:val="24"/>
                <w:szCs w:val="24"/>
              </w:rPr>
              <w:t xml:space="preserve"> са:</w:t>
            </w:r>
          </w:p>
          <w:p w14:paraId="4911C501"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Преглед на използваните до момента алтернативни правни основания за обработване на лични данни:</w:t>
            </w:r>
          </w:p>
          <w:p w14:paraId="49BF904E"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 xml:space="preserve">съгласие; </w:t>
            </w:r>
          </w:p>
          <w:p w14:paraId="550FCB1D"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сключване или изпълнение на договор;</w:t>
            </w:r>
          </w:p>
          <w:p w14:paraId="59EFFC03"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 xml:space="preserve">законово задължение за администратора; </w:t>
            </w:r>
          </w:p>
          <w:p w14:paraId="66A3EF2E"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 xml:space="preserve">защита на жизненоважни интереси на субекта на данните или на друго физическо лице; </w:t>
            </w:r>
          </w:p>
          <w:p w14:paraId="3A1BADB9"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изпълнение на задача от обществен интерес или упражняването на официални правомощия, предоставени на администратора;</w:t>
            </w:r>
          </w:p>
          <w:p w14:paraId="52E46F44"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легитимни интереси на администратора или на трета страна, когато същите имат преимущество над интересите или основните права и свободи на субекта на данните (неприложимо за публични органи).</w:t>
            </w:r>
          </w:p>
          <w:p w14:paraId="208D7479"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lastRenderedPageBreak/>
              <w:t>Преценка дали е законосъобразно и целесъобразно обработването на лични данни - да е на основание единствено съгласието на лицето. В този случай администраторът следва да е в състояние да докаже, че съгласието е:</w:t>
            </w:r>
          </w:p>
          <w:p w14:paraId="6DBA0797"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свободно изразено – не дадено под натиск или заплаха от неблагоприятни последици (напр. по-висока цена на услуга);</w:t>
            </w:r>
          </w:p>
          <w:p w14:paraId="14C2308E"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конкретно – отделно съгласие за всяка конкретно определена цел, а когато е относимо - и за конкретна категория лични данни;</w:t>
            </w:r>
          </w:p>
          <w:p w14:paraId="78CD856F"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информирано – дадено на основата на пълна, точна и лесно разбираема информация;</w:t>
            </w:r>
          </w:p>
          <w:p w14:paraId="7F84E8F5"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 xml:space="preserve">недвусмислено – не се извлича или предполага на основата на други изявления или действия на лицето; </w:t>
            </w:r>
          </w:p>
          <w:p w14:paraId="28EA061A"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изрично изявление или ясно потвърждаващо действие – мълчанието на лицето вече не може да се приеме за съгласие.</w:t>
            </w:r>
          </w:p>
          <w:p w14:paraId="34F8DA1B"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Документиране на съгласието с цел доказване пред Комисията за защита на личните данни и съда (декларации и др.).</w:t>
            </w:r>
          </w:p>
          <w:p w14:paraId="49D3FC4C"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Осигуряване на практическа възможност на субекта на данните да оттегли по всяко време съгласието си толкова лесно, колкото го е дал.</w:t>
            </w:r>
          </w:p>
          <w:p w14:paraId="6482DC2E"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В случай на пряко предлагане на услуги на информационното общество на дете под 14 години - избор на процедура и/или технология за удостоверяване, че съгласието е дадено или разрешено от носещия родителска отговорност за детето.</w:t>
            </w:r>
          </w:p>
          <w:p w14:paraId="0B45B21F" w14:textId="57C62F81" w:rsidR="00B53E5F" w:rsidRPr="00753E9D" w:rsidRDefault="009315EA" w:rsidP="009315EA">
            <w:pPr>
              <w:spacing w:after="0" w:line="240" w:lineRule="auto"/>
              <w:jc w:val="both"/>
              <w:rPr>
                <w:rFonts w:ascii="Times New Roman" w:eastAsia="Calibri" w:hAnsi="Times New Roman"/>
                <w:i/>
                <w:sz w:val="24"/>
                <w:szCs w:val="24"/>
              </w:rPr>
            </w:pPr>
            <w:r>
              <w:rPr>
                <w:rFonts w:ascii="Times New Roman" w:eastAsia="Calibri" w:hAnsi="Times New Roman"/>
                <w:i/>
                <w:sz w:val="24"/>
                <w:szCs w:val="24"/>
              </w:rPr>
              <w:t xml:space="preserve">Важно!!! </w:t>
            </w:r>
            <w:r w:rsidR="00B53E5F" w:rsidRPr="00753E9D">
              <w:rPr>
                <w:rFonts w:ascii="Times New Roman" w:eastAsia="Calibri" w:hAnsi="Times New Roman"/>
                <w:i/>
                <w:sz w:val="24"/>
                <w:szCs w:val="24"/>
              </w:rPr>
              <w:t>Когато е налице правно основание за обработване на лични данни, различно от съгласието, напр. нормативно задължение или договор, администраторът не следва да дублира това основание и със съгласие на лицето</w:t>
            </w:r>
            <w:r>
              <w:rPr>
                <w:rFonts w:ascii="Times New Roman" w:eastAsia="Calibri" w:hAnsi="Times New Roman"/>
                <w:i/>
                <w:sz w:val="24"/>
                <w:szCs w:val="24"/>
              </w:rPr>
              <w:t>.</w:t>
            </w:r>
          </w:p>
          <w:p w14:paraId="0BCF07D6" w14:textId="08900CDA" w:rsidR="00B53E5F" w:rsidRPr="00753E9D" w:rsidRDefault="00B53E5F" w:rsidP="009315EA">
            <w:pPr>
              <w:spacing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Информираност на субектите на данните и прозрачност на обработването</w:t>
            </w:r>
            <w:r w:rsidR="009315EA">
              <w:rPr>
                <w:rFonts w:ascii="Times New Roman" w:eastAsia="Calibri" w:hAnsi="Times New Roman"/>
                <w:i/>
                <w:sz w:val="24"/>
                <w:szCs w:val="24"/>
              </w:rPr>
              <w:t>:</w:t>
            </w:r>
          </w:p>
          <w:p w14:paraId="206C558A" w14:textId="1949B940"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Предоставяне на обобщена, кратка и разбираема информация чрез интернет сайта на организацията или по друг достъпен за субектите на данни начин относно:</w:t>
            </w:r>
          </w:p>
          <w:p w14:paraId="771A5CD5" w14:textId="3C548C9D"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идентифициране на организацията – наименование и начин за контакт, включително с Длъжностното лице по защита на данните, ако има такова (адрес, електронна поща, телефон и т.н.);</w:t>
            </w:r>
          </w:p>
          <w:p w14:paraId="49683F14"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какви категории лични данни се събират и за какви цели се обработват;</w:t>
            </w:r>
          </w:p>
          <w:p w14:paraId="3F48CB17" w14:textId="77777777"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категориите получатели на лични данни извън дружеството или организацията, както и дали ще се предават (трансферират) данни в трети страни извън ЕС;</w:t>
            </w:r>
          </w:p>
          <w:p w14:paraId="66A40F9D" w14:textId="12A33E00"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срока за съхранение на данните;</w:t>
            </w:r>
          </w:p>
          <w:p w14:paraId="3EF7E735" w14:textId="1B8E4D1C"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 xml:space="preserve">съществуването на конкретни права на субектите на данните (право на достъп, коригиране или изтриване на лични данни, </w:t>
            </w:r>
            <w:r w:rsidRPr="00753E9D">
              <w:rPr>
                <w:rFonts w:ascii="Times New Roman" w:eastAsia="Calibri" w:hAnsi="Times New Roman"/>
                <w:i/>
                <w:sz w:val="24"/>
                <w:szCs w:val="24"/>
              </w:rPr>
              <w:lastRenderedPageBreak/>
              <w:t>ограничаване на обработването, възражение срещу обработването, преносимост на данните) и реда за упражняването им;</w:t>
            </w:r>
          </w:p>
          <w:p w14:paraId="476DA8AE" w14:textId="3D30ED1C"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правото на субектите на данни да подадат жалба до КЗЛД или до съда;</w:t>
            </w:r>
          </w:p>
          <w:p w14:paraId="54ECFF8A" w14:textId="7483C01B" w:rsidR="00B53E5F" w:rsidRPr="00753E9D" w:rsidRDefault="009315EA" w:rsidP="009315EA">
            <w:pPr>
              <w:numPr>
                <w:ilvl w:val="1"/>
                <w:numId w:val="119"/>
              </w:numPr>
              <w:spacing w:before="100" w:after="0" w:line="240" w:lineRule="auto"/>
              <w:jc w:val="both"/>
              <w:rPr>
                <w:rFonts w:ascii="Times New Roman" w:eastAsia="Calibri" w:hAnsi="Times New Roman"/>
                <w:i/>
                <w:sz w:val="24"/>
                <w:szCs w:val="24"/>
              </w:rPr>
            </w:pPr>
            <w:r>
              <w:rPr>
                <w:rFonts w:ascii="Times New Roman" w:eastAsia="Calibri" w:hAnsi="Times New Roman"/>
                <w:i/>
                <w:sz w:val="24"/>
                <w:szCs w:val="24"/>
              </w:rPr>
              <w:t>д</w:t>
            </w:r>
            <w:r w:rsidR="00B53E5F" w:rsidRPr="00753E9D">
              <w:rPr>
                <w:rFonts w:ascii="Times New Roman" w:eastAsia="Calibri" w:hAnsi="Times New Roman"/>
                <w:i/>
                <w:sz w:val="24"/>
                <w:szCs w:val="24"/>
              </w:rPr>
              <w:t>али предоставянето на лични данни е задължително по закон или договорно изискване, както и евентуалните последствия, ако тези данни не бъдат предоставени;</w:t>
            </w:r>
          </w:p>
          <w:p w14:paraId="2314334A" w14:textId="7D6DBBF9" w:rsidR="00B53E5F" w:rsidRPr="00753E9D" w:rsidRDefault="00B53E5F" w:rsidP="009315EA">
            <w:pPr>
              <w:numPr>
                <w:ilvl w:val="1"/>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(ако е приложимо) дали има автоматизирано вземане на решения, включително профилиране.</w:t>
            </w:r>
          </w:p>
          <w:p w14:paraId="590075C6" w14:textId="75D13C82" w:rsidR="00B53E5F" w:rsidRPr="00753E9D" w:rsidRDefault="00B53E5F" w:rsidP="009315EA">
            <w:pPr>
              <w:spacing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Уведомяване за нарушение на сигурността на личните данни</w:t>
            </w:r>
          </w:p>
          <w:p w14:paraId="01B3093F" w14:textId="77777777" w:rsidR="00B53E5F" w:rsidRPr="00753E9D" w:rsidRDefault="00B53E5F" w:rsidP="009315EA">
            <w:pPr>
              <w:numPr>
                <w:ilvl w:val="0"/>
                <w:numId w:val="119"/>
              </w:numPr>
              <w:spacing w:before="100" w:after="0" w:line="240" w:lineRule="auto"/>
              <w:jc w:val="both"/>
              <w:rPr>
                <w:rFonts w:ascii="Times New Roman" w:eastAsia="Calibri" w:hAnsi="Times New Roman"/>
                <w:i/>
                <w:sz w:val="24"/>
                <w:szCs w:val="24"/>
              </w:rPr>
            </w:pPr>
            <w:r w:rsidRPr="00753E9D">
              <w:rPr>
                <w:rFonts w:ascii="Times New Roman" w:eastAsia="Calibri" w:hAnsi="Times New Roman"/>
                <w:i/>
                <w:sz w:val="24"/>
                <w:szCs w:val="24"/>
              </w:rPr>
              <w:t>Приемане на вътрешна процедура и/или план за действие в случай на нарушение на сигурността на личните данни.</w:t>
            </w:r>
          </w:p>
        </w:tc>
      </w:tr>
    </w:tbl>
    <w:p w14:paraId="7472F4F1" w14:textId="77777777" w:rsidR="00B53E5F" w:rsidRPr="00753E9D" w:rsidRDefault="00B53E5F" w:rsidP="00B53E5F">
      <w:pPr>
        <w:spacing w:line="240" w:lineRule="auto"/>
        <w:jc w:val="both"/>
        <w:rPr>
          <w:rFonts w:ascii="Times New Roman" w:hAnsi="Times New Roman"/>
          <w:sz w:val="24"/>
          <w:szCs w:val="24"/>
        </w:rPr>
      </w:pPr>
    </w:p>
    <w:p w14:paraId="792BB324" w14:textId="77777777" w:rsidR="00B53E5F" w:rsidRPr="00753E9D" w:rsidRDefault="00B53E5F" w:rsidP="00B53E5F">
      <w:pPr>
        <w:spacing w:line="240" w:lineRule="auto"/>
        <w:jc w:val="both"/>
        <w:rPr>
          <w:rFonts w:ascii="Times New Roman" w:hAnsi="Times New Roman"/>
          <w:sz w:val="24"/>
          <w:szCs w:val="24"/>
        </w:rPr>
      </w:pPr>
      <w:r w:rsidRPr="00753E9D">
        <w:rPr>
          <w:rFonts w:ascii="Times New Roman" w:hAnsi="Times New Roman"/>
          <w:sz w:val="24"/>
          <w:szCs w:val="24"/>
        </w:rPr>
        <w:t xml:space="preserve">На ниво ЕС действат и други актове, свързани с работата на органите на местното самоуправление, които са ратифицирани от страната ни или са транспонирани в националното законодателство, като: </w:t>
      </w:r>
    </w:p>
    <w:p w14:paraId="1C845402" w14:textId="77777777" w:rsidR="00B53E5F" w:rsidRPr="00753E9D" w:rsidRDefault="00B53E5F" w:rsidP="00B53E5F">
      <w:pPr>
        <w:numPr>
          <w:ilvl w:val="0"/>
          <w:numId w:val="117"/>
        </w:numPr>
        <w:spacing w:before="100" w:line="240" w:lineRule="auto"/>
        <w:jc w:val="both"/>
        <w:rPr>
          <w:rFonts w:ascii="Times New Roman" w:hAnsi="Times New Roman"/>
          <w:sz w:val="24"/>
          <w:szCs w:val="24"/>
        </w:rPr>
      </w:pPr>
      <w:r w:rsidRPr="00753E9D">
        <w:rPr>
          <w:rFonts w:ascii="Times New Roman" w:hAnsi="Times New Roman"/>
          <w:sz w:val="24"/>
          <w:szCs w:val="24"/>
        </w:rPr>
        <w:t>Европейска харта за местно самоуправление;</w:t>
      </w:r>
    </w:p>
    <w:p w14:paraId="1B9781CF" w14:textId="77777777" w:rsidR="00B53E5F" w:rsidRDefault="00B53E5F" w:rsidP="00B53E5F">
      <w:pPr>
        <w:numPr>
          <w:ilvl w:val="0"/>
          <w:numId w:val="117"/>
        </w:numPr>
        <w:spacing w:before="100" w:line="240" w:lineRule="auto"/>
        <w:jc w:val="both"/>
        <w:rPr>
          <w:rFonts w:ascii="Times New Roman" w:hAnsi="Times New Roman"/>
          <w:sz w:val="24"/>
          <w:szCs w:val="24"/>
        </w:rPr>
      </w:pPr>
      <w:r w:rsidRPr="00753E9D">
        <w:rPr>
          <w:rFonts w:ascii="Times New Roman" w:hAnsi="Times New Roman"/>
          <w:sz w:val="24"/>
          <w:szCs w:val="24"/>
        </w:rPr>
        <w:t>ДИРЕКТИВА 2014/107/ЕС НА СЪВЕТА от 9 декември 2014 година за изменение на Директива 2011/16/ЕС по отношение на задължителния автоматичен обмен на информация в областта на данъчното облагане.</w:t>
      </w:r>
    </w:p>
    <w:p w14:paraId="47138111" w14:textId="06345BA0" w:rsidR="00BB4D0A" w:rsidRDefault="00BB4D0A" w:rsidP="00BB4D0A">
      <w:pPr>
        <w:spacing w:before="100" w:line="240" w:lineRule="auto"/>
        <w:jc w:val="both"/>
        <w:rPr>
          <w:rFonts w:ascii="Times New Roman" w:hAnsi="Times New Roman"/>
          <w:sz w:val="24"/>
          <w:szCs w:val="24"/>
        </w:rPr>
      </w:pPr>
      <w:r w:rsidRPr="00BB4D0A">
        <w:rPr>
          <w:rFonts w:ascii="Times New Roman" w:hAnsi="Times New Roman"/>
          <w:b/>
          <w:sz w:val="24"/>
          <w:szCs w:val="24"/>
        </w:rPr>
        <w:t>ВАЖНО!!!</w:t>
      </w:r>
      <w:r w:rsidRPr="00BB4D0A">
        <w:rPr>
          <w:rFonts w:ascii="Times New Roman" w:hAnsi="Times New Roman"/>
          <w:sz w:val="24"/>
          <w:szCs w:val="24"/>
        </w:rPr>
        <w:t xml:space="preserve"> </w:t>
      </w:r>
      <w:r>
        <w:rPr>
          <w:rFonts w:ascii="Times New Roman" w:hAnsi="Times New Roman"/>
          <w:sz w:val="24"/>
          <w:szCs w:val="24"/>
        </w:rPr>
        <w:t>Н</w:t>
      </w:r>
      <w:r w:rsidRPr="00BB4D0A">
        <w:rPr>
          <w:rFonts w:ascii="Times New Roman" w:hAnsi="Times New Roman"/>
          <w:sz w:val="24"/>
          <w:szCs w:val="24"/>
        </w:rPr>
        <w:t xml:space="preserve">ормативен акт, който противоречи на регламент на Европейския съюз, при прилагане на същия се взема под внимание регламентът. </w:t>
      </w:r>
    </w:p>
    <w:p w14:paraId="00C07B57" w14:textId="77777777" w:rsidR="00232FFC" w:rsidRDefault="00232FFC" w:rsidP="00232FFC">
      <w:pPr>
        <w:spacing w:line="240" w:lineRule="auto"/>
        <w:jc w:val="both"/>
        <w:rPr>
          <w:rFonts w:ascii="Times New Roman" w:hAnsi="Times New Roman"/>
          <w:b/>
          <w:sz w:val="24"/>
          <w:szCs w:val="24"/>
        </w:rPr>
      </w:pPr>
    </w:p>
    <w:p w14:paraId="0C415A7A" w14:textId="77777777" w:rsidR="00232FFC" w:rsidRPr="00232FFC" w:rsidRDefault="00232FFC" w:rsidP="00232FFC">
      <w:pPr>
        <w:pStyle w:val="Heading1"/>
        <w:rPr>
          <w:rFonts w:ascii="Times New Roman" w:hAnsi="Times New Roman" w:cs="Times New Roman"/>
          <w:b/>
          <w:color w:val="2A5010" w:themeColor="accent2" w:themeShade="80"/>
          <w:sz w:val="24"/>
          <w:szCs w:val="24"/>
        </w:rPr>
      </w:pPr>
      <w:bookmarkStart w:id="2" w:name="_Toc78723049"/>
      <w:r w:rsidRPr="00232FFC">
        <w:rPr>
          <w:rFonts w:ascii="Times New Roman" w:hAnsi="Times New Roman" w:cs="Times New Roman"/>
          <w:b/>
          <w:color w:val="2A5010" w:themeColor="accent2" w:themeShade="80"/>
          <w:sz w:val="24"/>
          <w:szCs w:val="24"/>
        </w:rPr>
        <w:t>Подтема 2. Конституцията като основен национален нормативен акт. Изисквания и ограничения, които налага към по-ниските по степен нормативни актове.</w:t>
      </w:r>
      <w:bookmarkEnd w:id="2"/>
    </w:p>
    <w:p w14:paraId="559FE466" w14:textId="77777777" w:rsidR="00AE6351" w:rsidRDefault="00AE6351" w:rsidP="00AE6351">
      <w:pPr>
        <w:spacing w:line="240" w:lineRule="auto"/>
        <w:jc w:val="both"/>
        <w:rPr>
          <w:rFonts w:ascii="Times New Roman" w:hAnsi="Times New Roman"/>
          <w:sz w:val="24"/>
          <w:szCs w:val="24"/>
        </w:rPr>
      </w:pPr>
    </w:p>
    <w:p w14:paraId="2F2F2D38" w14:textId="01593055" w:rsidR="00AE6351" w:rsidRPr="00AE6351" w:rsidRDefault="00AE6351" w:rsidP="00AE6351">
      <w:pPr>
        <w:spacing w:line="240" w:lineRule="auto"/>
        <w:jc w:val="both"/>
        <w:rPr>
          <w:rFonts w:ascii="Times New Roman" w:hAnsi="Times New Roman"/>
          <w:sz w:val="24"/>
          <w:szCs w:val="24"/>
        </w:rPr>
      </w:pPr>
      <w:r w:rsidRPr="00AE6351">
        <w:rPr>
          <w:rFonts w:ascii="Times New Roman" w:hAnsi="Times New Roman"/>
          <w:sz w:val="24"/>
          <w:szCs w:val="24"/>
        </w:rPr>
        <w:t xml:space="preserve">Ако в една държава местните власти се разглеждат като продължение на централните, то съответната нормативна база ще регламентира тези отношения на подчиненост – финансова зависимост, липса на правомощия и други. Ако съответната страна е държава с местно самоуправление , това означава, че местните власти имат собствено поле на компетентност, в рамките на което те могат да вземат самостоятелни решения, които отразяват потребностите на местната общност. Това поле обхваща „съществена част от обществените дела…“, което означава по-голямата част. В случая, отношенията между централни и местни власти не са йерархически/подчинени, а равноправни, регламентирани в трайни закони, видовете и структурата на местните услуги отразяват местните потребности, а предоставянето им се финансира преобладаващо от собствени източници. Последното означава, че приходите от тези източници постъпват в общинския бюджет, а местните власти имат правомощия да определят тяхната база, </w:t>
      </w:r>
      <w:r w:rsidRPr="00AE6351">
        <w:rPr>
          <w:rFonts w:ascii="Times New Roman" w:hAnsi="Times New Roman"/>
          <w:sz w:val="24"/>
          <w:szCs w:val="24"/>
        </w:rPr>
        <w:lastRenderedPageBreak/>
        <w:t>ставки, да намаляват/освобождават определени стопански субекти или групи граждани от тяхното плащане, да администрират процеса на тяхното събиране.</w:t>
      </w:r>
    </w:p>
    <w:p w14:paraId="3BDB2C85" w14:textId="720A0DBF" w:rsidR="00AE6351" w:rsidRDefault="00AE6351" w:rsidP="00AE6351">
      <w:pPr>
        <w:spacing w:line="240" w:lineRule="auto"/>
        <w:jc w:val="both"/>
        <w:rPr>
          <w:rFonts w:ascii="Times New Roman" w:hAnsi="Times New Roman"/>
          <w:sz w:val="24"/>
          <w:szCs w:val="24"/>
        </w:rPr>
      </w:pPr>
      <w:r w:rsidRPr="00AE6351">
        <w:rPr>
          <w:rFonts w:ascii="Times New Roman" w:hAnsi="Times New Roman"/>
          <w:sz w:val="24"/>
          <w:szCs w:val="24"/>
        </w:rPr>
        <w:t>В тази смисъл, държавата следва да гарантира нормални условия за упражняване правомощията на местните власти.</w:t>
      </w:r>
      <w:r>
        <w:rPr>
          <w:rFonts w:ascii="Times New Roman" w:hAnsi="Times New Roman"/>
          <w:sz w:val="24"/>
          <w:szCs w:val="24"/>
        </w:rPr>
        <w:t xml:space="preserve"> </w:t>
      </w:r>
    </w:p>
    <w:p w14:paraId="4238B2E4" w14:textId="6B2AD4CE" w:rsidR="00232FFC" w:rsidRPr="00753E9D" w:rsidRDefault="00232FFC" w:rsidP="00AE6351">
      <w:pPr>
        <w:spacing w:line="240" w:lineRule="auto"/>
        <w:jc w:val="both"/>
        <w:rPr>
          <w:rFonts w:ascii="Times New Roman" w:hAnsi="Times New Roman"/>
          <w:sz w:val="24"/>
          <w:szCs w:val="24"/>
        </w:rPr>
      </w:pPr>
      <w:r w:rsidRPr="00753E9D">
        <w:rPr>
          <w:rFonts w:ascii="Times New Roman" w:hAnsi="Times New Roman"/>
          <w:sz w:val="24"/>
          <w:szCs w:val="24"/>
        </w:rPr>
        <w:t>Конституцията е върховен норма</w:t>
      </w:r>
      <w:r w:rsidR="00AE6351">
        <w:rPr>
          <w:rFonts w:ascii="Times New Roman" w:hAnsi="Times New Roman"/>
          <w:sz w:val="24"/>
          <w:szCs w:val="24"/>
        </w:rPr>
        <w:t>тивен акт на Република България, чл. 2 от която определя, че</w:t>
      </w:r>
      <w:r w:rsidRPr="00753E9D">
        <w:rPr>
          <w:rFonts w:ascii="Times New Roman" w:hAnsi="Times New Roman"/>
          <w:sz w:val="24"/>
          <w:szCs w:val="24"/>
        </w:rPr>
        <w:t xml:space="preserve"> </w:t>
      </w:r>
      <w:r w:rsidR="00AE6351" w:rsidRPr="00AE6351">
        <w:rPr>
          <w:rFonts w:ascii="Times New Roman" w:hAnsi="Times New Roman"/>
          <w:sz w:val="24"/>
          <w:szCs w:val="24"/>
        </w:rPr>
        <w:t>Република България е единна държава с местно самоуправление.</w:t>
      </w:r>
      <w:r w:rsidR="00AE6351">
        <w:rPr>
          <w:rFonts w:ascii="Times New Roman" w:hAnsi="Times New Roman"/>
          <w:sz w:val="24"/>
          <w:szCs w:val="24"/>
        </w:rPr>
        <w:t xml:space="preserve"> По-подробно конституционните правомощия на общините са регламентиране в </w:t>
      </w:r>
      <w:r w:rsidR="00AE6351" w:rsidRPr="00AE6351">
        <w:rPr>
          <w:rFonts w:ascii="Times New Roman" w:hAnsi="Times New Roman"/>
          <w:sz w:val="24"/>
          <w:szCs w:val="24"/>
        </w:rPr>
        <w:t>Глава седма</w:t>
      </w:r>
      <w:r w:rsidR="00AE6351">
        <w:rPr>
          <w:rFonts w:ascii="Times New Roman" w:hAnsi="Times New Roman"/>
          <w:sz w:val="24"/>
          <w:szCs w:val="24"/>
        </w:rPr>
        <w:t xml:space="preserve">. </w:t>
      </w:r>
      <w:r w:rsidR="00AA3FC5" w:rsidRPr="00AE6351">
        <w:rPr>
          <w:rFonts w:ascii="Times New Roman" w:hAnsi="Times New Roman"/>
          <w:sz w:val="24"/>
          <w:szCs w:val="24"/>
        </w:rPr>
        <w:t>Местно самоуправление и местна администрация</w:t>
      </w:r>
      <w:r w:rsidR="00AA3FC5">
        <w:rPr>
          <w:rFonts w:ascii="Times New Roman" w:hAnsi="Times New Roman"/>
          <w:sz w:val="24"/>
          <w:szCs w:val="24"/>
        </w:rPr>
        <w:t xml:space="preserve">, с която е определено че общината </w:t>
      </w:r>
      <w:r w:rsidR="00AA3FC5" w:rsidRPr="00AA3FC5">
        <w:rPr>
          <w:rFonts w:ascii="Times New Roman" w:hAnsi="Times New Roman"/>
          <w:sz w:val="24"/>
          <w:szCs w:val="24"/>
        </w:rPr>
        <w:t>е основната административно-териториална единица, в която се осъществява местното самоуправление</w:t>
      </w:r>
      <w:r w:rsidR="00AA3FC5">
        <w:rPr>
          <w:rFonts w:ascii="Times New Roman" w:hAnsi="Times New Roman"/>
          <w:sz w:val="24"/>
          <w:szCs w:val="24"/>
        </w:rPr>
        <w:t xml:space="preserve">, а гражданите </w:t>
      </w:r>
      <w:r w:rsidR="00AA3FC5" w:rsidRPr="00AA3FC5">
        <w:rPr>
          <w:rFonts w:ascii="Times New Roman" w:hAnsi="Times New Roman"/>
          <w:sz w:val="24"/>
          <w:szCs w:val="24"/>
        </w:rPr>
        <w:t>участват в управлението на общината както чрез избраните от тях органи на местно самоуправление, така и непосредствено чрез референдум и общо събрание на населението</w:t>
      </w:r>
      <w:r w:rsidR="00AA3FC5">
        <w:rPr>
          <w:rFonts w:ascii="Times New Roman" w:hAnsi="Times New Roman"/>
          <w:sz w:val="24"/>
          <w:szCs w:val="24"/>
        </w:rPr>
        <w:t xml:space="preserve">. Общината има самостоятелен бюджет, своя собственост, като постоянните финансови източници се определят със закон и държавата чрез средства от бюджета подпомага нормалната дейност на общините. </w:t>
      </w:r>
    </w:p>
    <w:p w14:paraId="1433B3FD" w14:textId="2424789C" w:rsidR="00232FFC" w:rsidRPr="00753E9D" w:rsidRDefault="00232FFC" w:rsidP="00AA3FC5">
      <w:pPr>
        <w:spacing w:line="240" w:lineRule="auto"/>
        <w:jc w:val="both"/>
        <w:rPr>
          <w:rFonts w:ascii="Times New Roman" w:hAnsi="Times New Roman"/>
          <w:sz w:val="24"/>
          <w:szCs w:val="24"/>
        </w:rPr>
      </w:pPr>
      <w:r w:rsidRPr="00753E9D">
        <w:rPr>
          <w:rFonts w:ascii="Times New Roman" w:hAnsi="Times New Roman"/>
          <w:b/>
          <w:sz w:val="24"/>
          <w:szCs w:val="24"/>
        </w:rPr>
        <w:t xml:space="preserve">Основна промяна на Конституцията, касаеща местните </w:t>
      </w:r>
      <w:r w:rsidR="00AA3FC5">
        <w:rPr>
          <w:rFonts w:ascii="Times New Roman" w:hAnsi="Times New Roman"/>
          <w:b/>
          <w:sz w:val="24"/>
          <w:szCs w:val="24"/>
        </w:rPr>
        <w:t>данъци</w:t>
      </w:r>
      <w:r w:rsidRPr="00753E9D">
        <w:rPr>
          <w:rFonts w:ascii="Times New Roman" w:hAnsi="Times New Roman"/>
          <w:b/>
          <w:sz w:val="24"/>
          <w:szCs w:val="24"/>
        </w:rPr>
        <w:t xml:space="preserve"> е тази от 2007 г.,</w:t>
      </w:r>
      <w:r w:rsidRPr="00753E9D">
        <w:rPr>
          <w:rFonts w:ascii="Times New Roman" w:hAnsi="Times New Roman"/>
          <w:sz w:val="24"/>
          <w:szCs w:val="24"/>
        </w:rPr>
        <w:t xml:space="preserve"> </w:t>
      </w:r>
      <w:r w:rsidR="00AA3FC5">
        <w:rPr>
          <w:rFonts w:ascii="Times New Roman" w:hAnsi="Times New Roman"/>
          <w:sz w:val="24"/>
          <w:szCs w:val="24"/>
        </w:rPr>
        <w:t xml:space="preserve">с която е допълнен чл. 141 КРБ </w:t>
      </w:r>
      <w:r w:rsidRPr="00753E9D">
        <w:rPr>
          <w:rFonts w:ascii="Times New Roman" w:hAnsi="Times New Roman"/>
          <w:sz w:val="24"/>
          <w:szCs w:val="24"/>
        </w:rPr>
        <w:t>с алинеи 3</w:t>
      </w:r>
      <w:r w:rsidR="00AA3FC5">
        <w:rPr>
          <w:rFonts w:ascii="Times New Roman" w:hAnsi="Times New Roman"/>
          <w:sz w:val="24"/>
          <w:szCs w:val="24"/>
        </w:rPr>
        <w:t xml:space="preserve"> и 4</w:t>
      </w:r>
      <w:r w:rsidRPr="00753E9D">
        <w:rPr>
          <w:rFonts w:ascii="Times New Roman" w:hAnsi="Times New Roman"/>
          <w:sz w:val="24"/>
          <w:szCs w:val="24"/>
        </w:rPr>
        <w:t xml:space="preserve">, в които се уреждат правомощията общинските съвети да приемат размерите на местни данъци </w:t>
      </w:r>
      <w:r w:rsidR="00AA3FC5" w:rsidRPr="00AA3FC5">
        <w:rPr>
          <w:rFonts w:ascii="Times New Roman" w:hAnsi="Times New Roman"/>
          <w:sz w:val="24"/>
          <w:szCs w:val="24"/>
        </w:rPr>
        <w:t>при условия, по ред и в границите, установени със закон</w:t>
      </w:r>
      <w:r w:rsidR="00AA3FC5">
        <w:rPr>
          <w:rFonts w:ascii="Times New Roman" w:hAnsi="Times New Roman"/>
          <w:sz w:val="24"/>
          <w:szCs w:val="24"/>
        </w:rPr>
        <w:t xml:space="preserve"> и да определят </w:t>
      </w:r>
      <w:r w:rsidR="00AA3FC5" w:rsidRPr="00AA3FC5">
        <w:rPr>
          <w:rFonts w:ascii="Times New Roman" w:hAnsi="Times New Roman"/>
          <w:sz w:val="24"/>
          <w:szCs w:val="24"/>
        </w:rPr>
        <w:t>размер</w:t>
      </w:r>
      <w:r w:rsidR="00AA3FC5">
        <w:rPr>
          <w:rFonts w:ascii="Times New Roman" w:hAnsi="Times New Roman"/>
          <w:sz w:val="24"/>
          <w:szCs w:val="24"/>
        </w:rPr>
        <w:t>ите</w:t>
      </w:r>
      <w:r w:rsidR="00AA3FC5" w:rsidRPr="00AA3FC5">
        <w:rPr>
          <w:rFonts w:ascii="Times New Roman" w:hAnsi="Times New Roman"/>
          <w:sz w:val="24"/>
          <w:szCs w:val="24"/>
        </w:rPr>
        <w:t xml:space="preserve"> на местните такси по ред, установен със закон</w:t>
      </w:r>
      <w:r w:rsidR="00AA3FC5">
        <w:rPr>
          <w:rFonts w:ascii="Times New Roman" w:hAnsi="Times New Roman"/>
          <w:sz w:val="24"/>
          <w:szCs w:val="24"/>
        </w:rPr>
        <w:t xml:space="preserve">. </w:t>
      </w:r>
    </w:p>
    <w:p w14:paraId="1E8CBE9D" w14:textId="77777777" w:rsidR="00232FFC" w:rsidRPr="00753E9D" w:rsidRDefault="00232FFC" w:rsidP="00232FFC">
      <w:pPr>
        <w:spacing w:line="240" w:lineRule="auto"/>
        <w:jc w:val="both"/>
        <w:rPr>
          <w:rFonts w:ascii="Times New Roman" w:hAnsi="Times New Roman"/>
          <w:sz w:val="24"/>
          <w:szCs w:val="24"/>
        </w:rPr>
      </w:pPr>
      <w:r w:rsidRPr="00753E9D">
        <w:rPr>
          <w:rFonts w:ascii="Times New Roman" w:hAnsi="Times New Roman"/>
          <w:sz w:val="24"/>
          <w:szCs w:val="24"/>
        </w:rPr>
        <w:t xml:space="preserve">Конституцията съдържа изисквания и ограничения, свързани пряко с данъците и таксите (чл.141 КРБ), и с правата и задълженията на гражданите по отношение на данъците и таксите (чл.60 КРБ). </w:t>
      </w:r>
    </w:p>
    <w:p w14:paraId="18794E60" w14:textId="48625D86" w:rsidR="00232FFC" w:rsidRDefault="00232FFC" w:rsidP="00232FFC">
      <w:pPr>
        <w:spacing w:line="240" w:lineRule="auto"/>
        <w:jc w:val="both"/>
        <w:rPr>
          <w:rFonts w:ascii="Times New Roman" w:hAnsi="Times New Roman"/>
          <w:sz w:val="24"/>
          <w:szCs w:val="24"/>
        </w:rPr>
      </w:pPr>
      <w:r w:rsidRPr="00753E9D">
        <w:rPr>
          <w:rFonts w:ascii="Times New Roman" w:hAnsi="Times New Roman"/>
          <w:sz w:val="24"/>
          <w:szCs w:val="24"/>
        </w:rPr>
        <w:t xml:space="preserve">В чл. 60 КРБ е посочено </w:t>
      </w:r>
      <w:r w:rsidRPr="00753E9D">
        <w:rPr>
          <w:rFonts w:ascii="Times New Roman" w:hAnsi="Times New Roman"/>
          <w:b/>
          <w:sz w:val="24"/>
          <w:szCs w:val="24"/>
        </w:rPr>
        <w:t>основното задължение на гражданите да плащат данъци и такси, установени със закон</w:t>
      </w:r>
      <w:r w:rsidRPr="00753E9D">
        <w:rPr>
          <w:rFonts w:ascii="Times New Roman" w:hAnsi="Times New Roman"/>
          <w:sz w:val="24"/>
          <w:szCs w:val="24"/>
        </w:rPr>
        <w:t xml:space="preserve">, но е налице и едно ограничение, а именно тези данъци и такси </w:t>
      </w:r>
      <w:r w:rsidRPr="00753E9D">
        <w:rPr>
          <w:rFonts w:ascii="Times New Roman" w:hAnsi="Times New Roman"/>
          <w:b/>
          <w:sz w:val="24"/>
          <w:szCs w:val="24"/>
        </w:rPr>
        <w:t>да са съобразени с техните доходи и имущество</w:t>
      </w:r>
      <w:r w:rsidRPr="00753E9D">
        <w:rPr>
          <w:rFonts w:ascii="Times New Roman" w:hAnsi="Times New Roman"/>
          <w:sz w:val="24"/>
          <w:szCs w:val="24"/>
        </w:rPr>
        <w:t xml:space="preserve">. Този текст на конституцията разделя най – общо казано данъците на подоходни и имуществени. Друго ограничение, което Конституцията поставя е в правомощията на общинските съвети, а именно да определят размера на данъците, но в граници установени със закон (чл. 141). </w:t>
      </w:r>
    </w:p>
    <w:p w14:paraId="6BE9BC27" w14:textId="77777777" w:rsidR="006513E4" w:rsidRDefault="00AE6351" w:rsidP="00232FFC">
      <w:pPr>
        <w:spacing w:line="240" w:lineRule="auto"/>
        <w:jc w:val="both"/>
        <w:rPr>
          <w:rFonts w:ascii="Times New Roman" w:hAnsi="Times New Roman"/>
          <w:sz w:val="24"/>
          <w:szCs w:val="24"/>
        </w:rPr>
      </w:pPr>
      <w:r>
        <w:rPr>
          <w:rFonts w:ascii="Times New Roman" w:hAnsi="Times New Roman"/>
          <w:sz w:val="24"/>
          <w:szCs w:val="24"/>
        </w:rPr>
        <w:t xml:space="preserve">През последните години са налице различни </w:t>
      </w:r>
      <w:r w:rsidR="00AA3FC5" w:rsidRPr="00AA3FC5">
        <w:rPr>
          <w:rFonts w:ascii="Times New Roman" w:hAnsi="Times New Roman"/>
          <w:b/>
          <w:sz w:val="24"/>
          <w:szCs w:val="24"/>
        </w:rPr>
        <w:t>Решени</w:t>
      </w:r>
      <w:r w:rsidR="00AA3FC5">
        <w:rPr>
          <w:rFonts w:ascii="Times New Roman" w:hAnsi="Times New Roman"/>
          <w:b/>
          <w:sz w:val="24"/>
          <w:szCs w:val="24"/>
        </w:rPr>
        <w:t>я</w:t>
      </w:r>
      <w:r w:rsidR="00AA3FC5" w:rsidRPr="00AA3FC5">
        <w:rPr>
          <w:rFonts w:ascii="Times New Roman" w:hAnsi="Times New Roman"/>
          <w:b/>
          <w:sz w:val="24"/>
          <w:szCs w:val="24"/>
        </w:rPr>
        <w:t xml:space="preserve"> </w:t>
      </w:r>
      <w:r w:rsidRPr="00AA3FC5">
        <w:rPr>
          <w:rFonts w:ascii="Times New Roman" w:hAnsi="Times New Roman"/>
          <w:b/>
          <w:sz w:val="24"/>
          <w:szCs w:val="24"/>
        </w:rPr>
        <w:t>на Конституционния съд</w:t>
      </w:r>
      <w:r>
        <w:rPr>
          <w:rFonts w:ascii="Times New Roman" w:hAnsi="Times New Roman"/>
          <w:sz w:val="24"/>
          <w:szCs w:val="24"/>
        </w:rPr>
        <w:t xml:space="preserve">, които са относими към нормативната уредба за местните данъци и такси. </w:t>
      </w:r>
    </w:p>
    <w:p w14:paraId="357B3F2B" w14:textId="4C3F8D29" w:rsidR="006513E4" w:rsidRDefault="006513E4" w:rsidP="00232FFC">
      <w:pPr>
        <w:spacing w:line="240" w:lineRule="auto"/>
        <w:jc w:val="both"/>
        <w:rPr>
          <w:rFonts w:ascii="Times New Roman" w:hAnsi="Times New Roman"/>
          <w:sz w:val="24"/>
          <w:szCs w:val="24"/>
        </w:rPr>
      </w:pPr>
      <w:r w:rsidRPr="006513E4">
        <w:rPr>
          <w:rFonts w:ascii="Times New Roman" w:hAnsi="Times New Roman"/>
          <w:b/>
          <w:sz w:val="24"/>
          <w:szCs w:val="24"/>
        </w:rPr>
        <w:t>ВАЖНО!!!</w:t>
      </w:r>
      <w:r>
        <w:rPr>
          <w:rFonts w:ascii="Times New Roman" w:hAnsi="Times New Roman"/>
          <w:sz w:val="24"/>
          <w:szCs w:val="24"/>
        </w:rPr>
        <w:t xml:space="preserve"> Да се има предвид </w:t>
      </w:r>
      <w:r w:rsidRPr="006513E4">
        <w:rPr>
          <w:rFonts w:ascii="Times New Roman" w:hAnsi="Times New Roman"/>
          <w:sz w:val="24"/>
          <w:szCs w:val="24"/>
        </w:rPr>
        <w:t>променената в края на м. април 2020 г. трайна практика от 1995 г. на Конституционния съд</w:t>
      </w:r>
      <w:r>
        <w:rPr>
          <w:rFonts w:ascii="Times New Roman" w:hAnsi="Times New Roman"/>
          <w:sz w:val="24"/>
          <w:szCs w:val="24"/>
        </w:rPr>
        <w:t>. С</w:t>
      </w:r>
      <w:r w:rsidRPr="006513E4">
        <w:rPr>
          <w:rFonts w:ascii="Times New Roman" w:hAnsi="Times New Roman"/>
          <w:sz w:val="24"/>
          <w:szCs w:val="24"/>
        </w:rPr>
        <w:t xml:space="preserve"> тълкуване, дадено в Решение №3/28 април 2020 г. по к.д. №5/2019 г. КС прие, че негово решение, с което закон, изменящ или отменящ действащ закон се обявява за противоконституционен, няма възстановително действие.</w:t>
      </w:r>
      <w:r>
        <w:rPr>
          <w:rFonts w:ascii="Times New Roman" w:hAnsi="Times New Roman"/>
          <w:sz w:val="24"/>
          <w:szCs w:val="24"/>
        </w:rPr>
        <w:t xml:space="preserve"> Това означава, че </w:t>
      </w:r>
      <w:r w:rsidR="000B7284">
        <w:rPr>
          <w:rFonts w:ascii="Times New Roman" w:hAnsi="Times New Roman"/>
          <w:sz w:val="24"/>
          <w:szCs w:val="24"/>
        </w:rPr>
        <w:t xml:space="preserve">не </w:t>
      </w:r>
      <w:r>
        <w:rPr>
          <w:rFonts w:ascii="Times New Roman" w:hAnsi="Times New Roman"/>
          <w:sz w:val="24"/>
          <w:szCs w:val="24"/>
        </w:rPr>
        <w:t xml:space="preserve">се възстановява действащата редакция преди промените, които са отменени. </w:t>
      </w:r>
    </w:p>
    <w:p w14:paraId="00AAC7EF" w14:textId="41AD5758" w:rsidR="00232FFC" w:rsidRPr="00753E9D" w:rsidRDefault="006513E4" w:rsidP="00232FFC">
      <w:pPr>
        <w:spacing w:line="240" w:lineRule="auto"/>
        <w:jc w:val="both"/>
        <w:rPr>
          <w:rFonts w:ascii="Times New Roman" w:hAnsi="Times New Roman"/>
          <w:sz w:val="24"/>
          <w:szCs w:val="24"/>
        </w:rPr>
      </w:pPr>
      <w:r>
        <w:rPr>
          <w:rFonts w:ascii="Times New Roman" w:hAnsi="Times New Roman"/>
          <w:sz w:val="24"/>
          <w:szCs w:val="24"/>
        </w:rPr>
        <w:t xml:space="preserve">С цел недопускане на „правен вакуум“ в местните наредби, следва при индикации за риск от отмяна на текстове на общинските наредби да се предприемат незабавни действия за подготовка на съответните нови проекто разпоредби. </w:t>
      </w:r>
    </w:p>
    <w:p w14:paraId="084C4712" w14:textId="77777777" w:rsidR="009F5CBB" w:rsidRDefault="009F5CBB" w:rsidP="008B36E3">
      <w:pPr>
        <w:spacing w:line="240" w:lineRule="auto"/>
        <w:jc w:val="both"/>
        <w:rPr>
          <w:rFonts w:ascii="Times New Roman" w:hAnsi="Times New Roman" w:cs="Times New Roman"/>
          <w:sz w:val="24"/>
          <w:szCs w:val="24"/>
        </w:rPr>
      </w:pPr>
    </w:p>
    <w:p w14:paraId="42991ED1" w14:textId="436C1FFF" w:rsidR="00286E32" w:rsidRPr="00BE2EA7" w:rsidRDefault="00FB7B9F" w:rsidP="00BE2EA7">
      <w:pPr>
        <w:pStyle w:val="Heading1"/>
        <w:rPr>
          <w:rFonts w:ascii="Times New Roman" w:hAnsi="Times New Roman" w:cs="Times New Roman"/>
          <w:b/>
          <w:color w:val="2A5010" w:themeColor="accent2" w:themeShade="80"/>
          <w:sz w:val="24"/>
          <w:szCs w:val="24"/>
        </w:rPr>
      </w:pPr>
      <w:bookmarkStart w:id="3" w:name="_Toc78723050"/>
      <w:r w:rsidRPr="00BE2EA7">
        <w:rPr>
          <w:rFonts w:ascii="Times New Roman" w:hAnsi="Times New Roman" w:cs="Times New Roman"/>
          <w:b/>
          <w:color w:val="2A5010" w:themeColor="accent2" w:themeShade="80"/>
          <w:sz w:val="24"/>
          <w:szCs w:val="24"/>
        </w:rPr>
        <w:lastRenderedPageBreak/>
        <w:t xml:space="preserve">Подтема </w:t>
      </w:r>
      <w:r w:rsidR="006513E4">
        <w:rPr>
          <w:rFonts w:ascii="Times New Roman" w:hAnsi="Times New Roman" w:cs="Times New Roman"/>
          <w:b/>
          <w:color w:val="2A5010" w:themeColor="accent2" w:themeShade="80"/>
          <w:sz w:val="24"/>
          <w:szCs w:val="24"/>
        </w:rPr>
        <w:t>3</w:t>
      </w:r>
      <w:r w:rsidR="00286E32" w:rsidRPr="00BE2EA7">
        <w:rPr>
          <w:rFonts w:ascii="Times New Roman" w:hAnsi="Times New Roman" w:cs="Times New Roman"/>
          <w:b/>
          <w:color w:val="2A5010" w:themeColor="accent2" w:themeShade="80"/>
          <w:sz w:val="24"/>
          <w:szCs w:val="24"/>
        </w:rPr>
        <w:t>. Изработване, приемане и обнародване на нормативните актове</w:t>
      </w:r>
      <w:bookmarkEnd w:id="3"/>
      <w:r w:rsidR="00286E32" w:rsidRPr="00BE2EA7">
        <w:rPr>
          <w:rFonts w:ascii="Times New Roman" w:hAnsi="Times New Roman" w:cs="Times New Roman"/>
          <w:b/>
          <w:color w:val="2A5010" w:themeColor="accent2" w:themeShade="80"/>
          <w:sz w:val="24"/>
          <w:szCs w:val="24"/>
        </w:rPr>
        <w:t xml:space="preserve"> </w:t>
      </w:r>
    </w:p>
    <w:p w14:paraId="774F1A6F" w14:textId="3855A408" w:rsidR="00096F6C" w:rsidRDefault="00096F6C" w:rsidP="00096F6C">
      <w:pPr>
        <w:spacing w:line="240" w:lineRule="auto"/>
        <w:jc w:val="both"/>
        <w:rPr>
          <w:rFonts w:ascii="Times New Roman" w:hAnsi="Times New Roman" w:cs="Times New Roman"/>
          <w:sz w:val="24"/>
          <w:szCs w:val="24"/>
        </w:rPr>
      </w:pPr>
      <w:r>
        <w:rPr>
          <w:rFonts w:ascii="Times New Roman" w:hAnsi="Times New Roman" w:cs="Times New Roman"/>
          <w:sz w:val="24"/>
          <w:szCs w:val="24"/>
        </w:rPr>
        <w:t>За работата на общнската данъчна администрация е необходимо детайлно познаване на общите нормативни изисквания и на п</w:t>
      </w:r>
      <w:r w:rsidRPr="00CD4F2E">
        <w:rPr>
          <w:rFonts w:ascii="Times New Roman" w:hAnsi="Times New Roman" w:cs="Times New Roman"/>
          <w:sz w:val="24"/>
          <w:szCs w:val="24"/>
        </w:rPr>
        <w:t xml:space="preserve">роцеса на </w:t>
      </w:r>
      <w:r>
        <w:rPr>
          <w:rFonts w:ascii="Times New Roman" w:hAnsi="Times New Roman" w:cs="Times New Roman"/>
          <w:sz w:val="24"/>
          <w:szCs w:val="24"/>
        </w:rPr>
        <w:t>подготовка на проекти на н</w:t>
      </w:r>
      <w:r w:rsidRPr="00CD4F2E">
        <w:rPr>
          <w:rFonts w:ascii="Times New Roman" w:hAnsi="Times New Roman" w:cs="Times New Roman"/>
          <w:sz w:val="24"/>
          <w:szCs w:val="24"/>
        </w:rPr>
        <w:t>орматив</w:t>
      </w:r>
      <w:r>
        <w:rPr>
          <w:rFonts w:ascii="Times New Roman" w:hAnsi="Times New Roman" w:cs="Times New Roman"/>
          <w:sz w:val="24"/>
          <w:szCs w:val="24"/>
        </w:rPr>
        <w:t>ни</w:t>
      </w:r>
      <w:r w:rsidRPr="00CD4F2E">
        <w:rPr>
          <w:rFonts w:ascii="Times New Roman" w:hAnsi="Times New Roman" w:cs="Times New Roman"/>
          <w:sz w:val="24"/>
          <w:szCs w:val="24"/>
        </w:rPr>
        <w:t xml:space="preserve"> акт</w:t>
      </w:r>
      <w:r>
        <w:rPr>
          <w:rFonts w:ascii="Times New Roman" w:hAnsi="Times New Roman" w:cs="Times New Roman"/>
          <w:sz w:val="24"/>
          <w:szCs w:val="24"/>
        </w:rPr>
        <w:t>, публикуването им за обществена консултация, обсъждането им, приемането им, обнародването и влизането им сила.</w:t>
      </w:r>
      <w:r w:rsidRPr="00096F6C">
        <w:rPr>
          <w:rFonts w:ascii="Times New Roman" w:hAnsi="Times New Roman" w:cs="Times New Roman"/>
          <w:sz w:val="24"/>
          <w:szCs w:val="24"/>
        </w:rPr>
        <w:t xml:space="preserve"> </w:t>
      </w:r>
      <w:r>
        <w:rPr>
          <w:rFonts w:ascii="Times New Roman" w:hAnsi="Times New Roman" w:cs="Times New Roman"/>
          <w:sz w:val="24"/>
          <w:szCs w:val="24"/>
        </w:rPr>
        <w:t xml:space="preserve">Общите правила относно приемането на нормативните актове са определени в ЗНА, Указа за прилагането му и АПК. </w:t>
      </w:r>
      <w:r w:rsidR="00664F4C">
        <w:rPr>
          <w:rFonts w:ascii="Times New Roman" w:hAnsi="Times New Roman" w:cs="Times New Roman"/>
          <w:sz w:val="24"/>
          <w:szCs w:val="24"/>
        </w:rPr>
        <w:t>Изпълнението на задължителната процедура и условия са предпоставка за минимизиране на рисковето от о</w:t>
      </w:r>
      <w:r w:rsidRPr="00CD4F2E">
        <w:rPr>
          <w:rFonts w:ascii="Times New Roman" w:hAnsi="Times New Roman" w:cs="Times New Roman"/>
          <w:sz w:val="24"/>
          <w:szCs w:val="24"/>
        </w:rPr>
        <w:t xml:space="preserve">тмяната на </w:t>
      </w:r>
      <w:r w:rsidR="00664F4C">
        <w:rPr>
          <w:rFonts w:ascii="Times New Roman" w:hAnsi="Times New Roman" w:cs="Times New Roman"/>
          <w:sz w:val="24"/>
          <w:szCs w:val="24"/>
        </w:rPr>
        <w:t>общинските</w:t>
      </w:r>
      <w:r w:rsidRPr="00CD4F2E">
        <w:rPr>
          <w:rFonts w:ascii="Times New Roman" w:hAnsi="Times New Roman" w:cs="Times New Roman"/>
          <w:sz w:val="24"/>
          <w:szCs w:val="24"/>
        </w:rPr>
        <w:t xml:space="preserve"> наредб</w:t>
      </w:r>
      <w:r w:rsidR="00664F4C">
        <w:rPr>
          <w:rFonts w:ascii="Times New Roman" w:hAnsi="Times New Roman" w:cs="Times New Roman"/>
          <w:sz w:val="24"/>
          <w:szCs w:val="24"/>
        </w:rPr>
        <w:t>и</w:t>
      </w:r>
      <w:r w:rsidRPr="00CD4F2E">
        <w:rPr>
          <w:rFonts w:ascii="Times New Roman" w:hAnsi="Times New Roman" w:cs="Times New Roman"/>
          <w:sz w:val="24"/>
          <w:szCs w:val="24"/>
        </w:rPr>
        <w:t xml:space="preserve"> или на част от </w:t>
      </w:r>
      <w:r w:rsidR="00664F4C">
        <w:rPr>
          <w:rFonts w:ascii="Times New Roman" w:hAnsi="Times New Roman" w:cs="Times New Roman"/>
          <w:sz w:val="24"/>
          <w:szCs w:val="24"/>
        </w:rPr>
        <w:t>тях, респективно от спад на</w:t>
      </w:r>
      <w:r w:rsidRPr="00CD4F2E">
        <w:rPr>
          <w:rFonts w:ascii="Times New Roman" w:hAnsi="Times New Roman" w:cs="Times New Roman"/>
          <w:sz w:val="24"/>
          <w:szCs w:val="24"/>
        </w:rPr>
        <w:t xml:space="preserve"> събираемост</w:t>
      </w:r>
      <w:r w:rsidR="00664F4C">
        <w:rPr>
          <w:rFonts w:ascii="Times New Roman" w:hAnsi="Times New Roman" w:cs="Times New Roman"/>
          <w:sz w:val="24"/>
          <w:szCs w:val="24"/>
        </w:rPr>
        <w:t>та</w:t>
      </w:r>
      <w:r w:rsidRPr="00CD4F2E">
        <w:rPr>
          <w:rFonts w:ascii="Times New Roman" w:hAnsi="Times New Roman" w:cs="Times New Roman"/>
          <w:sz w:val="24"/>
          <w:szCs w:val="24"/>
        </w:rPr>
        <w:t xml:space="preserve"> на данъчните приходи</w:t>
      </w:r>
      <w:r w:rsidR="00664F4C">
        <w:rPr>
          <w:rFonts w:ascii="Times New Roman" w:hAnsi="Times New Roman" w:cs="Times New Roman"/>
          <w:sz w:val="24"/>
          <w:szCs w:val="24"/>
        </w:rPr>
        <w:t xml:space="preserve"> и таксите,</w:t>
      </w:r>
      <w:r w:rsidRPr="00CD4F2E">
        <w:rPr>
          <w:rFonts w:ascii="Times New Roman" w:hAnsi="Times New Roman" w:cs="Times New Roman"/>
          <w:sz w:val="24"/>
          <w:szCs w:val="24"/>
        </w:rPr>
        <w:t xml:space="preserve"> заложени в бюджетите на общините.</w:t>
      </w:r>
    </w:p>
    <w:p w14:paraId="3CBE25CD" w14:textId="1CF8F0EE" w:rsidR="00664F4C" w:rsidRDefault="00664F4C" w:rsidP="00664F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Вдопълнение, последващите действия след евентуална отмяна на общинска наредба значително биха натоварили местната приходна администрация с действия по </w:t>
      </w:r>
      <w:r w:rsidR="00096F6C" w:rsidRPr="00CD4F2E">
        <w:rPr>
          <w:rFonts w:ascii="Times New Roman" w:hAnsi="Times New Roman" w:cs="Times New Roman"/>
          <w:sz w:val="24"/>
          <w:szCs w:val="24"/>
        </w:rPr>
        <w:t xml:space="preserve">преоблагане, </w:t>
      </w:r>
      <w:r>
        <w:rPr>
          <w:rFonts w:ascii="Times New Roman" w:hAnsi="Times New Roman" w:cs="Times New Roman"/>
          <w:sz w:val="24"/>
          <w:szCs w:val="24"/>
        </w:rPr>
        <w:t xml:space="preserve">конфликти с данъкоплатците, дебати в общинските съвети, демотивация за доброволно плащане, спад в приходите и т.н. </w:t>
      </w:r>
    </w:p>
    <w:p w14:paraId="782D786F" w14:textId="65BD039C" w:rsidR="00096F6C" w:rsidRPr="00096F6C" w:rsidRDefault="00096F6C" w:rsidP="00664F4C">
      <w:pPr>
        <w:spacing w:line="240" w:lineRule="auto"/>
        <w:jc w:val="both"/>
        <w:rPr>
          <w:rFonts w:ascii="Times New Roman" w:hAnsi="Times New Roman" w:cs="Times New Roman"/>
          <w:color w:val="000000"/>
          <w:sz w:val="24"/>
          <w:szCs w:val="24"/>
        </w:rPr>
      </w:pPr>
      <w:r w:rsidRPr="00096F6C">
        <w:rPr>
          <w:rFonts w:ascii="Times New Roman" w:hAnsi="Times New Roman" w:cs="Times New Roman"/>
          <w:color w:val="000000"/>
          <w:sz w:val="24"/>
          <w:szCs w:val="24"/>
        </w:rPr>
        <w:t xml:space="preserve">Съгласно чл. 8 от Закона за нормативните актове, всеки общински съвет издава наредби, с които да урежда съобразно нормативните актове от по висока степен, неуредени с тях обществени отношения от местно значение. Тогава когато в издадените от общинския съвет наредби има текстове, които не съответстват на разпоредбите на нормативен акт от по - висока степен, се прилагат правилата определени в акта с по- високата степен. </w:t>
      </w:r>
    </w:p>
    <w:p w14:paraId="03723C67" w14:textId="14F4F5A6" w:rsidR="00096F6C" w:rsidRPr="00096F6C" w:rsidRDefault="00096F6C" w:rsidP="00664F4C">
      <w:pPr>
        <w:jc w:val="both"/>
        <w:rPr>
          <w:rFonts w:ascii="Times New Roman" w:hAnsi="Times New Roman" w:cs="Times New Roman"/>
          <w:color w:val="000000"/>
          <w:sz w:val="24"/>
          <w:szCs w:val="24"/>
        </w:rPr>
      </w:pPr>
      <w:r w:rsidRPr="00096F6C">
        <w:rPr>
          <w:rFonts w:ascii="Times New Roman" w:hAnsi="Times New Roman" w:cs="Times New Roman"/>
          <w:color w:val="000000"/>
          <w:sz w:val="24"/>
          <w:szCs w:val="24"/>
        </w:rPr>
        <w:t xml:space="preserve">Общинските съвети, като орган на местното самоуправление могат да издават наредби както и да определят правилата, които следва да бъдат спазвани в хода на тяхното разработване, приемане и обнародване. </w:t>
      </w:r>
      <w:r w:rsidR="00664F4C">
        <w:rPr>
          <w:rFonts w:ascii="Times New Roman" w:hAnsi="Times New Roman" w:cs="Times New Roman"/>
          <w:color w:val="000000"/>
          <w:sz w:val="24"/>
          <w:szCs w:val="24"/>
        </w:rPr>
        <w:t>Има редица добри практики в общините, където са</w:t>
      </w:r>
      <w:r w:rsidRPr="00096F6C">
        <w:rPr>
          <w:rFonts w:ascii="Times New Roman" w:hAnsi="Times New Roman" w:cs="Times New Roman"/>
          <w:color w:val="000000"/>
          <w:sz w:val="24"/>
          <w:szCs w:val="24"/>
        </w:rPr>
        <w:t xml:space="preserve"> разработ</w:t>
      </w:r>
      <w:r w:rsidR="00664F4C">
        <w:rPr>
          <w:rFonts w:ascii="Times New Roman" w:hAnsi="Times New Roman" w:cs="Times New Roman"/>
          <w:color w:val="000000"/>
          <w:sz w:val="24"/>
          <w:szCs w:val="24"/>
        </w:rPr>
        <w:t>ени и се прилагат</w:t>
      </w:r>
      <w:r w:rsidRPr="00096F6C">
        <w:rPr>
          <w:rFonts w:ascii="Times New Roman" w:hAnsi="Times New Roman" w:cs="Times New Roman"/>
          <w:color w:val="000000"/>
          <w:sz w:val="24"/>
          <w:szCs w:val="24"/>
        </w:rPr>
        <w:t xml:space="preserve"> специални вътрешни правила </w:t>
      </w:r>
      <w:r w:rsidR="00664F4C" w:rsidRPr="00096F6C">
        <w:rPr>
          <w:rFonts w:ascii="Times New Roman" w:hAnsi="Times New Roman" w:cs="Times New Roman"/>
          <w:color w:val="000000"/>
          <w:sz w:val="24"/>
          <w:szCs w:val="24"/>
        </w:rPr>
        <w:t xml:space="preserve">за изготвяне на проекти на наредби </w:t>
      </w:r>
      <w:r w:rsidR="00664F4C">
        <w:rPr>
          <w:rFonts w:ascii="Times New Roman" w:hAnsi="Times New Roman" w:cs="Times New Roman"/>
          <w:color w:val="000000"/>
          <w:sz w:val="24"/>
          <w:szCs w:val="24"/>
        </w:rPr>
        <w:t xml:space="preserve">за </w:t>
      </w:r>
      <w:r w:rsidRPr="00096F6C">
        <w:rPr>
          <w:rFonts w:ascii="Times New Roman" w:hAnsi="Times New Roman" w:cs="Times New Roman"/>
          <w:color w:val="000000"/>
          <w:sz w:val="24"/>
          <w:szCs w:val="24"/>
        </w:rPr>
        <w:t xml:space="preserve">съответната администрация. </w:t>
      </w:r>
    </w:p>
    <w:p w14:paraId="5083FB7B" w14:textId="77777777" w:rsidR="00096F6C" w:rsidRPr="00096F6C" w:rsidRDefault="00096F6C" w:rsidP="00664F4C">
      <w:pPr>
        <w:jc w:val="both"/>
        <w:rPr>
          <w:rFonts w:ascii="Times New Roman" w:hAnsi="Times New Roman" w:cs="Times New Roman"/>
          <w:bCs/>
          <w:sz w:val="24"/>
          <w:szCs w:val="24"/>
        </w:rPr>
      </w:pPr>
      <w:r w:rsidRPr="00096F6C">
        <w:rPr>
          <w:rFonts w:ascii="Times New Roman" w:hAnsi="Times New Roman" w:cs="Times New Roman"/>
          <w:bCs/>
          <w:sz w:val="24"/>
          <w:szCs w:val="24"/>
        </w:rPr>
        <w:t xml:space="preserve">Съгласно Закона за нормативните актове при подготовката, обсъждането и приемането на нормативни актове от общинските съвети, съответно Наредбите за определяне размерите на местните данъци и за определянето и администрирането на местните такси и цени на услуги следва да се спазват определени правила: </w:t>
      </w:r>
    </w:p>
    <w:p w14:paraId="72538322" w14:textId="77777777" w:rsidR="00096F6C" w:rsidRPr="00096F6C" w:rsidRDefault="00096F6C" w:rsidP="00096F6C">
      <w:pPr>
        <w:numPr>
          <w:ilvl w:val="0"/>
          <w:numId w:val="122"/>
        </w:numPr>
        <w:suppressAutoHyphens/>
        <w:spacing w:before="100" w:line="240" w:lineRule="auto"/>
        <w:jc w:val="both"/>
        <w:rPr>
          <w:rFonts w:ascii="Times New Roman" w:hAnsi="Times New Roman" w:cs="Times New Roman"/>
          <w:color w:val="000000"/>
          <w:sz w:val="24"/>
          <w:szCs w:val="24"/>
        </w:rPr>
      </w:pPr>
      <w:r w:rsidRPr="00096F6C">
        <w:rPr>
          <w:rFonts w:ascii="Times New Roman" w:hAnsi="Times New Roman" w:cs="Times New Roman"/>
          <w:bCs/>
          <w:sz w:val="24"/>
          <w:szCs w:val="24"/>
        </w:rPr>
        <w:t>Нормативният акт трябва да съответства на Конституцията и на другите нормативни актове от по-висока степен. Ако нормативен акт противоречи на регламент на Европейския съюз, прилага се регламентът.</w:t>
      </w:r>
      <w:r w:rsidRPr="00096F6C">
        <w:rPr>
          <w:rFonts w:ascii="Times New Roman" w:hAnsi="Times New Roman" w:cs="Times New Roman"/>
          <w:color w:val="000000"/>
          <w:sz w:val="24"/>
          <w:szCs w:val="24"/>
        </w:rPr>
        <w:t xml:space="preserve"> </w:t>
      </w:r>
    </w:p>
    <w:p w14:paraId="08DAAD4F" w14:textId="77777777" w:rsidR="00096F6C" w:rsidRPr="00096F6C" w:rsidRDefault="00096F6C" w:rsidP="00096F6C">
      <w:pPr>
        <w:numPr>
          <w:ilvl w:val="0"/>
          <w:numId w:val="122"/>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Изработването на проект на нормативен акт се извършва при зачитане на принципите на необходимост, обоснованост, предвидимост, откритост, съгласуваност, субсидиарност, пропорционалност и стабилност.</w:t>
      </w:r>
    </w:p>
    <w:p w14:paraId="48377036" w14:textId="77777777" w:rsidR="00096F6C" w:rsidRPr="00096F6C" w:rsidRDefault="00096F6C" w:rsidP="00096F6C">
      <w:pPr>
        <w:numPr>
          <w:ilvl w:val="0"/>
          <w:numId w:val="122"/>
        </w:numPr>
        <w:suppressAutoHyphens/>
        <w:spacing w:before="100" w:line="240" w:lineRule="auto"/>
        <w:jc w:val="both"/>
        <w:rPr>
          <w:rFonts w:ascii="Times New Roman" w:hAnsi="Times New Roman" w:cs="Times New Roman"/>
          <w:color w:val="000000"/>
          <w:sz w:val="24"/>
          <w:szCs w:val="24"/>
        </w:rPr>
      </w:pPr>
      <w:r w:rsidRPr="00096F6C">
        <w:rPr>
          <w:rFonts w:ascii="Times New Roman" w:hAnsi="Times New Roman" w:cs="Times New Roman"/>
          <w:color w:val="000000"/>
          <w:sz w:val="24"/>
          <w:szCs w:val="24"/>
        </w:rPr>
        <w:t>Нормативните актове се отменят, изменят или допълват с изрична разпоредба на нов, изменящ или допълващ акт.</w:t>
      </w:r>
    </w:p>
    <w:p w14:paraId="11D8B085" w14:textId="77777777" w:rsidR="00096F6C" w:rsidRPr="00096F6C" w:rsidRDefault="00096F6C" w:rsidP="00096F6C">
      <w:pPr>
        <w:numPr>
          <w:ilvl w:val="0"/>
          <w:numId w:val="122"/>
        </w:numPr>
        <w:suppressAutoHyphens/>
        <w:spacing w:before="100" w:line="240" w:lineRule="auto"/>
        <w:jc w:val="both"/>
        <w:rPr>
          <w:rFonts w:ascii="Times New Roman" w:hAnsi="Times New Roman" w:cs="Times New Roman"/>
          <w:color w:val="000000"/>
          <w:sz w:val="24"/>
          <w:szCs w:val="24"/>
        </w:rPr>
      </w:pPr>
      <w:r w:rsidRPr="00096F6C">
        <w:rPr>
          <w:rFonts w:ascii="Times New Roman" w:hAnsi="Times New Roman" w:cs="Times New Roman"/>
          <w:color w:val="000000"/>
          <w:sz w:val="24"/>
          <w:szCs w:val="24"/>
        </w:rPr>
        <w:t>Обратна сила на нормативен акт може да се даде само по изключение, и то с изрична разпоредба. Обратна сила на нормативен акт, издаден въз основа на друг нормативен акт, може да се даде само ако такава сила има актът, въз основа на който той е издаден. Не може да се дава обратна сила на разпоредби, които предвиждат санкции, освен ако те са по-леки от отменените.</w:t>
      </w:r>
    </w:p>
    <w:p w14:paraId="1CB2D6C3" w14:textId="0745C87F" w:rsidR="00096F6C" w:rsidRP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lastRenderedPageBreak/>
        <w:t>В процеса по изработване на проект на нормативен акт се провеждат обществени консултации с гражданите и юридическите лица.</w:t>
      </w:r>
      <w:r w:rsidR="003F1897">
        <w:rPr>
          <w:rFonts w:ascii="Times New Roman" w:hAnsi="Times New Roman" w:cs="Times New Roman"/>
          <w:bCs/>
          <w:sz w:val="24"/>
          <w:szCs w:val="24"/>
        </w:rPr>
        <w:t xml:space="preserve"> </w:t>
      </w:r>
    </w:p>
    <w:p w14:paraId="13E5C3A5" w14:textId="77777777" w:rsidR="00096F6C" w:rsidRP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Преди внасянето на проект на нормативен акт за издаване или приемане, проекта се публикува на интернет страницата на общината заедно с мотивите, съответно доклада, и предварителната оценка на въздействието по чл. 20 от ЗНА. Когато съставителят на проекта е орган на изпълнителната власт, публикуването се извършва на Портала за обществени консултации, а когато е орган на местното самоуправление - на интернет страницата на съответната община и/или общински съвет. Предварителната оценка на въздействието е частична и цялостна. Цялостна предварителна оценка на въздействието</w:t>
      </w:r>
      <w:r w:rsidRPr="00096F6C">
        <w:rPr>
          <w:rFonts w:ascii="Times New Roman" w:hAnsi="Times New Roman" w:cs="Times New Roman"/>
          <w:sz w:val="24"/>
          <w:szCs w:val="24"/>
        </w:rPr>
        <w:t xml:space="preserve"> </w:t>
      </w:r>
      <w:r w:rsidRPr="00096F6C">
        <w:rPr>
          <w:rFonts w:ascii="Times New Roman" w:hAnsi="Times New Roman" w:cs="Times New Roman"/>
          <w:bCs/>
          <w:sz w:val="24"/>
          <w:szCs w:val="24"/>
        </w:rPr>
        <w:t>може да се извърши по преценка на съставителя на проекта. Подходящо е изработването на цялостна предварителна оценка на въздействието при изработване на проекти на нови наредби или изменения в действащите, за които частичната предварителна оценка е показала, че може да се очакват значителни последици.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96F6C" w:rsidRPr="00096F6C" w14:paraId="444BE284" w14:textId="77777777" w:rsidTr="00D3727C">
        <w:tc>
          <w:tcPr>
            <w:tcW w:w="10031" w:type="dxa"/>
            <w:shd w:val="clear" w:color="auto" w:fill="auto"/>
          </w:tcPr>
          <w:p w14:paraId="6187E0D1" w14:textId="16747C84" w:rsidR="008C2E6E" w:rsidRDefault="008C2E6E" w:rsidP="003F1897">
            <w:pPr>
              <w:jc w:val="both"/>
              <w:rPr>
                <w:rFonts w:ascii="Times New Roman" w:eastAsia="Calibri" w:hAnsi="Times New Roman" w:cs="Times New Roman"/>
                <w:bCs/>
                <w:i/>
                <w:sz w:val="24"/>
                <w:szCs w:val="24"/>
              </w:rPr>
            </w:pPr>
            <w:r w:rsidRPr="008C2E6E">
              <w:rPr>
                <w:rFonts w:ascii="Times New Roman" w:eastAsia="Calibri" w:hAnsi="Times New Roman" w:cs="Times New Roman"/>
                <w:bCs/>
                <w:i/>
                <w:sz w:val="24"/>
                <w:szCs w:val="24"/>
              </w:rPr>
              <w:t>Предварителна оценка на въздействието се извършва при изработване на нови закони и кодекси. Последваща оценка на въздействието се извършва в срок 5 години след влизане в сила на новия закон, кодекс или подзаконов нормативен акт. Народното събрание определя Методология за извършване на оценката на въздействие, а Министерският съвет определя с наредба условията и реда за планиране и извършване на оценка на въздействието на неговите проекти на закони, кодекси и подзаконови нормативни актове. Държавните органи и бюджетни организации предоставят сведения или оказват съдействие във връзка с извършване на оценката на въздействие.</w:t>
            </w:r>
          </w:p>
          <w:p w14:paraId="708F4B62" w14:textId="34C8A6AA" w:rsidR="00096F6C" w:rsidRPr="00096F6C" w:rsidRDefault="00096F6C" w:rsidP="003F1897">
            <w:pPr>
              <w:jc w:val="both"/>
              <w:rPr>
                <w:rFonts w:ascii="Times New Roman" w:eastAsia="Calibri" w:hAnsi="Times New Roman" w:cs="Times New Roman"/>
                <w:bCs/>
                <w:i/>
                <w:sz w:val="24"/>
                <w:szCs w:val="24"/>
              </w:rPr>
            </w:pPr>
            <w:r w:rsidRPr="00096F6C">
              <w:rPr>
                <w:rFonts w:ascii="Times New Roman" w:eastAsia="Calibri" w:hAnsi="Times New Roman" w:cs="Times New Roman"/>
                <w:bCs/>
                <w:i/>
                <w:sz w:val="24"/>
                <w:szCs w:val="24"/>
              </w:rPr>
              <w:t xml:space="preserve">Въпреки, че изискванията за общините по отношение предварителната и последваща оценка на въздействието не са задължителни, препоръчително е да </w:t>
            </w:r>
            <w:r w:rsidR="003F1897">
              <w:rPr>
                <w:rFonts w:ascii="Times New Roman" w:eastAsia="Calibri" w:hAnsi="Times New Roman" w:cs="Times New Roman"/>
                <w:bCs/>
                <w:i/>
                <w:sz w:val="24"/>
                <w:szCs w:val="24"/>
              </w:rPr>
              <w:t xml:space="preserve">бъдат </w:t>
            </w:r>
            <w:r w:rsidRPr="00096F6C">
              <w:rPr>
                <w:rFonts w:ascii="Times New Roman" w:eastAsia="Calibri" w:hAnsi="Times New Roman" w:cs="Times New Roman"/>
                <w:bCs/>
                <w:i/>
                <w:sz w:val="24"/>
                <w:szCs w:val="24"/>
              </w:rPr>
              <w:t>създада</w:t>
            </w:r>
            <w:r w:rsidR="003F1897">
              <w:rPr>
                <w:rFonts w:ascii="Times New Roman" w:eastAsia="Calibri" w:hAnsi="Times New Roman" w:cs="Times New Roman"/>
                <w:bCs/>
                <w:i/>
                <w:sz w:val="24"/>
                <w:szCs w:val="24"/>
              </w:rPr>
              <w:t>дени ясни</w:t>
            </w:r>
            <w:r w:rsidRPr="00096F6C">
              <w:rPr>
                <w:rFonts w:ascii="Times New Roman" w:eastAsia="Calibri" w:hAnsi="Times New Roman" w:cs="Times New Roman"/>
                <w:bCs/>
                <w:i/>
                <w:sz w:val="24"/>
                <w:szCs w:val="24"/>
              </w:rPr>
              <w:t xml:space="preserve"> правила и организация за извършването им. Като примерен модел за </w:t>
            </w:r>
            <w:r w:rsidR="003F1897">
              <w:rPr>
                <w:rFonts w:ascii="Times New Roman" w:eastAsia="Calibri" w:hAnsi="Times New Roman" w:cs="Times New Roman"/>
                <w:bCs/>
                <w:i/>
                <w:sz w:val="24"/>
                <w:szCs w:val="24"/>
              </w:rPr>
              <w:t>подобни</w:t>
            </w:r>
            <w:r w:rsidRPr="00096F6C">
              <w:rPr>
                <w:rFonts w:ascii="Times New Roman" w:eastAsia="Calibri" w:hAnsi="Times New Roman" w:cs="Times New Roman"/>
                <w:bCs/>
                <w:i/>
                <w:sz w:val="24"/>
                <w:szCs w:val="24"/>
              </w:rPr>
              <w:t xml:space="preserve"> правила </w:t>
            </w:r>
            <w:r w:rsidR="003F1897">
              <w:rPr>
                <w:rFonts w:ascii="Times New Roman" w:eastAsia="Calibri" w:hAnsi="Times New Roman" w:cs="Times New Roman"/>
                <w:bCs/>
                <w:i/>
                <w:sz w:val="24"/>
                <w:szCs w:val="24"/>
              </w:rPr>
              <w:t>могат</w:t>
            </w:r>
            <w:r w:rsidRPr="00096F6C">
              <w:rPr>
                <w:rFonts w:ascii="Times New Roman" w:eastAsia="Calibri" w:hAnsi="Times New Roman" w:cs="Times New Roman"/>
                <w:bCs/>
                <w:i/>
                <w:sz w:val="24"/>
                <w:szCs w:val="24"/>
              </w:rPr>
              <w:t xml:space="preserve"> да бъдат използвани определените показатели и условия, съгласно Наредбата за обхвата и методологията за извършване на оценка на въздействието, приета с ПМС № 301/2016 г. Тази наредба определя обхвата и методологията за извършване на оценка на въздействието на нормативните актове от компетентността на Министерския съвет (МС) съгласно изискванията на Закона за нормативните актове (ЗНА). </w:t>
            </w:r>
            <w:r w:rsidR="003F1897">
              <w:rPr>
                <w:rFonts w:ascii="Times New Roman" w:eastAsia="Calibri" w:hAnsi="Times New Roman" w:cs="Times New Roman"/>
                <w:bCs/>
                <w:i/>
                <w:sz w:val="24"/>
                <w:szCs w:val="24"/>
              </w:rPr>
              <w:t>С</w:t>
            </w:r>
            <w:r w:rsidRPr="00096F6C">
              <w:rPr>
                <w:rFonts w:ascii="Times New Roman" w:eastAsia="Calibri" w:hAnsi="Times New Roman" w:cs="Times New Roman"/>
                <w:bCs/>
                <w:i/>
                <w:sz w:val="24"/>
                <w:szCs w:val="24"/>
              </w:rPr>
              <w:t xml:space="preserve"> оглед на това, че оценката на въздействието е инструмент за повишаване на качеството на нормативните актове чрез изследване на социалните, икономическите, екологичните и други ефекти от тяхното прилагане, включително върху малките и средните предприятия, неправителствените организации и гражданите, чрез нея се цели гарантиране, че предлаганата нормативна промяна съответства на целите на предложената или реализираната промяна в регулирането на обществените отношения. Оценката на въздействието се извършва въз основа на комплексен експертен анализ и се основава </w:t>
            </w:r>
            <w:r w:rsidRPr="00096F6C">
              <w:rPr>
                <w:rFonts w:ascii="Times New Roman" w:eastAsia="Calibri" w:hAnsi="Times New Roman" w:cs="Times New Roman"/>
                <w:bCs/>
                <w:i/>
                <w:sz w:val="24"/>
                <w:szCs w:val="24"/>
              </w:rPr>
              <w:lastRenderedPageBreak/>
              <w:t xml:space="preserve">на данни, което представлява допълнителна мотивировка и обосноваване на проектите за промени или за нови общински наредби. </w:t>
            </w:r>
          </w:p>
        </w:tc>
      </w:tr>
    </w:tbl>
    <w:p w14:paraId="2E3DBBCB" w14:textId="77777777" w:rsidR="00096F6C" w:rsidRP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lastRenderedPageBreak/>
        <w:t>Срокът за предложения и становища по проектите, публикувани за обществени консултации е не по-кратък от 30 дни. При изключителни случаи и изрично посочване на причините в мотивите, съответно в доклада, съставителят на проекта може да определи друг срок, но не по-кратък от 14 дни.</w:t>
      </w:r>
    </w:p>
    <w:p w14:paraId="115A2C6C" w14:textId="77777777" w:rsidR="00096F6C" w:rsidRP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 xml:space="preserve">След приключването на обществената консултация и преди приемането на нормативния акт, на интернет страницата на общината се публикува и справка за постъпилите предложения заедно с обосновка за неприетите предложения. </w:t>
      </w:r>
    </w:p>
    <w:p w14:paraId="4B66DE43" w14:textId="77777777" w:rsidR="00096F6C" w:rsidRP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 xml:space="preserve">Проектът на нормативен акт заедно с мотивите, съответно доклада към него и предварителната оценка на въздействието по чл. 20 от ЗНА, се внася за обсъждане и приемане от общинския съвет. Мотивите, съответно докладът, съдържат: </w:t>
      </w:r>
    </w:p>
    <w:p w14:paraId="44697E91" w14:textId="77777777" w:rsidR="00096F6C" w:rsidRPr="00096F6C" w:rsidRDefault="00096F6C" w:rsidP="00096F6C">
      <w:pPr>
        <w:numPr>
          <w:ilvl w:val="1"/>
          <w:numId w:val="121"/>
        </w:numPr>
        <w:spacing w:before="100" w:line="240" w:lineRule="auto"/>
        <w:jc w:val="both"/>
        <w:rPr>
          <w:rFonts w:ascii="Times New Roman" w:hAnsi="Times New Roman" w:cs="Times New Roman"/>
          <w:bCs/>
          <w:i/>
          <w:sz w:val="24"/>
          <w:szCs w:val="24"/>
        </w:rPr>
      </w:pPr>
      <w:r w:rsidRPr="00096F6C">
        <w:rPr>
          <w:rFonts w:ascii="Times New Roman" w:hAnsi="Times New Roman" w:cs="Times New Roman"/>
          <w:bCs/>
          <w:i/>
          <w:sz w:val="24"/>
          <w:szCs w:val="24"/>
        </w:rPr>
        <w:t>причините, които налагат приемането;</w:t>
      </w:r>
    </w:p>
    <w:p w14:paraId="1E294C6E" w14:textId="77777777" w:rsidR="00096F6C" w:rsidRPr="00096F6C" w:rsidRDefault="00096F6C" w:rsidP="00096F6C">
      <w:pPr>
        <w:numPr>
          <w:ilvl w:val="1"/>
          <w:numId w:val="121"/>
        </w:numPr>
        <w:spacing w:before="100" w:line="240" w:lineRule="auto"/>
        <w:jc w:val="both"/>
        <w:rPr>
          <w:rFonts w:ascii="Times New Roman" w:hAnsi="Times New Roman" w:cs="Times New Roman"/>
          <w:bCs/>
          <w:i/>
          <w:sz w:val="24"/>
          <w:szCs w:val="24"/>
        </w:rPr>
      </w:pPr>
      <w:r w:rsidRPr="00096F6C">
        <w:rPr>
          <w:rFonts w:ascii="Times New Roman" w:hAnsi="Times New Roman" w:cs="Times New Roman"/>
          <w:bCs/>
          <w:i/>
          <w:sz w:val="24"/>
          <w:szCs w:val="24"/>
        </w:rPr>
        <w:t>целите, които се поставят;</w:t>
      </w:r>
    </w:p>
    <w:p w14:paraId="3165E3F0" w14:textId="77777777" w:rsidR="00096F6C" w:rsidRPr="00096F6C" w:rsidRDefault="00096F6C" w:rsidP="00096F6C">
      <w:pPr>
        <w:numPr>
          <w:ilvl w:val="1"/>
          <w:numId w:val="121"/>
        </w:numPr>
        <w:spacing w:before="100" w:line="240" w:lineRule="auto"/>
        <w:jc w:val="both"/>
        <w:rPr>
          <w:rFonts w:ascii="Times New Roman" w:hAnsi="Times New Roman" w:cs="Times New Roman"/>
          <w:bCs/>
          <w:i/>
          <w:sz w:val="24"/>
          <w:szCs w:val="24"/>
        </w:rPr>
      </w:pPr>
      <w:r w:rsidRPr="00096F6C">
        <w:rPr>
          <w:rFonts w:ascii="Times New Roman" w:hAnsi="Times New Roman" w:cs="Times New Roman"/>
          <w:bCs/>
          <w:i/>
          <w:sz w:val="24"/>
          <w:szCs w:val="24"/>
        </w:rPr>
        <w:t>финансовите и други средства, необходими за прилагането на новата уредба;</w:t>
      </w:r>
    </w:p>
    <w:p w14:paraId="2CE64F12" w14:textId="77777777" w:rsidR="00096F6C" w:rsidRPr="00096F6C" w:rsidRDefault="00096F6C" w:rsidP="00096F6C">
      <w:pPr>
        <w:numPr>
          <w:ilvl w:val="1"/>
          <w:numId w:val="121"/>
        </w:numPr>
        <w:spacing w:before="100" w:line="240" w:lineRule="auto"/>
        <w:jc w:val="both"/>
        <w:rPr>
          <w:rFonts w:ascii="Times New Roman" w:hAnsi="Times New Roman" w:cs="Times New Roman"/>
          <w:bCs/>
          <w:i/>
          <w:sz w:val="24"/>
          <w:szCs w:val="24"/>
        </w:rPr>
      </w:pPr>
      <w:r w:rsidRPr="00096F6C">
        <w:rPr>
          <w:rFonts w:ascii="Times New Roman" w:hAnsi="Times New Roman" w:cs="Times New Roman"/>
          <w:bCs/>
          <w:i/>
          <w:sz w:val="24"/>
          <w:szCs w:val="24"/>
        </w:rPr>
        <w:t>очакваните резултати от прилагането, включително финансовите, ако има такива;</w:t>
      </w:r>
    </w:p>
    <w:p w14:paraId="1A743A10" w14:textId="77777777" w:rsidR="00096F6C" w:rsidRPr="00096F6C" w:rsidRDefault="00096F6C" w:rsidP="00096F6C">
      <w:pPr>
        <w:numPr>
          <w:ilvl w:val="1"/>
          <w:numId w:val="121"/>
        </w:numPr>
        <w:spacing w:before="100" w:line="240" w:lineRule="auto"/>
        <w:jc w:val="both"/>
        <w:rPr>
          <w:rFonts w:ascii="Times New Roman" w:hAnsi="Times New Roman" w:cs="Times New Roman"/>
          <w:bCs/>
          <w:i/>
          <w:sz w:val="24"/>
          <w:szCs w:val="24"/>
        </w:rPr>
      </w:pPr>
      <w:r w:rsidRPr="00096F6C">
        <w:rPr>
          <w:rFonts w:ascii="Times New Roman" w:hAnsi="Times New Roman" w:cs="Times New Roman"/>
          <w:bCs/>
          <w:i/>
          <w:sz w:val="24"/>
          <w:szCs w:val="24"/>
        </w:rPr>
        <w:t>анализ за съответствие с правото на Европейския съюз.</w:t>
      </w:r>
    </w:p>
    <w:p w14:paraId="77E42717" w14:textId="77777777" w:rsid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Проект на нормативен акт, към който не са приложени мотиви, съответно доклад, съгласно законовите изисквания и предварителна оценка на въздействието не се обсъжда от компетентния орган.</w:t>
      </w:r>
    </w:p>
    <w:p w14:paraId="372C5B5A" w14:textId="7D079BC9" w:rsidR="003F1897" w:rsidRDefault="003F1897" w:rsidP="00633A61">
      <w:pPr>
        <w:numPr>
          <w:ilvl w:val="0"/>
          <w:numId w:val="121"/>
        </w:numPr>
        <w:spacing w:before="100" w:line="240" w:lineRule="auto"/>
        <w:jc w:val="both"/>
        <w:rPr>
          <w:rFonts w:ascii="Times New Roman" w:hAnsi="Times New Roman" w:cs="Times New Roman"/>
          <w:bCs/>
          <w:sz w:val="24"/>
          <w:szCs w:val="24"/>
        </w:rPr>
      </w:pPr>
      <w:r w:rsidRPr="003F1897">
        <w:rPr>
          <w:rFonts w:ascii="Times New Roman" w:hAnsi="Times New Roman" w:cs="Times New Roman"/>
          <w:bCs/>
          <w:sz w:val="24"/>
          <w:szCs w:val="24"/>
        </w:rPr>
        <w:t>Нормативните актове на общинските съ</w:t>
      </w:r>
      <w:r>
        <w:rPr>
          <w:rFonts w:ascii="Times New Roman" w:hAnsi="Times New Roman" w:cs="Times New Roman"/>
          <w:bCs/>
          <w:sz w:val="24"/>
          <w:szCs w:val="24"/>
        </w:rPr>
        <w:t xml:space="preserve">вети се обнародват в печата </w:t>
      </w:r>
      <w:r w:rsidRPr="003F1897">
        <w:rPr>
          <w:rFonts w:ascii="Times New Roman" w:hAnsi="Times New Roman" w:cs="Times New Roman"/>
          <w:bCs/>
          <w:sz w:val="24"/>
          <w:szCs w:val="24"/>
        </w:rPr>
        <w:t>или се разгласяват по друг начин на територията на общината.</w:t>
      </w:r>
      <w:r>
        <w:rPr>
          <w:rFonts w:ascii="Times New Roman" w:hAnsi="Times New Roman" w:cs="Times New Roman"/>
          <w:bCs/>
          <w:sz w:val="24"/>
          <w:szCs w:val="24"/>
        </w:rPr>
        <w:t xml:space="preserve"> </w:t>
      </w:r>
      <w:r w:rsidR="00633A61" w:rsidRPr="00633A61">
        <w:rPr>
          <w:rFonts w:ascii="Times New Roman" w:hAnsi="Times New Roman" w:cs="Times New Roman"/>
          <w:bCs/>
          <w:sz w:val="24"/>
          <w:szCs w:val="24"/>
        </w:rPr>
        <w:t>Актовете на общинския съвет се разгласяват на населението на общината</w:t>
      </w:r>
      <w:r w:rsidR="00633A61">
        <w:rPr>
          <w:rFonts w:ascii="Times New Roman" w:hAnsi="Times New Roman" w:cs="Times New Roman"/>
          <w:bCs/>
          <w:sz w:val="24"/>
          <w:szCs w:val="24"/>
        </w:rPr>
        <w:t xml:space="preserve"> и</w:t>
      </w:r>
      <w:r w:rsidR="00633A61" w:rsidRPr="00633A61">
        <w:rPr>
          <w:rFonts w:ascii="Times New Roman" w:hAnsi="Times New Roman" w:cs="Times New Roman"/>
          <w:bCs/>
          <w:sz w:val="24"/>
          <w:szCs w:val="24"/>
        </w:rPr>
        <w:t xml:space="preserve"> чрез средствата за масово осведомяване, чрез интернет страницата на общината и по друг подходящ начин, определен в правилника за организацията и дейността на Съвета. Оспорването, спирането, отмяната или потвърждаването на оспорените актове на общинския съвет се разгласява по същия ред. Актовете на общинския съвет се обнародват в "Държавен вестник", когато това е предвидено със закон. </w:t>
      </w:r>
    </w:p>
    <w:p w14:paraId="06BC8ECD" w14:textId="77777777" w:rsid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Задължително тълкуване на нормативен акт дава органът, който е издал акта. Тълкуването се обнародва или разгласява по реда, по който е обнародван или разгласен тълкуваният акт.</w:t>
      </w:r>
    </w:p>
    <w:p w14:paraId="0ABF0240" w14:textId="77777777" w:rsidR="00096F6C" w:rsidRP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 xml:space="preserve">Органът, в чиято компетентност е изпълнението на нормативния акт, извършва последваща оценка на въздействието. Последваща оценка на въздействието се извършва в срок 5 години след влизането в сила на новия подзаконов нормативен акт или в по-кратък срок, определен от органа, в чиято компетентност е изпълнението на нормативния акт. Когато орган на местното самоуправление е </w:t>
      </w:r>
      <w:r w:rsidRPr="00096F6C">
        <w:rPr>
          <w:rFonts w:ascii="Times New Roman" w:hAnsi="Times New Roman" w:cs="Times New Roman"/>
          <w:bCs/>
          <w:sz w:val="24"/>
          <w:szCs w:val="24"/>
        </w:rPr>
        <w:lastRenderedPageBreak/>
        <w:t xml:space="preserve">извършил последваща оценка на въздействието, тя се публикува на интернет страницата на общината в срок до 30 дни от изготвянето й.  </w:t>
      </w:r>
    </w:p>
    <w:p w14:paraId="5CC6186E" w14:textId="79345E38" w:rsidR="00096F6C" w:rsidRPr="00096F6C" w:rsidRDefault="00096F6C" w:rsidP="003F1897">
      <w:pPr>
        <w:jc w:val="both"/>
        <w:rPr>
          <w:rFonts w:ascii="Times New Roman" w:hAnsi="Times New Roman" w:cs="Times New Roman"/>
          <w:bCs/>
          <w:sz w:val="24"/>
          <w:szCs w:val="24"/>
        </w:rPr>
      </w:pPr>
      <w:r w:rsidRPr="00096F6C">
        <w:rPr>
          <w:rFonts w:ascii="Times New Roman" w:hAnsi="Times New Roman" w:cs="Times New Roman"/>
          <w:bCs/>
          <w:sz w:val="24"/>
          <w:szCs w:val="24"/>
        </w:rPr>
        <w:t xml:space="preserve">При подготовката, обсъждането и приемането на общинските наредби са приложими и разпоредбите </w:t>
      </w:r>
      <w:r w:rsidR="003F1897">
        <w:rPr>
          <w:rFonts w:ascii="Times New Roman" w:hAnsi="Times New Roman" w:cs="Times New Roman"/>
          <w:bCs/>
          <w:sz w:val="24"/>
          <w:szCs w:val="24"/>
        </w:rPr>
        <w:t xml:space="preserve">и на </w:t>
      </w:r>
      <w:r w:rsidRPr="00096F6C">
        <w:rPr>
          <w:rFonts w:ascii="Times New Roman" w:hAnsi="Times New Roman" w:cs="Times New Roman"/>
          <w:bCs/>
          <w:sz w:val="24"/>
          <w:szCs w:val="24"/>
        </w:rPr>
        <w:t xml:space="preserve">Указа за прилагане на ЗНА, Административно процесуалния кодекс и Закона за местното самоуправление и местната администрация. Често пъти неспазването на законовоопределените изисквания и/или невъзможността да бъде доказано спазването им са основание за оспорване на отделни текстове или на цялата наредба. </w:t>
      </w:r>
    </w:p>
    <w:p w14:paraId="36A4233B" w14:textId="2CE309A8" w:rsidR="00096F6C" w:rsidRPr="00096F6C" w:rsidRDefault="00096F6C" w:rsidP="003F1897">
      <w:pPr>
        <w:jc w:val="both"/>
        <w:rPr>
          <w:rFonts w:ascii="Times New Roman" w:hAnsi="Times New Roman" w:cs="Times New Roman"/>
          <w:bCs/>
          <w:sz w:val="24"/>
          <w:szCs w:val="24"/>
        </w:rPr>
      </w:pPr>
      <w:r w:rsidRPr="00096F6C">
        <w:rPr>
          <w:rFonts w:ascii="Times New Roman" w:hAnsi="Times New Roman" w:cs="Times New Roman"/>
          <w:bCs/>
          <w:sz w:val="24"/>
          <w:szCs w:val="24"/>
        </w:rPr>
        <w:t xml:space="preserve">Неспазването на разпоредбите на ЗНА винаги има характер на съществено процесуално нарушение и представлява самостоятелно основание за отмяна на общинските наредби. </w:t>
      </w:r>
      <w:r w:rsidR="003F1897">
        <w:rPr>
          <w:rFonts w:ascii="Times New Roman" w:hAnsi="Times New Roman" w:cs="Times New Roman"/>
          <w:bCs/>
          <w:sz w:val="24"/>
          <w:szCs w:val="24"/>
        </w:rPr>
        <w:t>При подготовката на съответните вътрешни</w:t>
      </w:r>
      <w:r w:rsidRPr="00096F6C">
        <w:rPr>
          <w:rFonts w:ascii="Times New Roman" w:hAnsi="Times New Roman" w:cs="Times New Roman"/>
          <w:bCs/>
          <w:sz w:val="24"/>
          <w:szCs w:val="24"/>
        </w:rPr>
        <w:t xml:space="preserve"> правила и процедури в общините, </w:t>
      </w:r>
      <w:r w:rsidR="003F1897">
        <w:rPr>
          <w:rFonts w:ascii="Times New Roman" w:hAnsi="Times New Roman" w:cs="Times New Roman"/>
          <w:bCs/>
          <w:sz w:val="24"/>
          <w:szCs w:val="24"/>
        </w:rPr>
        <w:t>следва да се гарантира осигуряването на</w:t>
      </w:r>
      <w:r w:rsidRPr="00096F6C">
        <w:rPr>
          <w:rFonts w:ascii="Times New Roman" w:hAnsi="Times New Roman" w:cs="Times New Roman"/>
          <w:bCs/>
          <w:sz w:val="24"/>
          <w:szCs w:val="24"/>
        </w:rPr>
        <w:t xml:space="preserve">: </w:t>
      </w:r>
    </w:p>
    <w:p w14:paraId="51E85E28" w14:textId="77777777" w:rsidR="00096F6C" w:rsidRP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 xml:space="preserve">спазване на ЗНА и процедурата по АПК, вкл. създаване и поддържане на досиета с цялата информация. </w:t>
      </w:r>
    </w:p>
    <w:p w14:paraId="5A71088F" w14:textId="3DCCD1C5" w:rsidR="00096F6C" w:rsidRPr="00096F6C" w:rsidRDefault="00096F6C" w:rsidP="004732FC">
      <w:pPr>
        <w:jc w:val="both"/>
        <w:rPr>
          <w:rFonts w:ascii="Times New Roman" w:hAnsi="Times New Roman" w:cs="Times New Roman"/>
          <w:bCs/>
          <w:i/>
          <w:sz w:val="24"/>
          <w:szCs w:val="24"/>
        </w:rPr>
      </w:pPr>
      <w:r w:rsidRPr="00096F6C">
        <w:rPr>
          <w:rFonts w:ascii="Times New Roman" w:hAnsi="Times New Roman" w:cs="Times New Roman"/>
          <w:bCs/>
          <w:i/>
          <w:sz w:val="24"/>
          <w:szCs w:val="24"/>
        </w:rPr>
        <w:t xml:space="preserve">Най-често установените пропуски на общините по отношение неспазване на изискванията на ЗНА са свързани с доказването на оповестяването за публично обсъждане на проекта за изменение и допълнение на наредбата и на изготвянето на мотиви (доклад) с определеното в закона съдържание. В годините редица общини промениха своите интернет страници и при липсата на систематизирана архивна информация при евентуално обжалване на общинските наредби е възможно тяхната отмяна само на подобно формално основание. Другата група пропуски се отнася до неспазването на производството по приемане на общ административен акт по чл. 66 от АПК - липсващи заповед на кмета, публично оповестяване чрез изпращане до организации на заинтересовани лица, уведомяване чрез съображения по приемането му и формите на участие на заинтересованите лица, малък брой участници в общественото обсъждане и др.  </w:t>
      </w:r>
    </w:p>
    <w:p w14:paraId="3D624299" w14:textId="77777777" w:rsidR="00096F6C" w:rsidRP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спазване на процедурните правила за работа на Общинския съвет регламентирани в Закона за местното самоуправление и местната администрация и в Правилника за работа на Общинския съвет.</w:t>
      </w:r>
    </w:p>
    <w:p w14:paraId="7DA1A997" w14:textId="407D800A" w:rsidR="00096F6C" w:rsidRPr="00096F6C" w:rsidRDefault="004732F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избягва</w:t>
      </w:r>
      <w:r>
        <w:rPr>
          <w:rFonts w:ascii="Times New Roman" w:hAnsi="Times New Roman" w:cs="Times New Roman"/>
          <w:bCs/>
          <w:sz w:val="24"/>
          <w:szCs w:val="24"/>
        </w:rPr>
        <w:t xml:space="preserve">не </w:t>
      </w:r>
      <w:r w:rsidR="00096F6C" w:rsidRPr="00096F6C">
        <w:rPr>
          <w:rFonts w:ascii="Times New Roman" w:hAnsi="Times New Roman" w:cs="Times New Roman"/>
          <w:bCs/>
          <w:sz w:val="24"/>
          <w:szCs w:val="24"/>
        </w:rPr>
        <w:t>включването на текстове в наредбите, които противоречат на императивни текстове на материалните закони.</w:t>
      </w:r>
    </w:p>
    <w:p w14:paraId="55BE9D70" w14:textId="0050FE4F" w:rsidR="00096F6C" w:rsidRPr="004732FC" w:rsidRDefault="004732FC" w:rsidP="004732FC">
      <w:pPr>
        <w:numPr>
          <w:ilvl w:val="0"/>
          <w:numId w:val="121"/>
        </w:numPr>
        <w:spacing w:before="100" w:line="240" w:lineRule="auto"/>
        <w:jc w:val="both"/>
        <w:rPr>
          <w:rFonts w:ascii="Times New Roman" w:hAnsi="Times New Roman" w:cs="Times New Roman"/>
          <w:bCs/>
          <w:i/>
          <w:sz w:val="24"/>
          <w:szCs w:val="24"/>
        </w:rPr>
      </w:pPr>
      <w:r>
        <w:rPr>
          <w:rFonts w:ascii="Times New Roman" w:hAnsi="Times New Roman" w:cs="Times New Roman"/>
          <w:bCs/>
          <w:sz w:val="24"/>
          <w:szCs w:val="24"/>
        </w:rPr>
        <w:t>осигуряване на</w:t>
      </w:r>
      <w:r w:rsidR="00096F6C" w:rsidRPr="00096F6C">
        <w:rPr>
          <w:rFonts w:ascii="Times New Roman" w:hAnsi="Times New Roman" w:cs="Times New Roman"/>
          <w:bCs/>
          <w:sz w:val="24"/>
          <w:szCs w:val="24"/>
        </w:rPr>
        <w:t xml:space="preserve"> достатъчно гаранции и доказателства, че със съответните изменения в нормативната уредба се приемат правила, регулиращи определени обществени отношения по един разумен, компетентен и стабилен начин.</w:t>
      </w:r>
      <w:r>
        <w:rPr>
          <w:rFonts w:ascii="Times New Roman" w:hAnsi="Times New Roman" w:cs="Times New Roman"/>
          <w:bCs/>
          <w:sz w:val="24"/>
          <w:szCs w:val="24"/>
        </w:rPr>
        <w:t xml:space="preserve"> </w:t>
      </w:r>
      <w:r w:rsidRPr="004732FC">
        <w:rPr>
          <w:rFonts w:ascii="Times New Roman" w:hAnsi="Times New Roman" w:cs="Times New Roman"/>
          <w:bCs/>
          <w:i/>
          <w:sz w:val="24"/>
          <w:szCs w:val="24"/>
        </w:rPr>
        <w:t xml:space="preserve">Подобно </w:t>
      </w:r>
      <w:r w:rsidR="00096F6C" w:rsidRPr="004732FC">
        <w:rPr>
          <w:rFonts w:ascii="Times New Roman" w:hAnsi="Times New Roman" w:cs="Times New Roman"/>
          <w:bCs/>
          <w:i/>
          <w:sz w:val="24"/>
          <w:szCs w:val="24"/>
        </w:rPr>
        <w:t>доказване</w:t>
      </w:r>
      <w:r w:rsidRPr="004732FC">
        <w:rPr>
          <w:rFonts w:ascii="Times New Roman" w:hAnsi="Times New Roman" w:cs="Times New Roman"/>
          <w:bCs/>
          <w:i/>
          <w:sz w:val="24"/>
          <w:szCs w:val="24"/>
        </w:rPr>
        <w:t xml:space="preserve"> се прави</w:t>
      </w:r>
      <w:r w:rsidR="00096F6C" w:rsidRPr="004732FC">
        <w:rPr>
          <w:rFonts w:ascii="Times New Roman" w:hAnsi="Times New Roman" w:cs="Times New Roman"/>
          <w:bCs/>
          <w:i/>
          <w:sz w:val="24"/>
          <w:szCs w:val="24"/>
        </w:rPr>
        <w:t xml:space="preserve"> </w:t>
      </w:r>
      <w:r w:rsidRPr="004732FC">
        <w:rPr>
          <w:rFonts w:ascii="Times New Roman" w:hAnsi="Times New Roman" w:cs="Times New Roman"/>
          <w:bCs/>
          <w:i/>
          <w:sz w:val="24"/>
          <w:szCs w:val="24"/>
        </w:rPr>
        <w:t xml:space="preserve">още </w:t>
      </w:r>
      <w:r w:rsidR="00096F6C" w:rsidRPr="004732FC">
        <w:rPr>
          <w:rFonts w:ascii="Times New Roman" w:hAnsi="Times New Roman" w:cs="Times New Roman"/>
          <w:bCs/>
          <w:i/>
          <w:sz w:val="24"/>
          <w:szCs w:val="24"/>
        </w:rPr>
        <w:t>на етап оценка на вариантите</w:t>
      </w:r>
      <w:r w:rsidRPr="004732FC">
        <w:rPr>
          <w:rFonts w:ascii="Times New Roman" w:hAnsi="Times New Roman" w:cs="Times New Roman"/>
          <w:bCs/>
          <w:i/>
          <w:sz w:val="24"/>
          <w:szCs w:val="24"/>
        </w:rPr>
        <w:t xml:space="preserve">, преди да бъде изработен цялостния проект на нормативен акт, но </w:t>
      </w:r>
      <w:r w:rsidR="00096F6C" w:rsidRPr="004732FC">
        <w:rPr>
          <w:rFonts w:ascii="Times New Roman" w:hAnsi="Times New Roman" w:cs="Times New Roman"/>
          <w:bCs/>
          <w:i/>
          <w:sz w:val="24"/>
          <w:szCs w:val="24"/>
        </w:rPr>
        <w:t>често този процес остава „скрит“ от ОбС и обществеността.</w:t>
      </w:r>
    </w:p>
    <w:p w14:paraId="0CAAC23C" w14:textId="0F1A81F9" w:rsidR="00096F6C" w:rsidRPr="008C2E6E" w:rsidRDefault="004732FC" w:rsidP="00957FE8">
      <w:pPr>
        <w:numPr>
          <w:ilvl w:val="0"/>
          <w:numId w:val="121"/>
        </w:numPr>
        <w:spacing w:before="100" w:line="240" w:lineRule="auto"/>
        <w:jc w:val="both"/>
        <w:rPr>
          <w:rFonts w:ascii="Times New Roman" w:hAnsi="Times New Roman" w:cs="Times New Roman"/>
          <w:bCs/>
          <w:sz w:val="24"/>
          <w:szCs w:val="24"/>
        </w:rPr>
      </w:pPr>
      <w:r w:rsidRPr="008C2E6E">
        <w:rPr>
          <w:rFonts w:ascii="Times New Roman" w:hAnsi="Times New Roman" w:cs="Times New Roman"/>
          <w:bCs/>
          <w:sz w:val="24"/>
          <w:szCs w:val="24"/>
        </w:rPr>
        <w:t xml:space="preserve">аргументиране, че </w:t>
      </w:r>
      <w:r w:rsidR="00096F6C" w:rsidRPr="008C2E6E">
        <w:rPr>
          <w:rFonts w:ascii="Times New Roman" w:hAnsi="Times New Roman" w:cs="Times New Roman"/>
          <w:bCs/>
          <w:sz w:val="24"/>
          <w:szCs w:val="24"/>
        </w:rPr>
        <w:t xml:space="preserve">общинският съвет приема съответните промени в общинската наредба/нова наредба, след </w:t>
      </w:r>
      <w:r w:rsidRPr="008C2E6E">
        <w:rPr>
          <w:rFonts w:ascii="Times New Roman" w:hAnsi="Times New Roman" w:cs="Times New Roman"/>
          <w:bCs/>
          <w:sz w:val="24"/>
          <w:szCs w:val="24"/>
        </w:rPr>
        <w:t>обсъждане на</w:t>
      </w:r>
      <w:r w:rsidR="00096F6C" w:rsidRPr="008C2E6E">
        <w:rPr>
          <w:rFonts w:ascii="Times New Roman" w:hAnsi="Times New Roman" w:cs="Times New Roman"/>
          <w:bCs/>
          <w:sz w:val="24"/>
          <w:szCs w:val="24"/>
        </w:rPr>
        <w:t xml:space="preserve"> проекта заедно с представените становища, предложения и възражения. </w:t>
      </w:r>
      <w:r w:rsidR="008C2E6E" w:rsidRPr="008C2E6E">
        <w:rPr>
          <w:rFonts w:ascii="Times New Roman" w:hAnsi="Times New Roman" w:cs="Times New Roman"/>
          <w:bCs/>
          <w:sz w:val="24"/>
          <w:szCs w:val="24"/>
        </w:rPr>
        <w:t xml:space="preserve">Публикуване на интернет страницата на </w:t>
      </w:r>
      <w:r w:rsidR="008C2E6E" w:rsidRPr="008C2E6E">
        <w:rPr>
          <w:rFonts w:ascii="Times New Roman" w:hAnsi="Times New Roman" w:cs="Times New Roman"/>
          <w:bCs/>
          <w:sz w:val="24"/>
          <w:szCs w:val="24"/>
        </w:rPr>
        <w:lastRenderedPageBreak/>
        <w:t>съответната институция – мотиви, доклад и оценка на въздействието и последващо публикуване на справка за постъпили предложения, заедно с обосновка на неприетите предложения.</w:t>
      </w:r>
    </w:p>
    <w:p w14:paraId="0DEA2488" w14:textId="77777777" w:rsidR="00096F6C" w:rsidRPr="00096F6C" w:rsidRDefault="00096F6C" w:rsidP="00096F6C">
      <w:pPr>
        <w:numPr>
          <w:ilvl w:val="0"/>
          <w:numId w:val="121"/>
        </w:numPr>
        <w:spacing w:before="100" w:line="240" w:lineRule="auto"/>
        <w:jc w:val="both"/>
        <w:rPr>
          <w:rFonts w:ascii="Times New Roman" w:hAnsi="Times New Roman" w:cs="Times New Roman"/>
          <w:bCs/>
          <w:sz w:val="24"/>
          <w:szCs w:val="24"/>
        </w:rPr>
      </w:pPr>
      <w:r w:rsidRPr="00096F6C">
        <w:rPr>
          <w:rFonts w:ascii="Times New Roman" w:hAnsi="Times New Roman" w:cs="Times New Roman"/>
          <w:bCs/>
          <w:sz w:val="24"/>
          <w:szCs w:val="24"/>
        </w:rPr>
        <w:t>доказване, че действително е обективно невъзможно установяването на определени обстоятелства и на тази основа се ползват предвидените алтернативни варианти за облагане.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96F6C" w:rsidRPr="00096F6C" w14:paraId="071BFAAE" w14:textId="77777777" w:rsidTr="00D3727C">
        <w:tc>
          <w:tcPr>
            <w:tcW w:w="10040" w:type="dxa"/>
            <w:shd w:val="clear" w:color="auto" w:fill="auto"/>
          </w:tcPr>
          <w:p w14:paraId="1CD289D0" w14:textId="77777777" w:rsidR="00E24911" w:rsidRDefault="00096F6C" w:rsidP="004732FC">
            <w:pPr>
              <w:jc w:val="both"/>
              <w:rPr>
                <w:rFonts w:ascii="Times New Roman" w:hAnsi="Times New Roman" w:cs="Times New Roman"/>
                <w:bCs/>
                <w:sz w:val="24"/>
                <w:szCs w:val="24"/>
              </w:rPr>
            </w:pPr>
            <w:r w:rsidRPr="00096F6C">
              <w:rPr>
                <w:rFonts w:ascii="Times New Roman" w:hAnsi="Times New Roman" w:cs="Times New Roman"/>
                <w:bCs/>
                <w:sz w:val="24"/>
                <w:szCs w:val="24"/>
              </w:rPr>
              <w:t>При съдебна отмяна на разпоредби от наредбите на общинските съвети за местните данъци, касаещи завишаване на техните размери, общината следва да възстанови разликата на засегнатите лица, ведно със законната лихва върху недъл</w:t>
            </w:r>
            <w:r w:rsidR="004732FC">
              <w:rPr>
                <w:rFonts w:ascii="Times New Roman" w:hAnsi="Times New Roman" w:cs="Times New Roman"/>
                <w:bCs/>
                <w:sz w:val="24"/>
                <w:szCs w:val="24"/>
              </w:rPr>
              <w:t>жимо платените от тях суми (АПК</w:t>
            </w:r>
            <w:r w:rsidRPr="00096F6C">
              <w:rPr>
                <w:rFonts w:ascii="Times New Roman" w:hAnsi="Times New Roman" w:cs="Times New Roman"/>
                <w:bCs/>
                <w:sz w:val="24"/>
                <w:szCs w:val="24"/>
              </w:rPr>
              <w:t xml:space="preserve"> и ДОПК).</w:t>
            </w:r>
          </w:p>
          <w:p w14:paraId="6A8839BD" w14:textId="0FC45D7E" w:rsidR="00B345B8" w:rsidRPr="00096F6C" w:rsidRDefault="000750B5" w:rsidP="000B7284">
            <w:pPr>
              <w:jc w:val="both"/>
              <w:rPr>
                <w:rFonts w:ascii="Times New Roman" w:hAnsi="Times New Roman" w:cs="Times New Roman"/>
                <w:bCs/>
                <w:sz w:val="24"/>
                <w:szCs w:val="24"/>
              </w:rPr>
            </w:pPr>
            <w:r>
              <w:rPr>
                <w:rFonts w:ascii="Times New Roman" w:hAnsi="Times New Roman" w:cs="Times New Roman"/>
                <w:bCs/>
                <w:sz w:val="24"/>
                <w:szCs w:val="24"/>
              </w:rPr>
              <w:t xml:space="preserve">Следва да се </w:t>
            </w:r>
            <w:r w:rsidR="00270727">
              <w:rPr>
                <w:rFonts w:ascii="Times New Roman" w:hAnsi="Times New Roman" w:cs="Times New Roman"/>
                <w:bCs/>
                <w:sz w:val="24"/>
                <w:szCs w:val="24"/>
              </w:rPr>
              <w:t xml:space="preserve">прави задълбочен анализ на </w:t>
            </w:r>
            <w:r w:rsidR="000B7284">
              <w:rPr>
                <w:rFonts w:ascii="Times New Roman" w:hAnsi="Times New Roman" w:cs="Times New Roman"/>
                <w:bCs/>
                <w:sz w:val="24"/>
                <w:szCs w:val="24"/>
              </w:rPr>
              <w:t>решенията на съдените органи</w:t>
            </w:r>
            <w:r w:rsidR="00270727">
              <w:rPr>
                <w:rFonts w:ascii="Times New Roman" w:hAnsi="Times New Roman" w:cs="Times New Roman"/>
                <w:bCs/>
                <w:sz w:val="24"/>
                <w:szCs w:val="24"/>
              </w:rPr>
              <w:t>, к</w:t>
            </w:r>
            <w:r w:rsidR="000B7284">
              <w:rPr>
                <w:rFonts w:ascii="Times New Roman" w:hAnsi="Times New Roman" w:cs="Times New Roman"/>
                <w:bCs/>
                <w:sz w:val="24"/>
                <w:szCs w:val="24"/>
              </w:rPr>
              <w:t xml:space="preserve">акто и на нормативната уредба, съответно на датите за приемане на изменения в размерите, извършването на облагане и дължимостта на местните данъци и такси. </w:t>
            </w:r>
          </w:p>
        </w:tc>
      </w:tr>
    </w:tbl>
    <w:p w14:paraId="576C91B8" w14:textId="77777777" w:rsidR="00096F6C" w:rsidRPr="00096F6C" w:rsidRDefault="00096F6C" w:rsidP="00096F6C">
      <w:pPr>
        <w:rPr>
          <w:rFonts w:ascii="Times New Roman" w:hAnsi="Times New Roman" w:cs="Times New Roman"/>
          <w:bCs/>
          <w:sz w:val="24"/>
          <w:szCs w:val="24"/>
        </w:rPr>
      </w:pPr>
    </w:p>
    <w:p w14:paraId="7B1F15A2" w14:textId="7DD22828" w:rsidR="00096F6C" w:rsidRPr="00096F6C" w:rsidRDefault="00096F6C" w:rsidP="00B345B8">
      <w:pPr>
        <w:jc w:val="both"/>
        <w:rPr>
          <w:rFonts w:ascii="Times New Roman" w:hAnsi="Times New Roman" w:cs="Times New Roman"/>
          <w:bCs/>
          <w:sz w:val="24"/>
          <w:szCs w:val="24"/>
        </w:rPr>
      </w:pPr>
      <w:r w:rsidRPr="00096F6C">
        <w:rPr>
          <w:rFonts w:ascii="Times New Roman" w:hAnsi="Times New Roman" w:cs="Times New Roman"/>
          <w:bCs/>
          <w:sz w:val="24"/>
          <w:szCs w:val="24"/>
        </w:rPr>
        <w:t>Кръгът на лицата, които могат да оспорват общинските наредби е достатъчно широк, за да бъдат подценявани описаните по-горе общи изисквания. Освен областния управител и по протест на Про</w:t>
      </w:r>
      <w:r w:rsidR="00B345B8">
        <w:rPr>
          <w:rFonts w:ascii="Times New Roman" w:hAnsi="Times New Roman" w:cs="Times New Roman"/>
          <w:bCs/>
          <w:sz w:val="24"/>
          <w:szCs w:val="24"/>
        </w:rPr>
        <w:t>куратурата на РБ (</w:t>
      </w:r>
      <w:r w:rsidR="00B345B8" w:rsidRPr="00B345B8">
        <w:rPr>
          <w:rFonts w:ascii="Times New Roman" w:hAnsi="Times New Roman" w:cs="Times New Roman"/>
          <w:bCs/>
          <w:i/>
          <w:sz w:val="24"/>
          <w:szCs w:val="24"/>
        </w:rPr>
        <w:t>за последните три години административни дела с предмет оспорени подзаконови нормативни актове на общински съвети (на основание чл. 192, във вр. с чл. 191, ал. 2 от АПК</w:t>
      </w:r>
      <w:r w:rsidR="00B345B8" w:rsidRPr="00B345B8">
        <w:rPr>
          <w:rFonts w:ascii="Times New Roman" w:hAnsi="Times New Roman" w:cs="Times New Roman"/>
          <w:bCs/>
          <w:sz w:val="24"/>
          <w:szCs w:val="24"/>
        </w:rPr>
        <w:t>)</w:t>
      </w:r>
      <w:r w:rsidR="00B345B8">
        <w:rPr>
          <w:rFonts w:ascii="Times New Roman" w:hAnsi="Times New Roman" w:cs="Times New Roman"/>
          <w:bCs/>
          <w:sz w:val="24"/>
          <w:szCs w:val="24"/>
        </w:rPr>
        <w:t xml:space="preserve"> са 3033, съответно за 2020 г. и предх. г. - </w:t>
      </w:r>
      <w:r w:rsidR="00B345B8" w:rsidRPr="00B345B8">
        <w:rPr>
          <w:rFonts w:ascii="Times New Roman" w:hAnsi="Times New Roman" w:cs="Times New Roman"/>
          <w:bCs/>
          <w:sz w:val="24"/>
          <w:szCs w:val="24"/>
        </w:rPr>
        <w:t>483</w:t>
      </w:r>
      <w:r w:rsidR="00B345B8">
        <w:rPr>
          <w:rFonts w:ascii="Times New Roman" w:hAnsi="Times New Roman" w:cs="Times New Roman"/>
          <w:bCs/>
          <w:sz w:val="24"/>
          <w:szCs w:val="24"/>
        </w:rPr>
        <w:t>; 1 243; 1 307</w:t>
      </w:r>
      <w:r w:rsidRPr="00096F6C">
        <w:rPr>
          <w:rFonts w:ascii="Times New Roman" w:hAnsi="Times New Roman" w:cs="Times New Roman"/>
          <w:bCs/>
          <w:sz w:val="24"/>
          <w:szCs w:val="24"/>
        </w:rPr>
        <w:t>), местните наредби често се оспорват от редица заинтересовани лица</w:t>
      </w:r>
      <w:r w:rsidR="000B7284">
        <w:rPr>
          <w:rFonts w:ascii="Times New Roman" w:hAnsi="Times New Roman" w:cs="Times New Roman"/>
          <w:bCs/>
          <w:sz w:val="24"/>
          <w:szCs w:val="24"/>
        </w:rPr>
        <w:t>.</w:t>
      </w:r>
    </w:p>
    <w:p w14:paraId="728DE73A" w14:textId="77777777" w:rsidR="00096F6C" w:rsidRPr="00096F6C" w:rsidRDefault="00096F6C" w:rsidP="00B345B8">
      <w:pPr>
        <w:jc w:val="both"/>
        <w:rPr>
          <w:rFonts w:ascii="Times New Roman" w:hAnsi="Times New Roman" w:cs="Times New Roman"/>
          <w:bCs/>
          <w:sz w:val="24"/>
          <w:szCs w:val="24"/>
        </w:rPr>
      </w:pPr>
      <w:r w:rsidRPr="00096F6C">
        <w:rPr>
          <w:rFonts w:ascii="Times New Roman" w:hAnsi="Times New Roman" w:cs="Times New Roman"/>
          <w:bCs/>
          <w:sz w:val="24"/>
          <w:szCs w:val="24"/>
        </w:rPr>
        <w:t>Областният управител може да оспорва незаконосъобразни актове на общинските съвети по реда на Закона за местното самоуправление и местната администрация. Той може да отменя незаконосъобразни актове на кметовете на общини в 14-дневен срок от получаването им или от сезирането му. Заповедите на областния управител могат да се обжалват пред съответния административен съд.</w:t>
      </w:r>
    </w:p>
    <w:p w14:paraId="48EC942E" w14:textId="786ECB18" w:rsidR="00096F6C" w:rsidRPr="00096F6C" w:rsidRDefault="00096F6C" w:rsidP="00B345B8">
      <w:pPr>
        <w:jc w:val="both"/>
        <w:rPr>
          <w:rFonts w:ascii="Times New Roman" w:hAnsi="Times New Roman" w:cs="Times New Roman"/>
          <w:bCs/>
          <w:sz w:val="24"/>
          <w:szCs w:val="24"/>
        </w:rPr>
      </w:pPr>
      <w:r w:rsidRPr="00096F6C">
        <w:rPr>
          <w:rFonts w:ascii="Times New Roman" w:hAnsi="Times New Roman" w:cs="Times New Roman"/>
          <w:bCs/>
          <w:sz w:val="24"/>
          <w:szCs w:val="24"/>
        </w:rPr>
        <w:t>Обжалването на нормативни актове на Общинските съвети се извършва по реда на Административно-процесуалния кодекс (гл. Х, раздел ІІІ)</w:t>
      </w:r>
      <w:r w:rsidR="000B7284">
        <w:rPr>
          <w:rFonts w:ascii="Times New Roman" w:hAnsi="Times New Roman" w:cs="Times New Roman"/>
          <w:bCs/>
          <w:sz w:val="24"/>
          <w:szCs w:val="24"/>
        </w:rPr>
        <w:t xml:space="preserve"> </w:t>
      </w:r>
      <w:r w:rsidRPr="00096F6C">
        <w:rPr>
          <w:rFonts w:ascii="Times New Roman" w:hAnsi="Times New Roman" w:cs="Times New Roman"/>
          <w:bCs/>
          <w:sz w:val="24"/>
          <w:szCs w:val="24"/>
        </w:rPr>
        <w:t>пред съответния административен</w:t>
      </w:r>
      <w:r w:rsidR="00B345B8">
        <w:rPr>
          <w:rFonts w:ascii="Times New Roman" w:hAnsi="Times New Roman" w:cs="Times New Roman"/>
          <w:bCs/>
          <w:sz w:val="24"/>
          <w:szCs w:val="24"/>
        </w:rPr>
        <w:t xml:space="preserve"> съд</w:t>
      </w:r>
      <w:r w:rsidRPr="00096F6C">
        <w:rPr>
          <w:rFonts w:ascii="Times New Roman" w:hAnsi="Times New Roman" w:cs="Times New Roman"/>
          <w:bCs/>
          <w:sz w:val="24"/>
          <w:szCs w:val="24"/>
        </w:rPr>
        <w:t xml:space="preserve">. </w:t>
      </w:r>
    </w:p>
    <w:p w14:paraId="36FD8925" w14:textId="77777777" w:rsidR="00096F6C" w:rsidRPr="00096F6C" w:rsidRDefault="00096F6C" w:rsidP="00B345B8">
      <w:pPr>
        <w:jc w:val="both"/>
        <w:rPr>
          <w:rFonts w:ascii="Times New Roman" w:hAnsi="Times New Roman" w:cs="Times New Roman"/>
          <w:bCs/>
          <w:sz w:val="24"/>
          <w:szCs w:val="24"/>
        </w:rPr>
      </w:pPr>
      <w:r w:rsidRPr="00096F6C">
        <w:rPr>
          <w:rFonts w:ascii="Times New Roman" w:hAnsi="Times New Roman" w:cs="Times New Roman"/>
          <w:bCs/>
          <w:sz w:val="24"/>
          <w:szCs w:val="24"/>
        </w:rPr>
        <w:t xml:space="preserve">Всеки гражданин или организация, чиито права, свободи или законни интереси са засегнати или могат да бъдат засегнати от нормативни акт или за които той поражда задължения, имат правото да го оспорват пред съответния административен посредством писмена жалба. Няма определен срок за оспорване на подзаконовия нормативен акт – той може да бъде обжалван без ограничение във времето. </w:t>
      </w:r>
    </w:p>
    <w:p w14:paraId="37832184" w14:textId="14E2C88B" w:rsidR="00096F6C" w:rsidRPr="00B345B8" w:rsidRDefault="00096F6C" w:rsidP="00B345B8">
      <w:pPr>
        <w:jc w:val="both"/>
        <w:rPr>
          <w:rFonts w:ascii="Times New Roman" w:hAnsi="Times New Roman" w:cs="Times New Roman"/>
          <w:bCs/>
          <w:sz w:val="24"/>
          <w:szCs w:val="24"/>
        </w:rPr>
      </w:pPr>
      <w:r w:rsidRPr="00B345B8">
        <w:rPr>
          <w:rFonts w:ascii="Times New Roman" w:hAnsi="Times New Roman" w:cs="Times New Roman"/>
          <w:b/>
          <w:bCs/>
          <w:sz w:val="24"/>
          <w:szCs w:val="24"/>
        </w:rPr>
        <w:t>Важно</w:t>
      </w:r>
      <w:r w:rsidR="00B345B8" w:rsidRPr="00B345B8">
        <w:rPr>
          <w:rFonts w:ascii="Times New Roman" w:hAnsi="Times New Roman" w:cs="Times New Roman"/>
          <w:b/>
          <w:bCs/>
          <w:sz w:val="24"/>
          <w:szCs w:val="24"/>
        </w:rPr>
        <w:t>!!!</w:t>
      </w:r>
      <w:r w:rsidR="00B345B8">
        <w:rPr>
          <w:rFonts w:ascii="Times New Roman" w:hAnsi="Times New Roman" w:cs="Times New Roman"/>
          <w:b/>
          <w:bCs/>
          <w:sz w:val="24"/>
          <w:szCs w:val="24"/>
        </w:rPr>
        <w:t xml:space="preserve"> </w:t>
      </w:r>
      <w:r w:rsidRPr="00B345B8">
        <w:rPr>
          <w:rFonts w:ascii="Times New Roman" w:hAnsi="Times New Roman" w:cs="Times New Roman"/>
          <w:bCs/>
          <w:sz w:val="24"/>
          <w:szCs w:val="24"/>
        </w:rPr>
        <w:t xml:space="preserve">Оспорването по принцип не спира действието на подзаконовия нормативен акт, освен ако съдът постанови друго. Определението на съда за спиране действието на подзаконовия нормативен акт се обнародва по начина, по който е бил обнародван актът и влиза в сила от деня на обнародването. </w:t>
      </w:r>
    </w:p>
    <w:p w14:paraId="3CA98CF6" w14:textId="7FC48B39" w:rsidR="00096F6C" w:rsidRPr="00096F6C" w:rsidRDefault="00096F6C" w:rsidP="00B345B8">
      <w:pPr>
        <w:jc w:val="both"/>
        <w:rPr>
          <w:rFonts w:ascii="Times New Roman" w:hAnsi="Times New Roman" w:cs="Times New Roman"/>
          <w:bCs/>
          <w:sz w:val="24"/>
          <w:szCs w:val="24"/>
        </w:rPr>
      </w:pPr>
      <w:r w:rsidRPr="00096F6C">
        <w:rPr>
          <w:rFonts w:ascii="Times New Roman" w:hAnsi="Times New Roman" w:cs="Times New Roman"/>
          <w:bCs/>
          <w:sz w:val="24"/>
          <w:szCs w:val="24"/>
        </w:rPr>
        <w:lastRenderedPageBreak/>
        <w:t>Съдът може да обяви нищожността на оспорения подзаконов нормативен акт или на част от него, да го отм</w:t>
      </w:r>
      <w:r w:rsidR="00B345B8">
        <w:rPr>
          <w:rFonts w:ascii="Times New Roman" w:hAnsi="Times New Roman" w:cs="Times New Roman"/>
          <w:bCs/>
          <w:sz w:val="24"/>
          <w:szCs w:val="24"/>
        </w:rPr>
        <w:t xml:space="preserve">ени изцяло или частично или да </w:t>
      </w:r>
      <w:r w:rsidRPr="00096F6C">
        <w:rPr>
          <w:rFonts w:ascii="Times New Roman" w:hAnsi="Times New Roman" w:cs="Times New Roman"/>
          <w:bCs/>
          <w:sz w:val="24"/>
          <w:szCs w:val="24"/>
        </w:rPr>
        <w:t xml:space="preserve">отхвърли оспорването. Съдебното решение има действие по отношение на всички. Съдебното решение, с което се обявява нищожност или се отменя подзаконовият нормативен акт и срещу което няма подадени в срок касационна жалба или протест или те са отхвърлени от второинстанционния съд, се обнародва по начина, по който е бил обнародван актът, и влиза в сила от деня на обнародването му. Подзаконовият нормативен акт се смята за отменен от деня на влизането в сила на съдебното решение.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 </w:t>
      </w:r>
    </w:p>
    <w:p w14:paraId="4F918232" w14:textId="77777777" w:rsidR="00096F6C" w:rsidRPr="00096F6C" w:rsidRDefault="00096F6C" w:rsidP="00B345B8">
      <w:pPr>
        <w:jc w:val="both"/>
        <w:rPr>
          <w:rFonts w:ascii="Times New Roman" w:hAnsi="Times New Roman" w:cs="Times New Roman"/>
          <w:bCs/>
          <w:sz w:val="24"/>
          <w:szCs w:val="24"/>
        </w:rPr>
      </w:pPr>
      <w:r w:rsidRPr="00096F6C">
        <w:rPr>
          <w:rFonts w:ascii="Times New Roman" w:hAnsi="Times New Roman" w:cs="Times New Roman"/>
          <w:bCs/>
          <w:sz w:val="24"/>
          <w:szCs w:val="24"/>
        </w:rPr>
        <w:t>Решението на първоинстанционния съд може да се обжалва пред Върховния административен съд. Всяка от страните по делото, за които то е неблагоприятно, може да обжалва решението на първоинстанционния съд. Лица, които не са участвали в делото, също имат право да го обжалват, когато решението е неблагоприятно за тях. Жалбата се подава до Върховния административен съд чрез съда, който е постановил решението, в 14-дневен срок от деня на съобщението, че решението е изготвено.</w:t>
      </w:r>
    </w:p>
    <w:p w14:paraId="2E10372F" w14:textId="77777777" w:rsidR="00F26642" w:rsidRPr="00CD4F2E" w:rsidRDefault="00F26642" w:rsidP="008B36E3">
      <w:pPr>
        <w:spacing w:line="240" w:lineRule="auto"/>
        <w:jc w:val="both"/>
        <w:rPr>
          <w:rFonts w:ascii="Times New Roman" w:hAnsi="Times New Roman" w:cs="Times New Roman"/>
          <w:b/>
          <w:sz w:val="28"/>
          <w:szCs w:val="24"/>
        </w:rPr>
      </w:pPr>
    </w:p>
    <w:p w14:paraId="3F21DF64" w14:textId="3FDA1D66" w:rsidR="00286E32" w:rsidRPr="00BE2EA7" w:rsidRDefault="00FB7B9F" w:rsidP="00BE2EA7">
      <w:pPr>
        <w:pStyle w:val="Heading1"/>
        <w:rPr>
          <w:rFonts w:ascii="Times New Roman" w:hAnsi="Times New Roman" w:cs="Times New Roman"/>
          <w:b/>
          <w:color w:val="2A5010" w:themeColor="accent2" w:themeShade="80"/>
          <w:sz w:val="24"/>
          <w:szCs w:val="24"/>
        </w:rPr>
      </w:pPr>
      <w:bookmarkStart w:id="4" w:name="_Toc78723051"/>
      <w:r w:rsidRPr="00BE2EA7">
        <w:rPr>
          <w:rFonts w:ascii="Times New Roman" w:hAnsi="Times New Roman" w:cs="Times New Roman"/>
          <w:b/>
          <w:color w:val="2A5010" w:themeColor="accent2" w:themeShade="80"/>
          <w:sz w:val="24"/>
          <w:szCs w:val="24"/>
        </w:rPr>
        <w:t xml:space="preserve">Подтема </w:t>
      </w:r>
      <w:r w:rsidR="007D19D7">
        <w:rPr>
          <w:rFonts w:ascii="Times New Roman" w:hAnsi="Times New Roman" w:cs="Times New Roman"/>
          <w:b/>
          <w:color w:val="2A5010" w:themeColor="accent2" w:themeShade="80"/>
          <w:sz w:val="24"/>
          <w:szCs w:val="24"/>
        </w:rPr>
        <w:t>4.</w:t>
      </w:r>
      <w:r w:rsidR="00286E32" w:rsidRPr="00BE2EA7">
        <w:rPr>
          <w:rFonts w:ascii="Times New Roman" w:hAnsi="Times New Roman" w:cs="Times New Roman"/>
          <w:b/>
          <w:color w:val="2A5010" w:themeColor="accent2" w:themeShade="80"/>
          <w:sz w:val="24"/>
          <w:szCs w:val="24"/>
        </w:rPr>
        <w:t xml:space="preserve"> Нормативната уредба, регламентираща приходните правомощия на общините</w:t>
      </w:r>
      <w:r w:rsidR="00BE2EA7">
        <w:rPr>
          <w:rFonts w:ascii="Times New Roman" w:hAnsi="Times New Roman" w:cs="Times New Roman"/>
          <w:b/>
          <w:color w:val="2A5010" w:themeColor="accent2" w:themeShade="80"/>
          <w:sz w:val="24"/>
          <w:szCs w:val="24"/>
        </w:rPr>
        <w:t>. Н</w:t>
      </w:r>
      <w:r w:rsidR="00BE2EA7" w:rsidRPr="00BE2EA7">
        <w:rPr>
          <w:rFonts w:ascii="Times New Roman" w:hAnsi="Times New Roman" w:cs="Times New Roman"/>
          <w:b/>
          <w:color w:val="2A5010" w:themeColor="accent2" w:themeShade="80"/>
          <w:sz w:val="24"/>
          <w:szCs w:val="24"/>
        </w:rPr>
        <w:t xml:space="preserve">ормативни </w:t>
      </w:r>
      <w:r w:rsidR="00286E32" w:rsidRPr="00BE2EA7">
        <w:rPr>
          <w:rFonts w:ascii="Times New Roman" w:hAnsi="Times New Roman" w:cs="Times New Roman"/>
          <w:b/>
          <w:color w:val="2A5010" w:themeColor="accent2" w:themeShade="80"/>
          <w:sz w:val="24"/>
          <w:szCs w:val="24"/>
        </w:rPr>
        <w:t xml:space="preserve">актове на национално и на местно равнище. </w:t>
      </w:r>
      <w:r w:rsidR="00B66574" w:rsidRPr="00B66574">
        <w:rPr>
          <w:rFonts w:ascii="Times New Roman" w:hAnsi="Times New Roman" w:cs="Times New Roman"/>
          <w:b/>
          <w:color w:val="2A5010" w:themeColor="accent2" w:themeShade="80"/>
          <w:sz w:val="24"/>
          <w:szCs w:val="24"/>
        </w:rPr>
        <w:t>Местни наредби по ЗМДТ.</w:t>
      </w:r>
      <w:bookmarkEnd w:id="4"/>
    </w:p>
    <w:p w14:paraId="7F9B61BC" w14:textId="77777777" w:rsidR="00232FFC" w:rsidRDefault="00232FFC" w:rsidP="00F26642">
      <w:pPr>
        <w:spacing w:line="240" w:lineRule="auto"/>
        <w:jc w:val="both"/>
        <w:rPr>
          <w:rFonts w:ascii="Times New Roman" w:hAnsi="Times New Roman" w:cs="Times New Roman"/>
          <w:sz w:val="24"/>
          <w:szCs w:val="24"/>
        </w:rPr>
      </w:pPr>
    </w:p>
    <w:p w14:paraId="1183C697" w14:textId="77777777" w:rsidR="00286E32" w:rsidRPr="00CD4F2E" w:rsidRDefault="00286E32" w:rsidP="00F26642">
      <w:pPr>
        <w:spacing w:line="240" w:lineRule="auto"/>
        <w:jc w:val="both"/>
        <w:rPr>
          <w:rFonts w:ascii="Times New Roman" w:hAnsi="Times New Roman" w:cs="Times New Roman"/>
          <w:sz w:val="24"/>
          <w:szCs w:val="24"/>
        </w:rPr>
      </w:pPr>
      <w:r w:rsidRPr="00CD4F2E">
        <w:rPr>
          <w:rFonts w:ascii="Times New Roman" w:hAnsi="Times New Roman" w:cs="Times New Roman"/>
          <w:sz w:val="24"/>
          <w:szCs w:val="24"/>
        </w:rPr>
        <w:t xml:space="preserve">След като преподавателят е запознал аудиторията с основните положения на нормативния акт, видовете нормативни актове, както и законовите нормативни изисквания по приемане на нормативните актове, следва да се представят и нормативните актове, които се използват ежедневно в работата на приходните звена. Това са </w:t>
      </w:r>
      <w:r w:rsidR="00997B26" w:rsidRPr="00CD4F2E">
        <w:rPr>
          <w:rFonts w:ascii="Times New Roman" w:hAnsi="Times New Roman" w:cs="Times New Roman"/>
          <w:sz w:val="24"/>
          <w:szCs w:val="24"/>
        </w:rPr>
        <w:t xml:space="preserve">Данъчно </w:t>
      </w:r>
      <w:r w:rsidRPr="00CD4F2E">
        <w:rPr>
          <w:rFonts w:ascii="Times New Roman" w:hAnsi="Times New Roman" w:cs="Times New Roman"/>
          <w:sz w:val="24"/>
          <w:szCs w:val="24"/>
        </w:rPr>
        <w:t xml:space="preserve">осигурителен процесуален кодекс, </w:t>
      </w:r>
      <w:r w:rsidR="00997B26" w:rsidRPr="00CD4F2E">
        <w:rPr>
          <w:rFonts w:ascii="Times New Roman" w:hAnsi="Times New Roman" w:cs="Times New Roman"/>
          <w:sz w:val="24"/>
          <w:szCs w:val="24"/>
        </w:rPr>
        <w:t xml:space="preserve">Административно </w:t>
      </w:r>
      <w:r w:rsidRPr="00CD4F2E">
        <w:rPr>
          <w:rFonts w:ascii="Times New Roman" w:hAnsi="Times New Roman" w:cs="Times New Roman"/>
          <w:sz w:val="24"/>
          <w:szCs w:val="24"/>
        </w:rPr>
        <w:t xml:space="preserve">процесуален кодекс, </w:t>
      </w:r>
      <w:r w:rsidR="00997B26" w:rsidRPr="00CD4F2E">
        <w:rPr>
          <w:rFonts w:ascii="Times New Roman" w:hAnsi="Times New Roman" w:cs="Times New Roman"/>
          <w:sz w:val="24"/>
          <w:szCs w:val="24"/>
        </w:rPr>
        <w:t xml:space="preserve">Закон </w:t>
      </w:r>
      <w:r w:rsidRPr="00CD4F2E">
        <w:rPr>
          <w:rFonts w:ascii="Times New Roman" w:hAnsi="Times New Roman" w:cs="Times New Roman"/>
          <w:sz w:val="24"/>
          <w:szCs w:val="24"/>
        </w:rPr>
        <w:t xml:space="preserve">за местните данъци и такси, наредбите за местните данъци по чл. 1, ал. 2 от ЗМДТ и наредбите по чл. 9 от ЗМДТ. </w:t>
      </w:r>
    </w:p>
    <w:p w14:paraId="710344D2" w14:textId="77777777" w:rsidR="00633A61" w:rsidRDefault="00633A61" w:rsidP="00633A61">
      <w:pPr>
        <w:spacing w:line="240" w:lineRule="auto"/>
        <w:jc w:val="both"/>
        <w:rPr>
          <w:rFonts w:ascii="Times New Roman" w:hAnsi="Times New Roman" w:cs="Times New Roman"/>
          <w:sz w:val="24"/>
          <w:szCs w:val="24"/>
        </w:rPr>
      </w:pPr>
      <w:r>
        <w:rPr>
          <w:rFonts w:ascii="Times New Roman" w:hAnsi="Times New Roman" w:cs="Times New Roman"/>
          <w:sz w:val="24"/>
          <w:szCs w:val="24"/>
        </w:rPr>
        <w:t>Както бе споменато по-горе, освен</w:t>
      </w:r>
      <w:r w:rsidR="00997B26" w:rsidRPr="00CD4F2E">
        <w:rPr>
          <w:rFonts w:ascii="Times New Roman" w:hAnsi="Times New Roman" w:cs="Times New Roman"/>
          <w:sz w:val="24"/>
          <w:szCs w:val="24"/>
        </w:rPr>
        <w:t xml:space="preserve"> основните конституционни норми относно местните данъци и такси</w:t>
      </w:r>
      <w:r w:rsidR="00B9045A" w:rsidRPr="00CD4F2E">
        <w:rPr>
          <w:rFonts w:ascii="Times New Roman" w:hAnsi="Times New Roman" w:cs="Times New Roman"/>
          <w:sz w:val="24"/>
          <w:szCs w:val="24"/>
        </w:rPr>
        <w:t>, както и чл. 9 от ЕХМС</w:t>
      </w:r>
      <w:r>
        <w:rPr>
          <w:rFonts w:ascii="Times New Roman" w:hAnsi="Times New Roman" w:cs="Times New Roman"/>
          <w:sz w:val="24"/>
          <w:szCs w:val="24"/>
        </w:rPr>
        <w:t xml:space="preserve">, в общините се прилагат и следните нормативни актове: </w:t>
      </w:r>
    </w:p>
    <w:p w14:paraId="31972144" w14:textId="77777777" w:rsidR="008C2F3A" w:rsidRDefault="00286E32" w:rsidP="00F51F55">
      <w:pPr>
        <w:pStyle w:val="ListParagraph"/>
        <w:numPr>
          <w:ilvl w:val="0"/>
          <w:numId w:val="18"/>
        </w:numPr>
        <w:spacing w:line="240" w:lineRule="auto"/>
        <w:jc w:val="both"/>
        <w:rPr>
          <w:rFonts w:ascii="Times New Roman" w:hAnsi="Times New Roman" w:cs="Times New Roman"/>
          <w:sz w:val="24"/>
          <w:szCs w:val="24"/>
        </w:rPr>
      </w:pPr>
      <w:r w:rsidRPr="008C2F3A">
        <w:rPr>
          <w:rFonts w:ascii="Times New Roman" w:hAnsi="Times New Roman" w:cs="Times New Roman"/>
          <w:b/>
          <w:sz w:val="24"/>
          <w:szCs w:val="24"/>
        </w:rPr>
        <w:t>Данъчно осигурителен процесуален кодекс</w:t>
      </w:r>
      <w:r w:rsidRPr="008C2F3A">
        <w:rPr>
          <w:rFonts w:ascii="Times New Roman" w:hAnsi="Times New Roman" w:cs="Times New Roman"/>
          <w:sz w:val="24"/>
          <w:szCs w:val="24"/>
        </w:rPr>
        <w:t xml:space="preserve"> - </w:t>
      </w:r>
      <w:r w:rsidR="008C2F3A" w:rsidRPr="008C2F3A">
        <w:rPr>
          <w:rFonts w:ascii="Times New Roman" w:hAnsi="Times New Roman" w:cs="Times New Roman"/>
          <w:sz w:val="24"/>
          <w:szCs w:val="24"/>
        </w:rPr>
        <w:t>регламентира  производствата по установяване на данъчните задължения, правата и отговорностите на органите по приходите, вкл. и на местните приходни звена, начина на тяхното прилагане, сроковете за издаване на актовете, компетентните лица, имащи право да издават актове, страните – участници в производствата, давностните срокове, отсрочването и разсрочването, принудителното изпълнение и др. Определя</w:t>
      </w:r>
      <w:r w:rsidRPr="008C2F3A">
        <w:rPr>
          <w:rFonts w:ascii="Times New Roman" w:hAnsi="Times New Roman" w:cs="Times New Roman"/>
          <w:sz w:val="24"/>
          <w:szCs w:val="24"/>
        </w:rPr>
        <w:t xml:space="preserve"> </w:t>
      </w:r>
      <w:r w:rsidRPr="008C2F3A">
        <w:rPr>
          <w:rFonts w:ascii="Times New Roman" w:hAnsi="Times New Roman" w:cs="Times New Roman"/>
          <w:sz w:val="24"/>
          <w:szCs w:val="24"/>
        </w:rPr>
        <w:lastRenderedPageBreak/>
        <w:t xml:space="preserve">основните принципи в данъчното производство –законност, обективност, самостоятелност, служебно начало, добросъвестност и право на защита. </w:t>
      </w:r>
    </w:p>
    <w:p w14:paraId="19C1476D" w14:textId="67BF9E32" w:rsidR="008C2F3A" w:rsidRPr="008C2F3A" w:rsidRDefault="00286E32" w:rsidP="00F1713F">
      <w:pPr>
        <w:pStyle w:val="ListParagraph"/>
        <w:numPr>
          <w:ilvl w:val="0"/>
          <w:numId w:val="18"/>
        </w:numPr>
        <w:spacing w:line="240" w:lineRule="auto"/>
        <w:jc w:val="both"/>
        <w:rPr>
          <w:rFonts w:ascii="Times New Roman" w:hAnsi="Times New Roman" w:cs="Times New Roman"/>
          <w:sz w:val="24"/>
          <w:szCs w:val="24"/>
        </w:rPr>
      </w:pPr>
      <w:r w:rsidRPr="008C2F3A">
        <w:rPr>
          <w:rFonts w:ascii="Times New Roman" w:hAnsi="Times New Roman" w:cs="Times New Roman"/>
          <w:b/>
          <w:sz w:val="24"/>
          <w:szCs w:val="24"/>
        </w:rPr>
        <w:t xml:space="preserve">Административно процесуален кодекс </w:t>
      </w:r>
      <w:r w:rsidR="008C2F3A" w:rsidRPr="008C2F3A">
        <w:rPr>
          <w:rFonts w:ascii="Times New Roman" w:hAnsi="Times New Roman" w:cs="Times New Roman"/>
          <w:sz w:val="24"/>
          <w:szCs w:val="24"/>
        </w:rPr>
        <w:t xml:space="preserve">е процесуален нормативен акт, който регламентира издаването, оспорването и изпълнението на административните актове; оспорването по съдебен ред на подзаконовите нормативни актове; разглеждането и решаването на сигналите и предложенията на гражданите и организациите; производството за обезщетение за вреди от незаконни актове, действието или бездействието на административни органи или длъжностни лица; разглеждане на искания да се задължи административен орган да извърши или да се въздържи от определени действия. Уеднаквяването на съдебна практика по административни актове се извършва по реда на Административно процесуалния кодекс. В дейностите, извършвани от общинските приходни администрации АПК има основна роля както по отношение на разработването, обсъждането и приемането на общинските наредби, така и по отношение на данъчните производства. </w:t>
      </w:r>
    </w:p>
    <w:p w14:paraId="4B10C517" w14:textId="4FAE38A5" w:rsidR="00286E32" w:rsidRPr="00CD4F2E" w:rsidRDefault="00286E32" w:rsidP="00633A61">
      <w:pPr>
        <w:numPr>
          <w:ilvl w:val="0"/>
          <w:numId w:val="18"/>
        </w:numPr>
        <w:spacing w:line="240" w:lineRule="auto"/>
        <w:jc w:val="both"/>
        <w:rPr>
          <w:rFonts w:ascii="Times New Roman" w:hAnsi="Times New Roman" w:cs="Times New Roman"/>
          <w:b/>
          <w:sz w:val="24"/>
          <w:szCs w:val="24"/>
        </w:rPr>
      </w:pPr>
      <w:r w:rsidRPr="00CD4F2E">
        <w:rPr>
          <w:rFonts w:ascii="Times New Roman" w:hAnsi="Times New Roman" w:cs="Times New Roman"/>
          <w:b/>
          <w:sz w:val="24"/>
          <w:szCs w:val="24"/>
        </w:rPr>
        <w:t>Закон за местните данъци и такси</w:t>
      </w:r>
      <w:r w:rsidRPr="00CD4F2E">
        <w:rPr>
          <w:rFonts w:ascii="Times New Roman" w:hAnsi="Times New Roman" w:cs="Times New Roman"/>
          <w:sz w:val="24"/>
          <w:szCs w:val="24"/>
        </w:rPr>
        <w:t xml:space="preserve"> </w:t>
      </w:r>
      <w:r w:rsidR="00633A61" w:rsidRPr="00633A61">
        <w:rPr>
          <w:rFonts w:ascii="Times New Roman" w:hAnsi="Times New Roman" w:cs="Times New Roman"/>
          <w:sz w:val="24"/>
          <w:szCs w:val="24"/>
        </w:rPr>
        <w:t>е материален закон с общо действие на територията на цялата страна и е основният закон, с който работят органите по приходите към общините. Чрез него се формира по голямата част от местната фискална политика на общините в страната. В този закон се определят видовете структурата и обхвата на местните данъци и такси, данъчно задължени</w:t>
      </w:r>
      <w:r w:rsidR="00633A61">
        <w:rPr>
          <w:rFonts w:ascii="Times New Roman" w:hAnsi="Times New Roman" w:cs="Times New Roman"/>
          <w:sz w:val="24"/>
          <w:szCs w:val="24"/>
        </w:rPr>
        <w:t xml:space="preserve">те лица, </w:t>
      </w:r>
      <w:r w:rsidR="008C2F3A">
        <w:rPr>
          <w:rFonts w:ascii="Times New Roman" w:hAnsi="Times New Roman" w:cs="Times New Roman"/>
          <w:sz w:val="24"/>
          <w:szCs w:val="24"/>
        </w:rPr>
        <w:t xml:space="preserve">реда и условията за облагане с местни данъци и такси, </w:t>
      </w:r>
      <w:r w:rsidR="00633A61">
        <w:rPr>
          <w:rFonts w:ascii="Times New Roman" w:hAnsi="Times New Roman" w:cs="Times New Roman"/>
          <w:sz w:val="24"/>
          <w:szCs w:val="24"/>
        </w:rPr>
        <w:t xml:space="preserve">сроковете за </w:t>
      </w:r>
      <w:r w:rsidR="008C2F3A">
        <w:rPr>
          <w:rFonts w:ascii="Times New Roman" w:hAnsi="Times New Roman" w:cs="Times New Roman"/>
          <w:sz w:val="24"/>
          <w:szCs w:val="24"/>
        </w:rPr>
        <w:t>събиране</w:t>
      </w:r>
      <w:r w:rsidR="00633A61">
        <w:rPr>
          <w:rFonts w:ascii="Times New Roman" w:hAnsi="Times New Roman" w:cs="Times New Roman"/>
          <w:sz w:val="24"/>
          <w:szCs w:val="24"/>
        </w:rPr>
        <w:t xml:space="preserve">. </w:t>
      </w:r>
      <w:r w:rsidR="00633A61" w:rsidRPr="00633A61">
        <w:rPr>
          <w:rFonts w:ascii="Times New Roman" w:hAnsi="Times New Roman" w:cs="Times New Roman"/>
          <w:sz w:val="24"/>
          <w:szCs w:val="24"/>
        </w:rPr>
        <w:t>Регламентира и данъчните основи за определяне на събираните в прих</w:t>
      </w:r>
      <w:r w:rsidR="008C2F3A">
        <w:rPr>
          <w:rFonts w:ascii="Times New Roman" w:hAnsi="Times New Roman" w:cs="Times New Roman"/>
          <w:sz w:val="24"/>
          <w:szCs w:val="24"/>
        </w:rPr>
        <w:t xml:space="preserve">од на общините данъци, както и </w:t>
      </w:r>
      <w:r w:rsidR="00633A61" w:rsidRPr="00633A61">
        <w:rPr>
          <w:rFonts w:ascii="Times New Roman" w:hAnsi="Times New Roman" w:cs="Times New Roman"/>
          <w:sz w:val="24"/>
          <w:szCs w:val="24"/>
        </w:rPr>
        <w:t>диапазоните, в които общинските съвети определят конкретните размери на местните данъци</w:t>
      </w:r>
      <w:r w:rsidR="008C2F3A">
        <w:rPr>
          <w:rFonts w:ascii="Times New Roman" w:hAnsi="Times New Roman" w:cs="Times New Roman"/>
          <w:sz w:val="24"/>
          <w:szCs w:val="24"/>
        </w:rPr>
        <w:t>. Законът определя и данъчни облекчения и преференции, както и условията и реда за о</w:t>
      </w:r>
      <w:r w:rsidRPr="00CD4F2E">
        <w:rPr>
          <w:rFonts w:ascii="Times New Roman" w:hAnsi="Times New Roman" w:cs="Times New Roman"/>
          <w:sz w:val="24"/>
          <w:szCs w:val="24"/>
        </w:rPr>
        <w:t>бмен на информация с Министерство на финансите, МВР, Служба по вписвания</w:t>
      </w:r>
      <w:r w:rsidR="008C2F3A">
        <w:rPr>
          <w:rFonts w:ascii="Times New Roman" w:hAnsi="Times New Roman" w:cs="Times New Roman"/>
          <w:sz w:val="24"/>
          <w:szCs w:val="24"/>
        </w:rPr>
        <w:t>, нотариуси и др.органи</w:t>
      </w:r>
      <w:r w:rsidR="00B9045A" w:rsidRPr="00CD4F2E">
        <w:rPr>
          <w:rFonts w:ascii="Times New Roman" w:hAnsi="Times New Roman" w:cs="Times New Roman"/>
          <w:sz w:val="24"/>
          <w:szCs w:val="24"/>
        </w:rPr>
        <w:t>. ЗМДТ определя и правото на общините да имат своя приходна администрация и нейните правомощия</w:t>
      </w:r>
      <w:r w:rsidR="008C2F3A">
        <w:rPr>
          <w:rFonts w:ascii="Times New Roman" w:hAnsi="Times New Roman" w:cs="Times New Roman"/>
          <w:sz w:val="24"/>
          <w:szCs w:val="24"/>
        </w:rPr>
        <w:t>.</w:t>
      </w:r>
    </w:p>
    <w:p w14:paraId="6118BB00" w14:textId="3DC7E434" w:rsidR="003A4811" w:rsidRDefault="00286E32" w:rsidP="00F67701">
      <w:pPr>
        <w:numPr>
          <w:ilvl w:val="0"/>
          <w:numId w:val="18"/>
        </w:numPr>
        <w:spacing w:line="240" w:lineRule="auto"/>
        <w:jc w:val="both"/>
        <w:rPr>
          <w:rFonts w:ascii="Times New Roman" w:hAnsi="Times New Roman" w:cs="Times New Roman"/>
          <w:sz w:val="24"/>
          <w:szCs w:val="24"/>
        </w:rPr>
      </w:pPr>
      <w:r w:rsidRPr="003A4811">
        <w:rPr>
          <w:rFonts w:ascii="Times New Roman" w:hAnsi="Times New Roman" w:cs="Times New Roman"/>
          <w:b/>
          <w:sz w:val="24"/>
          <w:szCs w:val="24"/>
        </w:rPr>
        <w:t xml:space="preserve">Закон за публичните финанси </w:t>
      </w:r>
      <w:r w:rsidR="003A4811" w:rsidRPr="003A4811">
        <w:rPr>
          <w:rFonts w:ascii="Times New Roman" w:hAnsi="Times New Roman" w:cs="Times New Roman"/>
          <w:sz w:val="24"/>
          <w:szCs w:val="24"/>
        </w:rPr>
        <w:t>урежда бюджетната рамка, общото устройство и структурата на публичните финанси и включва: обхвата на публичните финанси; обхвата, структурата и основните показатели на конс</w:t>
      </w:r>
      <w:r w:rsidR="003A4811">
        <w:rPr>
          <w:rFonts w:ascii="Times New Roman" w:hAnsi="Times New Roman" w:cs="Times New Roman"/>
          <w:sz w:val="24"/>
          <w:szCs w:val="24"/>
        </w:rPr>
        <w:t xml:space="preserve">олидираната фискална програма; </w:t>
      </w:r>
      <w:r w:rsidR="003A4811" w:rsidRPr="003A4811">
        <w:rPr>
          <w:rFonts w:ascii="Times New Roman" w:hAnsi="Times New Roman" w:cs="Times New Roman"/>
          <w:sz w:val="24"/>
          <w:szCs w:val="24"/>
        </w:rPr>
        <w:t>фискалните правила и ограничения; съставянето, приемането, изпълнението и отчитането на държавния бюджет, на общинските бюджети и на други бюджети, попадащи в обхвата на консолидираната фискална програма</w:t>
      </w:r>
      <w:r w:rsidR="003A4811">
        <w:rPr>
          <w:rFonts w:ascii="Times New Roman" w:hAnsi="Times New Roman" w:cs="Times New Roman"/>
          <w:sz w:val="24"/>
          <w:szCs w:val="24"/>
        </w:rPr>
        <w:t xml:space="preserve">. Той е </w:t>
      </w:r>
      <w:r w:rsidRPr="003A4811">
        <w:rPr>
          <w:rFonts w:ascii="Times New Roman" w:hAnsi="Times New Roman" w:cs="Times New Roman"/>
          <w:sz w:val="24"/>
          <w:szCs w:val="24"/>
        </w:rPr>
        <w:t xml:space="preserve">основен инструмент за управление на бюджетния процес и за уреждане на взаимоотношенията на държавния бюджет с бюджетите на общините, на държавното обществено осигуряване, на Националната здравноосигурителна каса и с други бюджети и сметки, както и за регламентиране на режима на сметките за средства от Европейския съюз и сметките за чужди средства. </w:t>
      </w:r>
      <w:r w:rsidR="003A4811">
        <w:rPr>
          <w:rFonts w:ascii="Times New Roman" w:hAnsi="Times New Roman" w:cs="Times New Roman"/>
          <w:sz w:val="24"/>
          <w:szCs w:val="24"/>
        </w:rPr>
        <w:t xml:space="preserve">С него се уреждат </w:t>
      </w:r>
      <w:r w:rsidRPr="003A4811">
        <w:rPr>
          <w:rFonts w:ascii="Times New Roman" w:hAnsi="Times New Roman" w:cs="Times New Roman"/>
          <w:sz w:val="24"/>
          <w:szCs w:val="24"/>
        </w:rPr>
        <w:t>финансовите взаимоотношения с общия бюджет на Европейския съюз и с други международни програми и договори, банковото обслужване на бюджетните организации и системата на единната сметка, както и централизираното разплащане на осигурителните вноски и на данъците, отчетността на бюджетните организации</w:t>
      </w:r>
      <w:r w:rsidR="003A4811" w:rsidRPr="003A4811">
        <w:rPr>
          <w:rFonts w:ascii="Times New Roman" w:hAnsi="Times New Roman" w:cs="Times New Roman"/>
          <w:sz w:val="24"/>
          <w:szCs w:val="24"/>
        </w:rPr>
        <w:t xml:space="preserve">. </w:t>
      </w:r>
      <w:r w:rsidR="00F67701">
        <w:rPr>
          <w:rFonts w:ascii="Times New Roman" w:hAnsi="Times New Roman" w:cs="Times New Roman"/>
          <w:sz w:val="24"/>
          <w:szCs w:val="24"/>
        </w:rPr>
        <w:t>Със ЗПФ е дадено п</w:t>
      </w:r>
      <w:r w:rsidR="00F67701" w:rsidRPr="00F67701">
        <w:rPr>
          <w:rFonts w:ascii="Times New Roman" w:hAnsi="Times New Roman" w:cs="Times New Roman"/>
          <w:sz w:val="24"/>
          <w:szCs w:val="24"/>
        </w:rPr>
        <w:t xml:space="preserve">равомощие на общинските съвети с местна </w:t>
      </w:r>
      <w:r w:rsidR="00F67701" w:rsidRPr="00F67701">
        <w:rPr>
          <w:rFonts w:ascii="Times New Roman" w:hAnsi="Times New Roman" w:cs="Times New Roman"/>
          <w:sz w:val="24"/>
          <w:szCs w:val="24"/>
        </w:rPr>
        <w:lastRenderedPageBreak/>
        <w:t>наредба да определят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w:t>
      </w:r>
      <w:r w:rsidR="00F67701">
        <w:rPr>
          <w:rFonts w:ascii="Times New Roman" w:hAnsi="Times New Roman" w:cs="Times New Roman"/>
          <w:sz w:val="24"/>
          <w:szCs w:val="24"/>
        </w:rPr>
        <w:t>.</w:t>
      </w:r>
    </w:p>
    <w:p w14:paraId="7A00F8BC" w14:textId="77777777" w:rsidR="003A4811" w:rsidRPr="003A4811" w:rsidRDefault="00286E32" w:rsidP="003A4811">
      <w:pPr>
        <w:numPr>
          <w:ilvl w:val="0"/>
          <w:numId w:val="18"/>
        </w:numPr>
        <w:spacing w:line="240" w:lineRule="auto"/>
        <w:jc w:val="both"/>
        <w:rPr>
          <w:rFonts w:ascii="Times New Roman" w:hAnsi="Times New Roman" w:cs="Times New Roman"/>
          <w:sz w:val="24"/>
          <w:szCs w:val="24"/>
        </w:rPr>
      </w:pPr>
      <w:r w:rsidRPr="003A4811">
        <w:rPr>
          <w:rFonts w:ascii="Times New Roman" w:hAnsi="Times New Roman" w:cs="Times New Roman"/>
          <w:b/>
          <w:sz w:val="24"/>
          <w:szCs w:val="24"/>
        </w:rPr>
        <w:t xml:space="preserve">Закон за административните нарушения и наказания - </w:t>
      </w:r>
      <w:r w:rsidRPr="003A4811">
        <w:rPr>
          <w:rFonts w:ascii="Times New Roman" w:hAnsi="Times New Roman" w:cs="Times New Roman"/>
          <w:color w:val="000000"/>
          <w:sz w:val="24"/>
          <w:szCs w:val="24"/>
          <w:shd w:val="clear" w:color="auto" w:fill="FEFEFE"/>
        </w:rPr>
        <w:t xml:space="preserve">Определя общите правила за административните нарушения и наказания, реда за установяване на административните нарушения, за налагане и изпълнение на административните наказания и осигурява необходимите гаранции за защита правата и законните интереси на гражданите и </w:t>
      </w:r>
      <w:r w:rsidRPr="003A4811">
        <w:rPr>
          <w:rFonts w:ascii="Times New Roman" w:hAnsi="Times New Roman" w:cs="Times New Roman"/>
          <w:sz w:val="24"/>
          <w:szCs w:val="24"/>
        </w:rPr>
        <w:t>организациите</w:t>
      </w:r>
      <w:r w:rsidRPr="003A4811">
        <w:rPr>
          <w:rFonts w:ascii="Times New Roman" w:hAnsi="Times New Roman" w:cs="Times New Roman"/>
          <w:color w:val="000000"/>
          <w:sz w:val="24"/>
          <w:szCs w:val="24"/>
          <w:shd w:val="clear" w:color="auto" w:fill="FEFEFE"/>
        </w:rPr>
        <w:t xml:space="preserve">. </w:t>
      </w:r>
      <w:r w:rsidRPr="003A4811">
        <w:rPr>
          <w:rFonts w:ascii="Times New Roman" w:eastAsia="Times New Roman" w:hAnsi="Times New Roman" w:cs="Times New Roman"/>
          <w:color w:val="000000"/>
          <w:sz w:val="24"/>
          <w:szCs w:val="24"/>
          <w:lang w:eastAsia="bg-BG"/>
        </w:rPr>
        <w:t xml:space="preserve">Административно нарушение е това деяние (действие или бездействие), което нарушава установения ред на държавното управление, извършено е виновно и е обявено за наказуемо с административно наказание, налагано по административен ред. </w:t>
      </w:r>
    </w:p>
    <w:p w14:paraId="295C27E5" w14:textId="1253385D" w:rsidR="00286E32" w:rsidRPr="003A4811" w:rsidRDefault="00286E32" w:rsidP="003A4811">
      <w:pPr>
        <w:spacing w:line="240" w:lineRule="auto"/>
        <w:jc w:val="both"/>
        <w:rPr>
          <w:rFonts w:ascii="Times New Roman" w:hAnsi="Times New Roman" w:cs="Times New Roman"/>
          <w:i/>
          <w:sz w:val="24"/>
          <w:szCs w:val="24"/>
        </w:rPr>
      </w:pPr>
      <w:r w:rsidRPr="003A4811">
        <w:rPr>
          <w:rFonts w:ascii="Times New Roman" w:eastAsia="Times New Roman" w:hAnsi="Times New Roman" w:cs="Times New Roman"/>
          <w:b/>
          <w:i/>
          <w:color w:val="000000"/>
          <w:sz w:val="24"/>
          <w:szCs w:val="24"/>
          <w:lang w:eastAsia="bg-BG"/>
        </w:rPr>
        <w:t>НОВО:</w:t>
      </w:r>
      <w:r w:rsidRPr="003A4811">
        <w:rPr>
          <w:rFonts w:ascii="Times New Roman" w:eastAsia="Times New Roman" w:hAnsi="Times New Roman" w:cs="Times New Roman"/>
          <w:i/>
          <w:color w:val="000000"/>
          <w:sz w:val="24"/>
          <w:szCs w:val="24"/>
          <w:lang w:eastAsia="bg-BG"/>
        </w:rPr>
        <w:t xml:space="preserve"> За административни нарушения могат да се предвиждат и налагат – </w:t>
      </w:r>
      <w:r w:rsidRPr="003A4811">
        <w:rPr>
          <w:rFonts w:ascii="Times New Roman" w:eastAsia="Times New Roman" w:hAnsi="Times New Roman" w:cs="Times New Roman"/>
          <w:b/>
          <w:i/>
          <w:color w:val="000000"/>
          <w:sz w:val="24"/>
          <w:szCs w:val="24"/>
          <w:lang w:eastAsia="bg-BG"/>
        </w:rPr>
        <w:t>обществено порицание</w:t>
      </w:r>
      <w:r w:rsidRPr="003A4811">
        <w:rPr>
          <w:rFonts w:ascii="Times New Roman" w:eastAsia="Times New Roman" w:hAnsi="Times New Roman" w:cs="Times New Roman"/>
          <w:i/>
          <w:color w:val="000000"/>
          <w:sz w:val="24"/>
          <w:szCs w:val="24"/>
          <w:lang w:eastAsia="bg-BG"/>
        </w:rPr>
        <w:t>, глоба или временно лишаване от право да се упражнява определена професия или дейност. При повторно извършване</w:t>
      </w:r>
      <w:r w:rsidRPr="003A4811">
        <w:rPr>
          <w:rFonts w:ascii="Times New Roman" w:hAnsi="Times New Roman" w:cs="Times New Roman"/>
          <w:i/>
          <w:color w:val="000000"/>
          <w:sz w:val="24"/>
          <w:szCs w:val="24"/>
          <w:shd w:val="clear" w:color="auto" w:fill="FEFEFE"/>
        </w:rPr>
        <w:t xml:space="preserve"> може да се предвижда наказание </w:t>
      </w:r>
      <w:r w:rsidRPr="003A4811">
        <w:rPr>
          <w:rFonts w:ascii="Times New Roman" w:hAnsi="Times New Roman" w:cs="Times New Roman"/>
          <w:b/>
          <w:i/>
          <w:color w:val="000000"/>
          <w:sz w:val="24"/>
          <w:szCs w:val="24"/>
          <w:shd w:val="clear" w:color="auto" w:fill="FEFEFE"/>
        </w:rPr>
        <w:t>безвъзмезден труд в полза на обществото</w:t>
      </w:r>
      <w:r w:rsidRPr="003A4811">
        <w:rPr>
          <w:rFonts w:ascii="Times New Roman" w:hAnsi="Times New Roman" w:cs="Times New Roman"/>
          <w:i/>
          <w:color w:val="000000"/>
          <w:sz w:val="24"/>
          <w:szCs w:val="24"/>
          <w:shd w:val="clear" w:color="auto" w:fill="FEFEFE"/>
        </w:rPr>
        <w:t xml:space="preserve">. Текстовете са в сила от </w:t>
      </w:r>
      <w:r w:rsidRPr="003A4811">
        <w:rPr>
          <w:rFonts w:ascii="Times New Roman" w:hAnsi="Times New Roman" w:cs="Times New Roman"/>
          <w:b/>
          <w:i/>
          <w:color w:val="000000"/>
          <w:sz w:val="24"/>
          <w:szCs w:val="24"/>
          <w:shd w:val="clear" w:color="auto" w:fill="FEFEFE"/>
        </w:rPr>
        <w:t>23.12.2021 г.</w:t>
      </w:r>
    </w:p>
    <w:p w14:paraId="1EE309F4" w14:textId="10C53EA5" w:rsidR="003A4811" w:rsidRPr="003A4811" w:rsidRDefault="003A4811" w:rsidP="003A4811">
      <w:pPr>
        <w:pStyle w:val="ListParagraph"/>
        <w:numPr>
          <w:ilvl w:val="0"/>
          <w:numId w:val="18"/>
        </w:numPr>
        <w:jc w:val="both"/>
        <w:rPr>
          <w:rFonts w:ascii="Times New Roman" w:hAnsi="Times New Roman" w:cs="Times New Roman"/>
          <w:sz w:val="24"/>
          <w:szCs w:val="24"/>
        </w:rPr>
      </w:pPr>
      <w:r>
        <w:rPr>
          <w:rFonts w:ascii="Times New Roman" w:hAnsi="Times New Roman" w:cs="Times New Roman"/>
          <w:b/>
          <w:sz w:val="24"/>
          <w:szCs w:val="24"/>
        </w:rPr>
        <w:t>Закон за държавния бюджет</w:t>
      </w:r>
      <w:r w:rsidRPr="003A4811">
        <w:rPr>
          <w:rFonts w:ascii="Times New Roman" w:hAnsi="Times New Roman" w:cs="Times New Roman"/>
          <w:b/>
          <w:sz w:val="24"/>
          <w:szCs w:val="24"/>
        </w:rPr>
        <w:t xml:space="preserve"> на Република България за съответната година</w:t>
      </w:r>
      <w:r w:rsidRPr="003A4811">
        <w:rPr>
          <w:rFonts w:ascii="Times New Roman" w:hAnsi="Times New Roman" w:cs="Times New Roman"/>
          <w:sz w:val="24"/>
          <w:szCs w:val="24"/>
        </w:rPr>
        <w:t xml:space="preserve">  определя приходната и разходната рамка на бюджета на страната, както и някои специфични правила и норми. Често пъти с приемането на този закон</w:t>
      </w:r>
      <w:r>
        <w:rPr>
          <w:rFonts w:ascii="Times New Roman" w:hAnsi="Times New Roman" w:cs="Times New Roman"/>
          <w:sz w:val="24"/>
          <w:szCs w:val="24"/>
        </w:rPr>
        <w:t>, в Преходните и заключителни разпоредби</w:t>
      </w:r>
      <w:r w:rsidRPr="003A4811">
        <w:rPr>
          <w:rFonts w:ascii="Times New Roman" w:hAnsi="Times New Roman" w:cs="Times New Roman"/>
          <w:sz w:val="24"/>
          <w:szCs w:val="24"/>
        </w:rPr>
        <w:t xml:space="preserve"> се правят промени и много данъчни закони, вкл. и в ЗМДТ.</w:t>
      </w:r>
    </w:p>
    <w:p w14:paraId="4F7352CF" w14:textId="34C719B8" w:rsidR="00286E32" w:rsidRPr="00CD4F2E" w:rsidRDefault="00286E32" w:rsidP="00F26642">
      <w:pPr>
        <w:numPr>
          <w:ilvl w:val="0"/>
          <w:numId w:val="18"/>
        </w:numPr>
        <w:spacing w:line="240" w:lineRule="auto"/>
        <w:jc w:val="both"/>
        <w:rPr>
          <w:rFonts w:ascii="Times New Roman" w:hAnsi="Times New Roman" w:cs="Times New Roman"/>
          <w:b/>
          <w:sz w:val="24"/>
          <w:szCs w:val="24"/>
        </w:rPr>
      </w:pPr>
      <w:r w:rsidRPr="00CD4F2E">
        <w:rPr>
          <w:rFonts w:ascii="Times New Roman" w:hAnsi="Times New Roman" w:cs="Times New Roman"/>
          <w:b/>
          <w:sz w:val="24"/>
          <w:szCs w:val="24"/>
        </w:rPr>
        <w:t>Наредба по чл. 1, ал. 2 от ЗМДТ и наредба по чл. 9 от ЗМДТ - в</w:t>
      </w:r>
      <w:r w:rsidRPr="00CD4F2E">
        <w:rPr>
          <w:rFonts w:ascii="Times New Roman" w:hAnsi="Times New Roman" w:cs="Times New Roman"/>
          <w:sz w:val="24"/>
          <w:szCs w:val="24"/>
        </w:rPr>
        <w:t xml:space="preserve"> Наредба</w:t>
      </w:r>
      <w:r w:rsidR="00B9045A" w:rsidRPr="00CD4F2E">
        <w:rPr>
          <w:rFonts w:ascii="Times New Roman" w:hAnsi="Times New Roman" w:cs="Times New Roman"/>
          <w:sz w:val="24"/>
          <w:szCs w:val="24"/>
        </w:rPr>
        <w:t>та</w:t>
      </w:r>
      <w:r w:rsidRPr="00CD4F2E">
        <w:rPr>
          <w:rFonts w:ascii="Times New Roman" w:hAnsi="Times New Roman" w:cs="Times New Roman"/>
          <w:sz w:val="24"/>
          <w:szCs w:val="24"/>
        </w:rPr>
        <w:t xml:space="preserve"> по чл. 1, ал. 2 от ЗМДТ, общинските съвети определят размерите на местните данъци, при условията, реда и в границите на закона за местни данъци и такси. </w:t>
      </w:r>
      <w:r w:rsidRPr="00C14819">
        <w:rPr>
          <w:rFonts w:ascii="Times New Roman" w:hAnsi="Times New Roman" w:cs="Times New Roman"/>
          <w:i/>
          <w:sz w:val="24"/>
          <w:szCs w:val="24"/>
        </w:rPr>
        <w:t>Когато до края на предходната година общинските съвети не са определили размера на местните данъци за текущата година, данъците се събират на базата на действащия размер към 31 декември на предходната година. В течение на годината не се допускат изменения на приетите размери на местните данъци;</w:t>
      </w:r>
    </w:p>
    <w:p w14:paraId="163CA824" w14:textId="265109DC" w:rsidR="00286E32" w:rsidRPr="00CD4F2E" w:rsidRDefault="00286E32" w:rsidP="00931995">
      <w:pPr>
        <w:numPr>
          <w:ilvl w:val="0"/>
          <w:numId w:val="18"/>
        </w:numPr>
        <w:spacing w:line="240" w:lineRule="auto"/>
        <w:jc w:val="both"/>
        <w:rPr>
          <w:rFonts w:ascii="Times New Roman" w:hAnsi="Times New Roman" w:cs="Times New Roman"/>
          <w:sz w:val="24"/>
          <w:szCs w:val="24"/>
        </w:rPr>
      </w:pPr>
      <w:r w:rsidRPr="00C14819">
        <w:rPr>
          <w:rFonts w:ascii="Times New Roman" w:hAnsi="Times New Roman" w:cs="Times New Roman"/>
          <w:b/>
          <w:sz w:val="24"/>
          <w:szCs w:val="24"/>
        </w:rPr>
        <w:t>В Наредба</w:t>
      </w:r>
      <w:r w:rsidR="00B9045A" w:rsidRPr="00C14819">
        <w:rPr>
          <w:rFonts w:ascii="Times New Roman" w:hAnsi="Times New Roman" w:cs="Times New Roman"/>
          <w:b/>
          <w:sz w:val="24"/>
          <w:szCs w:val="24"/>
        </w:rPr>
        <w:t>та</w:t>
      </w:r>
      <w:r w:rsidRPr="00C14819">
        <w:rPr>
          <w:rFonts w:ascii="Times New Roman" w:hAnsi="Times New Roman" w:cs="Times New Roman"/>
          <w:b/>
          <w:sz w:val="24"/>
          <w:szCs w:val="24"/>
        </w:rPr>
        <w:t xml:space="preserve"> по чл. 9 от ЗМДТ</w:t>
      </w:r>
      <w:r w:rsidRPr="00CD4F2E">
        <w:rPr>
          <w:rFonts w:ascii="Times New Roman" w:hAnsi="Times New Roman" w:cs="Times New Roman"/>
          <w:sz w:val="24"/>
          <w:szCs w:val="24"/>
        </w:rPr>
        <w:t xml:space="preserve">, общинските съвети определят размера на таксите и цени на услуги, като се спазват принципите за възстановяване на пълните разходи на общината по предоставяне на услугата, създаване на условия за разширяване на предлаганите услуги и повишаване на тяхното качество, постигане на по-голяма справедливост при определяне и заплащане на местните такси. В наредбите общинските съвети могат да освобождават </w:t>
      </w:r>
      <w:r w:rsidR="00B9045A" w:rsidRPr="00CD4F2E">
        <w:rPr>
          <w:rFonts w:ascii="Times New Roman" w:hAnsi="Times New Roman" w:cs="Times New Roman"/>
          <w:sz w:val="24"/>
          <w:szCs w:val="24"/>
        </w:rPr>
        <w:t xml:space="preserve">изцяло или частично от заплащане на такси </w:t>
      </w:r>
      <w:r w:rsidRPr="00CD4F2E">
        <w:rPr>
          <w:rFonts w:ascii="Times New Roman" w:hAnsi="Times New Roman" w:cs="Times New Roman"/>
          <w:sz w:val="24"/>
          <w:szCs w:val="24"/>
        </w:rPr>
        <w:t>определени категории лица, както и лица, които не ползват съответната услуга през годината или определен период от време.</w:t>
      </w:r>
      <w:r w:rsidR="00931995" w:rsidRPr="00931995">
        <w:t xml:space="preserve"> </w:t>
      </w:r>
      <w:r w:rsidR="00931995" w:rsidRPr="00931995">
        <w:rPr>
          <w:rFonts w:ascii="Times New Roman" w:hAnsi="Times New Roman" w:cs="Times New Roman"/>
          <w:sz w:val="24"/>
          <w:szCs w:val="24"/>
        </w:rPr>
        <w:t xml:space="preserve">Определят се </w:t>
      </w:r>
      <w:r w:rsidR="00931995">
        <w:rPr>
          <w:rFonts w:ascii="Times New Roman" w:hAnsi="Times New Roman" w:cs="Times New Roman"/>
          <w:sz w:val="24"/>
          <w:szCs w:val="24"/>
        </w:rPr>
        <w:t xml:space="preserve">и </w:t>
      </w:r>
      <w:r w:rsidR="00931995" w:rsidRPr="00931995">
        <w:rPr>
          <w:rFonts w:ascii="Times New Roman" w:hAnsi="Times New Roman" w:cs="Times New Roman"/>
          <w:sz w:val="24"/>
          <w:szCs w:val="24"/>
        </w:rPr>
        <w:t>сроковете за плащане на местните такси, както и процентите на отстъпки при предплащане</w:t>
      </w:r>
      <w:r w:rsidR="00931995">
        <w:rPr>
          <w:rFonts w:ascii="Times New Roman" w:hAnsi="Times New Roman" w:cs="Times New Roman"/>
          <w:sz w:val="24"/>
          <w:szCs w:val="24"/>
        </w:rPr>
        <w:t>, ако ОбС има такава практика.</w:t>
      </w:r>
    </w:p>
    <w:p w14:paraId="4E32D2DD" w14:textId="6D8D4847" w:rsidR="006625A8" w:rsidRPr="00C14819" w:rsidRDefault="00351B7F" w:rsidP="00C14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редица секторни закони са определени редица, относими към работата на общинската приходна администрация изисквания, като Закон за туризма, Закон за автомобилните превози, Закон за устройство на територията, Закон за кадастъра и имотния регистър, </w:t>
      </w:r>
      <w:r>
        <w:rPr>
          <w:rFonts w:ascii="Times New Roman" w:hAnsi="Times New Roman" w:cs="Times New Roman"/>
          <w:sz w:val="24"/>
          <w:szCs w:val="24"/>
        </w:rPr>
        <w:lastRenderedPageBreak/>
        <w:t xml:space="preserve">Закон за движение по пътищата, Закон за нотариусите и нотариалната дейност, Семеен кодекс, Закон за наследството и т.н. </w:t>
      </w:r>
      <w:r w:rsidR="006625A8" w:rsidRPr="00C14819">
        <w:rPr>
          <w:rFonts w:ascii="Times New Roman" w:hAnsi="Times New Roman" w:cs="Times New Roman"/>
          <w:sz w:val="24"/>
          <w:szCs w:val="24"/>
        </w:rPr>
        <w:t xml:space="preserve"> </w:t>
      </w:r>
    </w:p>
    <w:sectPr w:rsidR="006625A8" w:rsidRPr="00C14819" w:rsidSect="008B36E3">
      <w:headerReference w:type="default" r:id="rId8"/>
      <w:footerReference w:type="default" r:id="rId9"/>
      <w:pgSz w:w="11906" w:h="16838"/>
      <w:pgMar w:top="1417" w:right="1417" w:bottom="1417" w:left="1417" w:header="57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4FC84" w14:textId="77777777" w:rsidR="006D6200" w:rsidRDefault="006D6200" w:rsidP="00FB7B9F">
      <w:pPr>
        <w:spacing w:after="0" w:line="240" w:lineRule="auto"/>
      </w:pPr>
      <w:r>
        <w:separator/>
      </w:r>
    </w:p>
  </w:endnote>
  <w:endnote w:type="continuationSeparator" w:id="0">
    <w:p w14:paraId="5960407D" w14:textId="77777777" w:rsidR="006D6200" w:rsidRDefault="006D6200" w:rsidP="00F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050DA" w14:textId="77777777" w:rsidR="002F6075" w:rsidRPr="0062581A" w:rsidRDefault="002F6075" w:rsidP="008B36E3">
    <w:pPr>
      <w:spacing w:after="0" w:line="240" w:lineRule="auto"/>
      <w:ind w:right="-144"/>
      <w:jc w:val="both"/>
      <w:rPr>
        <w:iCs/>
        <w:sz w:val="18"/>
        <w:szCs w:val="18"/>
      </w:rPr>
    </w:pPr>
    <w:proofErr w:type="spellStart"/>
    <w:r w:rsidRPr="0062581A">
      <w:rPr>
        <w:i/>
        <w:iCs/>
        <w:sz w:val="18"/>
        <w:szCs w:val="18"/>
        <w:lang w:val="en-US"/>
      </w:rPr>
      <w:t>Този</w:t>
    </w:r>
    <w:proofErr w:type="spellEnd"/>
    <w:r w:rsidRPr="0062581A">
      <w:rPr>
        <w:i/>
        <w:iCs/>
        <w:sz w:val="18"/>
        <w:szCs w:val="18"/>
        <w:lang w:val="en-US"/>
      </w:rPr>
      <w:t xml:space="preserve"> </w:t>
    </w:r>
    <w:proofErr w:type="spellStart"/>
    <w:r w:rsidRPr="0062581A">
      <w:rPr>
        <w:i/>
        <w:iCs/>
        <w:sz w:val="18"/>
        <w:szCs w:val="18"/>
        <w:lang w:val="en-US"/>
      </w:rPr>
      <w:t>документ</w:t>
    </w:r>
    <w:proofErr w:type="spellEnd"/>
    <w:r w:rsidRPr="0062581A">
      <w:rPr>
        <w:i/>
        <w:iCs/>
        <w:sz w:val="18"/>
        <w:szCs w:val="18"/>
        <w:lang w:val="en-US"/>
      </w:rPr>
      <w:t xml:space="preserve"> е </w:t>
    </w:r>
    <w:proofErr w:type="spellStart"/>
    <w:r w:rsidRPr="0062581A">
      <w:rPr>
        <w:i/>
        <w:iCs/>
        <w:sz w:val="18"/>
        <w:szCs w:val="18"/>
        <w:lang w:val="en-US"/>
      </w:rPr>
      <w:t>създаден</w:t>
    </w:r>
    <w:proofErr w:type="spellEnd"/>
    <w:r w:rsidRPr="0062581A">
      <w:rPr>
        <w:i/>
        <w:iCs/>
        <w:sz w:val="18"/>
        <w:szCs w:val="18"/>
        <w:lang w:val="en-US"/>
      </w:rPr>
      <w:t xml:space="preserve"> </w:t>
    </w:r>
    <w:proofErr w:type="spellStart"/>
    <w:r w:rsidRPr="0062581A">
      <w:rPr>
        <w:i/>
        <w:iCs/>
        <w:sz w:val="18"/>
        <w:szCs w:val="18"/>
        <w:lang w:val="en-US"/>
      </w:rPr>
      <w:t>съгласно</w:t>
    </w:r>
    <w:proofErr w:type="spellEnd"/>
    <w:r w:rsidRPr="0062581A">
      <w:rPr>
        <w:i/>
        <w:iCs/>
        <w:sz w:val="18"/>
        <w:szCs w:val="18"/>
        <w:lang w:val="en-US"/>
      </w:rPr>
      <w:t xml:space="preserve"> </w:t>
    </w:r>
    <w:proofErr w:type="spellStart"/>
    <w:r w:rsidRPr="0062581A">
      <w:rPr>
        <w:i/>
        <w:iCs/>
        <w:sz w:val="18"/>
        <w:szCs w:val="18"/>
        <w:lang w:val="en-US"/>
      </w:rPr>
      <w:t>Административен</w:t>
    </w:r>
    <w:proofErr w:type="spellEnd"/>
    <w:r w:rsidRPr="0062581A">
      <w:rPr>
        <w:i/>
        <w:iCs/>
        <w:sz w:val="18"/>
        <w:szCs w:val="18"/>
        <w:lang w:val="en-US"/>
      </w:rPr>
      <w:t xml:space="preserve"> </w:t>
    </w:r>
    <w:proofErr w:type="spellStart"/>
    <w:r w:rsidRPr="0062581A">
      <w:rPr>
        <w:i/>
        <w:iCs/>
        <w:sz w:val="18"/>
        <w:szCs w:val="18"/>
        <w:lang w:val="en-US"/>
      </w:rPr>
      <w:t>договор</w:t>
    </w:r>
    <w:proofErr w:type="spellEnd"/>
    <w:r w:rsidRPr="0062581A">
      <w:rPr>
        <w:i/>
        <w:iCs/>
        <w:sz w:val="18"/>
        <w:szCs w:val="18"/>
        <w:lang w:val="en-US"/>
      </w:rPr>
      <w:t xml:space="preserve"> № </w:t>
    </w:r>
    <w:r w:rsidRPr="0062581A">
      <w:rPr>
        <w:i/>
        <w:iCs/>
        <w:sz w:val="18"/>
        <w:szCs w:val="18"/>
        <w:lang w:val="ru-RU"/>
      </w:rPr>
      <w:t>BG05SFOP001-2.015-0001-C01</w:t>
    </w:r>
    <w:r w:rsidRPr="0062581A">
      <w:rPr>
        <w:i/>
        <w:iCs/>
        <w:sz w:val="18"/>
        <w:szCs w:val="18"/>
        <w:lang w:val="en-US"/>
      </w:rPr>
      <w:t>, п</w:t>
    </w:r>
    <w:r w:rsidRPr="0062581A">
      <w:rPr>
        <w:i/>
        <w:iCs/>
        <w:sz w:val="18"/>
        <w:szCs w:val="18"/>
        <w:lang w:val="ru-RU"/>
      </w:rPr>
      <w:t>роект „Повишаване на знанията, уменията и квалификацията на общинските служители</w:t>
    </w:r>
    <w:r w:rsidRPr="0062581A">
      <w:rPr>
        <w:i/>
        <w:iCs/>
        <w:sz w:val="18"/>
        <w:szCs w:val="18"/>
        <w:lang w:val="en-US"/>
      </w:rPr>
      <w:t>,</w:t>
    </w:r>
    <w:r w:rsidRPr="0062581A">
      <w:rPr>
        <w:i/>
        <w:iCs/>
        <w:sz w:val="18"/>
        <w:szCs w:val="18"/>
        <w:lang w:val="ru-RU"/>
      </w:rPr>
      <w:t xml:space="preserve">, </w:t>
    </w:r>
    <w:proofErr w:type="spellStart"/>
    <w:r w:rsidRPr="0062581A">
      <w:rPr>
        <w:i/>
        <w:iCs/>
        <w:sz w:val="18"/>
        <w:szCs w:val="18"/>
        <w:lang w:val="en-US"/>
      </w:rPr>
      <w:t>за</w:t>
    </w:r>
    <w:proofErr w:type="spellEnd"/>
    <w:r w:rsidRPr="0062581A">
      <w:rPr>
        <w:i/>
        <w:iCs/>
        <w:sz w:val="18"/>
        <w:szCs w:val="18"/>
        <w:lang w:val="en-US"/>
      </w:rPr>
      <w:t xml:space="preserve"> </w:t>
    </w:r>
    <w:proofErr w:type="spellStart"/>
    <w:r w:rsidRPr="0062581A">
      <w:rPr>
        <w:i/>
        <w:iCs/>
        <w:sz w:val="18"/>
        <w:szCs w:val="18"/>
        <w:lang w:val="en-US"/>
      </w:rPr>
      <w:t>предоставяне</w:t>
    </w:r>
    <w:proofErr w:type="spellEnd"/>
    <w:r w:rsidRPr="0062581A">
      <w:rPr>
        <w:i/>
        <w:iCs/>
        <w:sz w:val="18"/>
        <w:szCs w:val="18"/>
        <w:lang w:val="en-US"/>
      </w:rPr>
      <w:t xml:space="preserve"> </w:t>
    </w:r>
    <w:proofErr w:type="spellStart"/>
    <w:r w:rsidRPr="0062581A">
      <w:rPr>
        <w:i/>
        <w:iCs/>
        <w:sz w:val="18"/>
        <w:szCs w:val="18"/>
        <w:lang w:val="en-US"/>
      </w:rPr>
      <w:t>на</w:t>
    </w:r>
    <w:proofErr w:type="spellEnd"/>
    <w:r w:rsidRPr="0062581A">
      <w:rPr>
        <w:i/>
        <w:iCs/>
        <w:sz w:val="18"/>
        <w:szCs w:val="18"/>
        <w:lang w:val="en-US"/>
      </w:rPr>
      <w:t xml:space="preserve"> </w:t>
    </w:r>
    <w:proofErr w:type="spellStart"/>
    <w:r w:rsidRPr="0062581A">
      <w:rPr>
        <w:i/>
        <w:iCs/>
        <w:sz w:val="18"/>
        <w:szCs w:val="18"/>
        <w:lang w:val="en-US"/>
      </w:rPr>
      <w:t>безвъзмездна</w:t>
    </w:r>
    <w:proofErr w:type="spellEnd"/>
    <w:r w:rsidRPr="0062581A">
      <w:rPr>
        <w:i/>
        <w:iCs/>
        <w:sz w:val="18"/>
        <w:szCs w:val="18"/>
        <w:lang w:val="en-US"/>
      </w:rPr>
      <w:t xml:space="preserve"> </w:t>
    </w:r>
    <w:proofErr w:type="spellStart"/>
    <w:r w:rsidRPr="0062581A">
      <w:rPr>
        <w:i/>
        <w:iCs/>
        <w:sz w:val="18"/>
        <w:szCs w:val="18"/>
        <w:lang w:val="en-US"/>
      </w:rPr>
      <w:t>финансова</w:t>
    </w:r>
    <w:proofErr w:type="spellEnd"/>
    <w:r w:rsidRPr="0062581A">
      <w:rPr>
        <w:i/>
        <w:iCs/>
        <w:sz w:val="18"/>
        <w:szCs w:val="18"/>
        <w:lang w:val="en-US"/>
      </w:rPr>
      <w:t xml:space="preserve"> </w:t>
    </w:r>
    <w:proofErr w:type="spellStart"/>
    <w:r w:rsidRPr="0062581A">
      <w:rPr>
        <w:i/>
        <w:iCs/>
        <w:sz w:val="18"/>
        <w:szCs w:val="18"/>
        <w:lang w:val="en-US"/>
      </w:rPr>
      <w:t>помощ</w:t>
    </w:r>
    <w:proofErr w:type="spellEnd"/>
    <w:r w:rsidRPr="0062581A">
      <w:rPr>
        <w:i/>
        <w:iCs/>
        <w:sz w:val="18"/>
        <w:szCs w:val="18"/>
        <w:lang w:val="en-US"/>
      </w:rPr>
      <w:t xml:space="preserve"> </w:t>
    </w:r>
    <w:proofErr w:type="spellStart"/>
    <w:r w:rsidRPr="0062581A">
      <w:rPr>
        <w:i/>
        <w:iCs/>
        <w:sz w:val="18"/>
        <w:szCs w:val="18"/>
        <w:lang w:val="en-US"/>
      </w:rPr>
      <w:t>по</w:t>
    </w:r>
    <w:proofErr w:type="spellEnd"/>
    <w:r w:rsidRPr="0062581A">
      <w:rPr>
        <w:i/>
        <w:iCs/>
        <w:sz w:val="18"/>
        <w:szCs w:val="18"/>
        <w:lang w:val="ru-RU"/>
      </w:rPr>
      <w:t xml:space="preserve"> Оперативна програма „Добро управление“, съфинансирана от Европейския съюз чрез Европейския социален фонд. </w:t>
    </w:r>
  </w:p>
  <w:p w14:paraId="12BA8348" w14:textId="77777777" w:rsidR="002F6075" w:rsidRPr="0062581A" w:rsidRDefault="006D6200" w:rsidP="008B36E3">
    <w:pPr>
      <w:spacing w:after="0" w:line="240" w:lineRule="auto"/>
      <w:ind w:right="-144"/>
      <w:jc w:val="center"/>
      <w:rPr>
        <w:iCs/>
        <w:sz w:val="18"/>
        <w:szCs w:val="18"/>
      </w:rPr>
    </w:pPr>
    <w:hyperlink r:id="rId1" w:history="1">
      <w:r w:rsidR="002F6075" w:rsidRPr="0062581A">
        <w:rPr>
          <w:rStyle w:val="Hyperlink"/>
          <w:i/>
          <w:iCs/>
          <w:sz w:val="18"/>
          <w:szCs w:val="18"/>
          <w:lang w:val="en-US"/>
        </w:rPr>
        <w:t>www.eufunds.bg</w:t>
      </w:r>
    </w:hyperlink>
  </w:p>
  <w:p w14:paraId="184B0A98" w14:textId="77777777" w:rsidR="002F6075" w:rsidRDefault="002F6075" w:rsidP="008B36E3">
    <w:pPr>
      <w:pStyle w:val="Footer"/>
      <w:jc w:val="center"/>
    </w:pPr>
    <w:r>
      <w:fldChar w:fldCharType="begin"/>
    </w:r>
    <w:r>
      <w:instrText xml:space="preserve"> PAGE   \* MERGEFORMAT </w:instrText>
    </w:r>
    <w:r>
      <w:fldChar w:fldCharType="separate"/>
    </w:r>
    <w:r w:rsidR="007D19D7">
      <w:rPr>
        <w:noProof/>
      </w:rPr>
      <w:t>17</w:t>
    </w:r>
    <w:r>
      <w:rPr>
        <w:noProof/>
      </w:rPr>
      <w:fldChar w:fldCharType="end"/>
    </w:r>
  </w:p>
  <w:p w14:paraId="11E22DDB" w14:textId="77777777" w:rsidR="002F6075" w:rsidRDefault="002F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44C77" w14:textId="77777777" w:rsidR="006D6200" w:rsidRDefault="006D6200" w:rsidP="00FB7B9F">
      <w:pPr>
        <w:spacing w:after="0" w:line="240" w:lineRule="auto"/>
      </w:pPr>
      <w:r>
        <w:separator/>
      </w:r>
    </w:p>
  </w:footnote>
  <w:footnote w:type="continuationSeparator" w:id="0">
    <w:p w14:paraId="30B808B3" w14:textId="77777777" w:rsidR="006D6200" w:rsidRDefault="006D6200" w:rsidP="00FB7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B8EB" w14:textId="77777777" w:rsidR="002F6075" w:rsidRDefault="002F6075" w:rsidP="008B36E3">
    <w:pPr>
      <w:pStyle w:val="Header"/>
      <w:ind w:left="-142"/>
    </w:pPr>
    <w:r>
      <w:rPr>
        <w:noProof/>
        <w:lang w:val="en-US"/>
      </w:rPr>
      <w:drawing>
        <wp:inline distT="0" distB="0" distL="0" distR="0" wp14:anchorId="47FC9983" wp14:editId="409A0185">
          <wp:extent cx="1523067" cy="695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t xml:space="preserve">                          </w:t>
    </w:r>
    <w:r>
      <w:rPr>
        <w:noProof/>
        <w:lang w:val="en-US"/>
      </w:rPr>
      <w:drawing>
        <wp:inline distT="0" distB="0" distL="0" distR="0" wp14:anchorId="6F39175E" wp14:editId="7C4258FF">
          <wp:extent cx="994350" cy="6549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t xml:space="preserve">                               </w:t>
    </w:r>
    <w:r>
      <w:rPr>
        <w:noProof/>
        <w:lang w:val="en-US"/>
      </w:rPr>
      <w:drawing>
        <wp:inline distT="0" distB="0" distL="0" distR="0" wp14:anchorId="185D258D" wp14:editId="48764FE3">
          <wp:extent cx="1260000" cy="612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p w14:paraId="172AC94B" w14:textId="77777777" w:rsidR="002F6075" w:rsidRPr="00E95120" w:rsidRDefault="002F6075" w:rsidP="008B36E3">
    <w:pPr>
      <w:pStyle w:val="Heade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E1F"/>
    <w:multiLevelType w:val="hybridMultilevel"/>
    <w:tmpl w:val="3280D1C4"/>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0462FB6"/>
    <w:multiLevelType w:val="hybridMultilevel"/>
    <w:tmpl w:val="21A65308"/>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008805E7"/>
    <w:multiLevelType w:val="hybridMultilevel"/>
    <w:tmpl w:val="401E34E0"/>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 w15:restartNumberingAfterBreak="0">
    <w:nsid w:val="0160772C"/>
    <w:multiLevelType w:val="hybridMultilevel"/>
    <w:tmpl w:val="58CE34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1EA2717"/>
    <w:multiLevelType w:val="hybridMultilevel"/>
    <w:tmpl w:val="C9FC573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1F66C9C"/>
    <w:multiLevelType w:val="hybridMultilevel"/>
    <w:tmpl w:val="E474C4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32D7A50"/>
    <w:multiLevelType w:val="hybridMultilevel"/>
    <w:tmpl w:val="63E6EBFA"/>
    <w:lvl w:ilvl="0" w:tplc="04020003">
      <w:start w:val="1"/>
      <w:numFmt w:val="bullet"/>
      <w:lvlText w:val="o"/>
      <w:lvlJc w:val="left"/>
      <w:pPr>
        <w:ind w:left="1860" w:hanging="360"/>
      </w:pPr>
      <w:rPr>
        <w:rFonts w:ascii="Courier New" w:hAnsi="Courier New" w:cs="Courier New" w:hint="default"/>
      </w:rPr>
    </w:lvl>
    <w:lvl w:ilvl="1" w:tplc="04020003" w:tentative="1">
      <w:start w:val="1"/>
      <w:numFmt w:val="bullet"/>
      <w:lvlText w:val="o"/>
      <w:lvlJc w:val="left"/>
      <w:pPr>
        <w:ind w:left="2580" w:hanging="360"/>
      </w:pPr>
      <w:rPr>
        <w:rFonts w:ascii="Courier New" w:hAnsi="Courier New" w:cs="Courier New" w:hint="default"/>
      </w:rPr>
    </w:lvl>
    <w:lvl w:ilvl="2" w:tplc="04020005" w:tentative="1">
      <w:start w:val="1"/>
      <w:numFmt w:val="bullet"/>
      <w:lvlText w:val=""/>
      <w:lvlJc w:val="left"/>
      <w:pPr>
        <w:ind w:left="3300" w:hanging="360"/>
      </w:pPr>
      <w:rPr>
        <w:rFonts w:ascii="Wingdings" w:hAnsi="Wingdings" w:hint="default"/>
      </w:rPr>
    </w:lvl>
    <w:lvl w:ilvl="3" w:tplc="04020001" w:tentative="1">
      <w:start w:val="1"/>
      <w:numFmt w:val="bullet"/>
      <w:lvlText w:val=""/>
      <w:lvlJc w:val="left"/>
      <w:pPr>
        <w:ind w:left="4020" w:hanging="360"/>
      </w:pPr>
      <w:rPr>
        <w:rFonts w:ascii="Symbol" w:hAnsi="Symbol" w:hint="default"/>
      </w:rPr>
    </w:lvl>
    <w:lvl w:ilvl="4" w:tplc="04020003" w:tentative="1">
      <w:start w:val="1"/>
      <w:numFmt w:val="bullet"/>
      <w:lvlText w:val="o"/>
      <w:lvlJc w:val="left"/>
      <w:pPr>
        <w:ind w:left="4740" w:hanging="360"/>
      </w:pPr>
      <w:rPr>
        <w:rFonts w:ascii="Courier New" w:hAnsi="Courier New" w:cs="Courier New" w:hint="default"/>
      </w:rPr>
    </w:lvl>
    <w:lvl w:ilvl="5" w:tplc="04020005" w:tentative="1">
      <w:start w:val="1"/>
      <w:numFmt w:val="bullet"/>
      <w:lvlText w:val=""/>
      <w:lvlJc w:val="left"/>
      <w:pPr>
        <w:ind w:left="5460" w:hanging="360"/>
      </w:pPr>
      <w:rPr>
        <w:rFonts w:ascii="Wingdings" w:hAnsi="Wingdings" w:hint="default"/>
      </w:rPr>
    </w:lvl>
    <w:lvl w:ilvl="6" w:tplc="04020001" w:tentative="1">
      <w:start w:val="1"/>
      <w:numFmt w:val="bullet"/>
      <w:lvlText w:val=""/>
      <w:lvlJc w:val="left"/>
      <w:pPr>
        <w:ind w:left="6180" w:hanging="360"/>
      </w:pPr>
      <w:rPr>
        <w:rFonts w:ascii="Symbol" w:hAnsi="Symbol" w:hint="default"/>
      </w:rPr>
    </w:lvl>
    <w:lvl w:ilvl="7" w:tplc="04020003" w:tentative="1">
      <w:start w:val="1"/>
      <w:numFmt w:val="bullet"/>
      <w:lvlText w:val="o"/>
      <w:lvlJc w:val="left"/>
      <w:pPr>
        <w:ind w:left="6900" w:hanging="360"/>
      </w:pPr>
      <w:rPr>
        <w:rFonts w:ascii="Courier New" w:hAnsi="Courier New" w:cs="Courier New" w:hint="default"/>
      </w:rPr>
    </w:lvl>
    <w:lvl w:ilvl="8" w:tplc="04020005" w:tentative="1">
      <w:start w:val="1"/>
      <w:numFmt w:val="bullet"/>
      <w:lvlText w:val=""/>
      <w:lvlJc w:val="left"/>
      <w:pPr>
        <w:ind w:left="7620" w:hanging="360"/>
      </w:pPr>
      <w:rPr>
        <w:rFonts w:ascii="Wingdings" w:hAnsi="Wingdings" w:hint="default"/>
      </w:rPr>
    </w:lvl>
  </w:abstractNum>
  <w:abstractNum w:abstractNumId="7" w15:restartNumberingAfterBreak="0">
    <w:nsid w:val="046664FE"/>
    <w:multiLevelType w:val="hybridMultilevel"/>
    <w:tmpl w:val="612A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9E5CCD"/>
    <w:multiLevelType w:val="hybridMultilevel"/>
    <w:tmpl w:val="E67CD3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54A1E6C"/>
    <w:multiLevelType w:val="hybridMultilevel"/>
    <w:tmpl w:val="80F8278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084735CC"/>
    <w:multiLevelType w:val="multilevel"/>
    <w:tmpl w:val="206426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482EEB"/>
    <w:multiLevelType w:val="hybridMultilevel"/>
    <w:tmpl w:val="BF3E32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0B01554C"/>
    <w:multiLevelType w:val="hybridMultilevel"/>
    <w:tmpl w:val="16C8785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0D866F92"/>
    <w:multiLevelType w:val="hybridMultilevel"/>
    <w:tmpl w:val="510A7156"/>
    <w:lvl w:ilvl="0" w:tplc="5384854C">
      <w:start w:val="1"/>
      <w:numFmt w:val="bullet"/>
      <w:lvlText w:val="-"/>
      <w:lvlJc w:val="left"/>
      <w:pPr>
        <w:ind w:left="1785" w:hanging="360"/>
      </w:pPr>
      <w:rPr>
        <w:rFonts w:ascii="Calibri" w:eastAsiaTheme="minorHAnsi" w:hAnsi="Calibri" w:cs="Calibri" w:hint="default"/>
      </w:rPr>
    </w:lvl>
    <w:lvl w:ilvl="1" w:tplc="04020003" w:tentative="1">
      <w:start w:val="1"/>
      <w:numFmt w:val="bullet"/>
      <w:lvlText w:val="o"/>
      <w:lvlJc w:val="left"/>
      <w:pPr>
        <w:ind w:left="2505" w:hanging="360"/>
      </w:pPr>
      <w:rPr>
        <w:rFonts w:ascii="Courier New" w:hAnsi="Courier New" w:cs="Courier New" w:hint="default"/>
      </w:rPr>
    </w:lvl>
    <w:lvl w:ilvl="2" w:tplc="04020005" w:tentative="1">
      <w:start w:val="1"/>
      <w:numFmt w:val="bullet"/>
      <w:lvlText w:val=""/>
      <w:lvlJc w:val="left"/>
      <w:pPr>
        <w:ind w:left="3225" w:hanging="360"/>
      </w:pPr>
      <w:rPr>
        <w:rFonts w:ascii="Wingdings" w:hAnsi="Wingdings" w:hint="default"/>
      </w:rPr>
    </w:lvl>
    <w:lvl w:ilvl="3" w:tplc="04020001" w:tentative="1">
      <w:start w:val="1"/>
      <w:numFmt w:val="bullet"/>
      <w:lvlText w:val=""/>
      <w:lvlJc w:val="left"/>
      <w:pPr>
        <w:ind w:left="3945" w:hanging="360"/>
      </w:pPr>
      <w:rPr>
        <w:rFonts w:ascii="Symbol" w:hAnsi="Symbol" w:hint="default"/>
      </w:rPr>
    </w:lvl>
    <w:lvl w:ilvl="4" w:tplc="04020003" w:tentative="1">
      <w:start w:val="1"/>
      <w:numFmt w:val="bullet"/>
      <w:lvlText w:val="o"/>
      <w:lvlJc w:val="left"/>
      <w:pPr>
        <w:ind w:left="4665" w:hanging="360"/>
      </w:pPr>
      <w:rPr>
        <w:rFonts w:ascii="Courier New" w:hAnsi="Courier New" w:cs="Courier New" w:hint="default"/>
      </w:rPr>
    </w:lvl>
    <w:lvl w:ilvl="5" w:tplc="04020005" w:tentative="1">
      <w:start w:val="1"/>
      <w:numFmt w:val="bullet"/>
      <w:lvlText w:val=""/>
      <w:lvlJc w:val="left"/>
      <w:pPr>
        <w:ind w:left="5385" w:hanging="360"/>
      </w:pPr>
      <w:rPr>
        <w:rFonts w:ascii="Wingdings" w:hAnsi="Wingdings" w:hint="default"/>
      </w:rPr>
    </w:lvl>
    <w:lvl w:ilvl="6" w:tplc="04020001" w:tentative="1">
      <w:start w:val="1"/>
      <w:numFmt w:val="bullet"/>
      <w:lvlText w:val=""/>
      <w:lvlJc w:val="left"/>
      <w:pPr>
        <w:ind w:left="6105" w:hanging="360"/>
      </w:pPr>
      <w:rPr>
        <w:rFonts w:ascii="Symbol" w:hAnsi="Symbol" w:hint="default"/>
      </w:rPr>
    </w:lvl>
    <w:lvl w:ilvl="7" w:tplc="04020003" w:tentative="1">
      <w:start w:val="1"/>
      <w:numFmt w:val="bullet"/>
      <w:lvlText w:val="o"/>
      <w:lvlJc w:val="left"/>
      <w:pPr>
        <w:ind w:left="6825" w:hanging="360"/>
      </w:pPr>
      <w:rPr>
        <w:rFonts w:ascii="Courier New" w:hAnsi="Courier New" w:cs="Courier New" w:hint="default"/>
      </w:rPr>
    </w:lvl>
    <w:lvl w:ilvl="8" w:tplc="04020005" w:tentative="1">
      <w:start w:val="1"/>
      <w:numFmt w:val="bullet"/>
      <w:lvlText w:val=""/>
      <w:lvlJc w:val="left"/>
      <w:pPr>
        <w:ind w:left="7545" w:hanging="360"/>
      </w:pPr>
      <w:rPr>
        <w:rFonts w:ascii="Wingdings" w:hAnsi="Wingdings" w:hint="default"/>
      </w:rPr>
    </w:lvl>
  </w:abstractNum>
  <w:abstractNum w:abstractNumId="14" w15:restartNumberingAfterBreak="0">
    <w:nsid w:val="0E3A782B"/>
    <w:multiLevelType w:val="hybridMultilevel"/>
    <w:tmpl w:val="C4E6469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5" w15:restartNumberingAfterBreak="0">
    <w:nsid w:val="0E480C49"/>
    <w:multiLevelType w:val="hybridMultilevel"/>
    <w:tmpl w:val="8B7A6718"/>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210"/>
        </w:tabs>
        <w:ind w:left="2210" w:hanging="360"/>
      </w:pPr>
      <w:rPr>
        <w:rFonts w:ascii="Courier New" w:hAnsi="Courier New" w:cs="Courier New" w:hint="default"/>
      </w:rPr>
    </w:lvl>
    <w:lvl w:ilvl="2" w:tplc="04020005" w:tentative="1">
      <w:start w:val="1"/>
      <w:numFmt w:val="bullet"/>
      <w:lvlText w:val=""/>
      <w:lvlJc w:val="left"/>
      <w:pPr>
        <w:tabs>
          <w:tab w:val="num" w:pos="2930"/>
        </w:tabs>
        <w:ind w:left="2930" w:hanging="360"/>
      </w:pPr>
      <w:rPr>
        <w:rFonts w:ascii="Wingdings" w:hAnsi="Wingdings" w:hint="default"/>
      </w:rPr>
    </w:lvl>
    <w:lvl w:ilvl="3" w:tplc="04020001" w:tentative="1">
      <w:start w:val="1"/>
      <w:numFmt w:val="bullet"/>
      <w:lvlText w:val=""/>
      <w:lvlJc w:val="left"/>
      <w:pPr>
        <w:tabs>
          <w:tab w:val="num" w:pos="3650"/>
        </w:tabs>
        <w:ind w:left="3650" w:hanging="360"/>
      </w:pPr>
      <w:rPr>
        <w:rFonts w:ascii="Symbol" w:hAnsi="Symbol" w:hint="default"/>
      </w:rPr>
    </w:lvl>
    <w:lvl w:ilvl="4" w:tplc="04020003" w:tentative="1">
      <w:start w:val="1"/>
      <w:numFmt w:val="bullet"/>
      <w:lvlText w:val="o"/>
      <w:lvlJc w:val="left"/>
      <w:pPr>
        <w:tabs>
          <w:tab w:val="num" w:pos="4370"/>
        </w:tabs>
        <w:ind w:left="4370" w:hanging="360"/>
      </w:pPr>
      <w:rPr>
        <w:rFonts w:ascii="Courier New" w:hAnsi="Courier New" w:cs="Courier New" w:hint="default"/>
      </w:rPr>
    </w:lvl>
    <w:lvl w:ilvl="5" w:tplc="04020005" w:tentative="1">
      <w:start w:val="1"/>
      <w:numFmt w:val="bullet"/>
      <w:lvlText w:val=""/>
      <w:lvlJc w:val="left"/>
      <w:pPr>
        <w:tabs>
          <w:tab w:val="num" w:pos="5090"/>
        </w:tabs>
        <w:ind w:left="5090" w:hanging="360"/>
      </w:pPr>
      <w:rPr>
        <w:rFonts w:ascii="Wingdings" w:hAnsi="Wingdings" w:hint="default"/>
      </w:rPr>
    </w:lvl>
    <w:lvl w:ilvl="6" w:tplc="04020001" w:tentative="1">
      <w:start w:val="1"/>
      <w:numFmt w:val="bullet"/>
      <w:lvlText w:val=""/>
      <w:lvlJc w:val="left"/>
      <w:pPr>
        <w:tabs>
          <w:tab w:val="num" w:pos="5810"/>
        </w:tabs>
        <w:ind w:left="5810" w:hanging="360"/>
      </w:pPr>
      <w:rPr>
        <w:rFonts w:ascii="Symbol" w:hAnsi="Symbol" w:hint="default"/>
      </w:rPr>
    </w:lvl>
    <w:lvl w:ilvl="7" w:tplc="04020003" w:tentative="1">
      <w:start w:val="1"/>
      <w:numFmt w:val="bullet"/>
      <w:lvlText w:val="o"/>
      <w:lvlJc w:val="left"/>
      <w:pPr>
        <w:tabs>
          <w:tab w:val="num" w:pos="6530"/>
        </w:tabs>
        <w:ind w:left="6530" w:hanging="360"/>
      </w:pPr>
      <w:rPr>
        <w:rFonts w:ascii="Courier New" w:hAnsi="Courier New" w:cs="Courier New" w:hint="default"/>
      </w:rPr>
    </w:lvl>
    <w:lvl w:ilvl="8" w:tplc="04020005" w:tentative="1">
      <w:start w:val="1"/>
      <w:numFmt w:val="bullet"/>
      <w:lvlText w:val=""/>
      <w:lvlJc w:val="left"/>
      <w:pPr>
        <w:tabs>
          <w:tab w:val="num" w:pos="7250"/>
        </w:tabs>
        <w:ind w:left="7250" w:hanging="360"/>
      </w:pPr>
      <w:rPr>
        <w:rFonts w:ascii="Wingdings" w:hAnsi="Wingdings" w:hint="default"/>
      </w:rPr>
    </w:lvl>
  </w:abstractNum>
  <w:abstractNum w:abstractNumId="16" w15:restartNumberingAfterBreak="0">
    <w:nsid w:val="0EDD747E"/>
    <w:multiLevelType w:val="hybridMultilevel"/>
    <w:tmpl w:val="5BA67570"/>
    <w:lvl w:ilvl="0" w:tplc="D03E8A8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114073EC"/>
    <w:multiLevelType w:val="hybridMultilevel"/>
    <w:tmpl w:val="CD68A184"/>
    <w:lvl w:ilvl="0" w:tplc="0402000B">
      <w:start w:val="1"/>
      <w:numFmt w:val="bullet"/>
      <w:lvlText w:val=""/>
      <w:lvlJc w:val="left"/>
      <w:pPr>
        <w:ind w:left="360" w:hanging="360"/>
      </w:pPr>
      <w:rPr>
        <w:rFonts w:ascii="Wingdings" w:hAnsi="Wingdings"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11C45180"/>
    <w:multiLevelType w:val="hybridMultilevel"/>
    <w:tmpl w:val="C6B21A42"/>
    <w:lvl w:ilvl="0" w:tplc="0402000B">
      <w:start w:val="1"/>
      <w:numFmt w:val="bullet"/>
      <w:lvlText w:val=""/>
      <w:lvlJc w:val="left"/>
      <w:pPr>
        <w:ind w:left="1285" w:hanging="360"/>
      </w:pPr>
      <w:rPr>
        <w:rFonts w:ascii="Wingdings" w:hAnsi="Wingdings" w:hint="default"/>
      </w:rPr>
    </w:lvl>
    <w:lvl w:ilvl="1" w:tplc="04020003" w:tentative="1">
      <w:start w:val="1"/>
      <w:numFmt w:val="bullet"/>
      <w:lvlText w:val="o"/>
      <w:lvlJc w:val="left"/>
      <w:pPr>
        <w:ind w:left="2005" w:hanging="360"/>
      </w:pPr>
      <w:rPr>
        <w:rFonts w:ascii="Courier New" w:hAnsi="Courier New" w:cs="Courier New" w:hint="default"/>
      </w:rPr>
    </w:lvl>
    <w:lvl w:ilvl="2" w:tplc="04020005" w:tentative="1">
      <w:start w:val="1"/>
      <w:numFmt w:val="bullet"/>
      <w:lvlText w:val=""/>
      <w:lvlJc w:val="left"/>
      <w:pPr>
        <w:ind w:left="2725" w:hanging="360"/>
      </w:pPr>
      <w:rPr>
        <w:rFonts w:ascii="Wingdings" w:hAnsi="Wingdings" w:hint="default"/>
      </w:rPr>
    </w:lvl>
    <w:lvl w:ilvl="3" w:tplc="04020001" w:tentative="1">
      <w:start w:val="1"/>
      <w:numFmt w:val="bullet"/>
      <w:lvlText w:val=""/>
      <w:lvlJc w:val="left"/>
      <w:pPr>
        <w:ind w:left="3445" w:hanging="360"/>
      </w:pPr>
      <w:rPr>
        <w:rFonts w:ascii="Symbol" w:hAnsi="Symbol" w:hint="default"/>
      </w:rPr>
    </w:lvl>
    <w:lvl w:ilvl="4" w:tplc="04020003" w:tentative="1">
      <w:start w:val="1"/>
      <w:numFmt w:val="bullet"/>
      <w:lvlText w:val="o"/>
      <w:lvlJc w:val="left"/>
      <w:pPr>
        <w:ind w:left="4165" w:hanging="360"/>
      </w:pPr>
      <w:rPr>
        <w:rFonts w:ascii="Courier New" w:hAnsi="Courier New" w:cs="Courier New" w:hint="default"/>
      </w:rPr>
    </w:lvl>
    <w:lvl w:ilvl="5" w:tplc="04020005" w:tentative="1">
      <w:start w:val="1"/>
      <w:numFmt w:val="bullet"/>
      <w:lvlText w:val=""/>
      <w:lvlJc w:val="left"/>
      <w:pPr>
        <w:ind w:left="4885" w:hanging="360"/>
      </w:pPr>
      <w:rPr>
        <w:rFonts w:ascii="Wingdings" w:hAnsi="Wingdings" w:hint="default"/>
      </w:rPr>
    </w:lvl>
    <w:lvl w:ilvl="6" w:tplc="04020001" w:tentative="1">
      <w:start w:val="1"/>
      <w:numFmt w:val="bullet"/>
      <w:lvlText w:val=""/>
      <w:lvlJc w:val="left"/>
      <w:pPr>
        <w:ind w:left="5605" w:hanging="360"/>
      </w:pPr>
      <w:rPr>
        <w:rFonts w:ascii="Symbol" w:hAnsi="Symbol" w:hint="default"/>
      </w:rPr>
    </w:lvl>
    <w:lvl w:ilvl="7" w:tplc="04020003" w:tentative="1">
      <w:start w:val="1"/>
      <w:numFmt w:val="bullet"/>
      <w:lvlText w:val="o"/>
      <w:lvlJc w:val="left"/>
      <w:pPr>
        <w:ind w:left="6325" w:hanging="360"/>
      </w:pPr>
      <w:rPr>
        <w:rFonts w:ascii="Courier New" w:hAnsi="Courier New" w:cs="Courier New" w:hint="default"/>
      </w:rPr>
    </w:lvl>
    <w:lvl w:ilvl="8" w:tplc="04020005" w:tentative="1">
      <w:start w:val="1"/>
      <w:numFmt w:val="bullet"/>
      <w:lvlText w:val=""/>
      <w:lvlJc w:val="left"/>
      <w:pPr>
        <w:ind w:left="7045" w:hanging="360"/>
      </w:pPr>
      <w:rPr>
        <w:rFonts w:ascii="Wingdings" w:hAnsi="Wingdings" w:hint="default"/>
      </w:rPr>
    </w:lvl>
  </w:abstractNum>
  <w:abstractNum w:abstractNumId="19" w15:restartNumberingAfterBreak="0">
    <w:nsid w:val="130150A5"/>
    <w:multiLevelType w:val="hybridMultilevel"/>
    <w:tmpl w:val="322078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18145DED"/>
    <w:multiLevelType w:val="hybridMultilevel"/>
    <w:tmpl w:val="6194C3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4D67C7"/>
    <w:multiLevelType w:val="hybridMultilevel"/>
    <w:tmpl w:val="28D49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734506"/>
    <w:multiLevelType w:val="hybridMultilevel"/>
    <w:tmpl w:val="9F04063A"/>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1DA33C9D"/>
    <w:multiLevelType w:val="hybridMultilevel"/>
    <w:tmpl w:val="247E46BC"/>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4" w15:restartNumberingAfterBreak="0">
    <w:nsid w:val="1E5A1368"/>
    <w:multiLevelType w:val="hybridMultilevel"/>
    <w:tmpl w:val="4D680BD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1E5E252D"/>
    <w:multiLevelType w:val="hybridMultilevel"/>
    <w:tmpl w:val="B10807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1ECB035F"/>
    <w:multiLevelType w:val="hybridMultilevel"/>
    <w:tmpl w:val="8C7AA374"/>
    <w:lvl w:ilvl="0" w:tplc="04020001">
      <w:start w:val="1"/>
      <w:numFmt w:val="bullet"/>
      <w:lvlText w:val=""/>
      <w:lvlJc w:val="left"/>
      <w:pPr>
        <w:ind w:left="1425" w:hanging="360"/>
      </w:pPr>
      <w:rPr>
        <w:rFonts w:ascii="Symbol" w:hAnsi="Symbol"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27" w15:restartNumberingAfterBreak="0">
    <w:nsid w:val="1F22018C"/>
    <w:multiLevelType w:val="hybridMultilevel"/>
    <w:tmpl w:val="FE76B4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2060397A"/>
    <w:multiLevelType w:val="hybridMultilevel"/>
    <w:tmpl w:val="6380A644"/>
    <w:lvl w:ilvl="0" w:tplc="04020001">
      <w:start w:val="1"/>
      <w:numFmt w:val="bullet"/>
      <w:lvlText w:val=""/>
      <w:lvlJc w:val="left"/>
      <w:pPr>
        <w:tabs>
          <w:tab w:val="num" w:pos="0"/>
        </w:tabs>
        <w:ind w:left="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0B27214"/>
    <w:multiLevelType w:val="hybridMultilevel"/>
    <w:tmpl w:val="403831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251D7091"/>
    <w:multiLevelType w:val="hybridMultilevel"/>
    <w:tmpl w:val="8A020A8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1" w15:restartNumberingAfterBreak="0">
    <w:nsid w:val="2570045B"/>
    <w:multiLevelType w:val="hybridMultilevel"/>
    <w:tmpl w:val="A1AA6DE2"/>
    <w:lvl w:ilvl="0" w:tplc="04020003">
      <w:start w:val="1"/>
      <w:numFmt w:val="bullet"/>
      <w:lvlText w:val="o"/>
      <w:lvlJc w:val="left"/>
      <w:pPr>
        <w:ind w:left="1080" w:hanging="360"/>
      </w:pPr>
      <w:rPr>
        <w:rFonts w:ascii="Courier New" w:hAnsi="Courier New" w:cs="Courier New"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2" w15:restartNumberingAfterBreak="0">
    <w:nsid w:val="284F252B"/>
    <w:multiLevelType w:val="hybridMultilevel"/>
    <w:tmpl w:val="1FF0B1A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29665B7C"/>
    <w:multiLevelType w:val="hybridMultilevel"/>
    <w:tmpl w:val="0414B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C1A2D59"/>
    <w:multiLevelType w:val="hybridMultilevel"/>
    <w:tmpl w:val="BB38E5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C60262B"/>
    <w:multiLevelType w:val="hybridMultilevel"/>
    <w:tmpl w:val="D4DED768"/>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6" w15:restartNumberingAfterBreak="0">
    <w:nsid w:val="2C655A5F"/>
    <w:multiLevelType w:val="hybridMultilevel"/>
    <w:tmpl w:val="5FE66B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C7835CD"/>
    <w:multiLevelType w:val="hybridMultilevel"/>
    <w:tmpl w:val="851ABFB6"/>
    <w:lvl w:ilvl="0" w:tplc="04020005">
      <w:start w:val="1"/>
      <w:numFmt w:val="bullet"/>
      <w:lvlText w:val=""/>
      <w:lvlJc w:val="left"/>
      <w:pPr>
        <w:ind w:left="2136" w:hanging="360"/>
      </w:pPr>
      <w:rPr>
        <w:rFonts w:ascii="Wingdings" w:hAnsi="Wingdings"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38" w15:restartNumberingAfterBreak="0">
    <w:nsid w:val="2E0240F4"/>
    <w:multiLevelType w:val="hybridMultilevel"/>
    <w:tmpl w:val="22044DB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30403B07"/>
    <w:multiLevelType w:val="hybridMultilevel"/>
    <w:tmpl w:val="9A16AC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30753385"/>
    <w:multiLevelType w:val="hybridMultilevel"/>
    <w:tmpl w:val="A89039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32EF390D"/>
    <w:multiLevelType w:val="hybridMultilevel"/>
    <w:tmpl w:val="C622B5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358A2F5B"/>
    <w:multiLevelType w:val="hybridMultilevel"/>
    <w:tmpl w:val="640A3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B34580"/>
    <w:multiLevelType w:val="hybridMultilevel"/>
    <w:tmpl w:val="EA94BEFA"/>
    <w:lvl w:ilvl="0" w:tplc="C51446C2">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36517FBE"/>
    <w:multiLevelType w:val="hybridMultilevel"/>
    <w:tmpl w:val="36C6AA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36EF3A89"/>
    <w:multiLevelType w:val="hybridMultilevel"/>
    <w:tmpl w:val="D438DF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37B717D6"/>
    <w:multiLevelType w:val="hybridMultilevel"/>
    <w:tmpl w:val="2F6ED75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7" w15:restartNumberingAfterBreak="0">
    <w:nsid w:val="37B83DC7"/>
    <w:multiLevelType w:val="hybridMultilevel"/>
    <w:tmpl w:val="5C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8AA06B5"/>
    <w:multiLevelType w:val="hybridMultilevel"/>
    <w:tmpl w:val="04800818"/>
    <w:lvl w:ilvl="0" w:tplc="0402000B">
      <w:start w:val="1"/>
      <w:numFmt w:val="bullet"/>
      <w:lvlText w:val=""/>
      <w:lvlJc w:val="left"/>
      <w:pPr>
        <w:tabs>
          <w:tab w:val="num" w:pos="1005"/>
        </w:tabs>
        <w:ind w:left="1005" w:hanging="360"/>
      </w:pPr>
      <w:rPr>
        <w:rFonts w:ascii="Wingdings" w:hAnsi="Wingdings" w:hint="default"/>
      </w:rPr>
    </w:lvl>
    <w:lvl w:ilvl="1" w:tplc="04020003" w:tentative="1">
      <w:start w:val="1"/>
      <w:numFmt w:val="bullet"/>
      <w:lvlText w:val="o"/>
      <w:lvlJc w:val="left"/>
      <w:pPr>
        <w:tabs>
          <w:tab w:val="num" w:pos="1725"/>
        </w:tabs>
        <w:ind w:left="1725" w:hanging="360"/>
      </w:pPr>
      <w:rPr>
        <w:rFonts w:ascii="Courier New" w:hAnsi="Courier New" w:cs="Courier New" w:hint="default"/>
      </w:rPr>
    </w:lvl>
    <w:lvl w:ilvl="2" w:tplc="04020005" w:tentative="1">
      <w:start w:val="1"/>
      <w:numFmt w:val="bullet"/>
      <w:lvlText w:val=""/>
      <w:lvlJc w:val="left"/>
      <w:pPr>
        <w:tabs>
          <w:tab w:val="num" w:pos="2445"/>
        </w:tabs>
        <w:ind w:left="2445" w:hanging="360"/>
      </w:pPr>
      <w:rPr>
        <w:rFonts w:ascii="Wingdings" w:hAnsi="Wingdings" w:hint="default"/>
      </w:rPr>
    </w:lvl>
    <w:lvl w:ilvl="3" w:tplc="04020001" w:tentative="1">
      <w:start w:val="1"/>
      <w:numFmt w:val="bullet"/>
      <w:lvlText w:val=""/>
      <w:lvlJc w:val="left"/>
      <w:pPr>
        <w:tabs>
          <w:tab w:val="num" w:pos="3165"/>
        </w:tabs>
        <w:ind w:left="3165" w:hanging="360"/>
      </w:pPr>
      <w:rPr>
        <w:rFonts w:ascii="Symbol" w:hAnsi="Symbol" w:hint="default"/>
      </w:rPr>
    </w:lvl>
    <w:lvl w:ilvl="4" w:tplc="04020003" w:tentative="1">
      <w:start w:val="1"/>
      <w:numFmt w:val="bullet"/>
      <w:lvlText w:val="o"/>
      <w:lvlJc w:val="left"/>
      <w:pPr>
        <w:tabs>
          <w:tab w:val="num" w:pos="3885"/>
        </w:tabs>
        <w:ind w:left="3885" w:hanging="360"/>
      </w:pPr>
      <w:rPr>
        <w:rFonts w:ascii="Courier New" w:hAnsi="Courier New" w:cs="Courier New" w:hint="default"/>
      </w:rPr>
    </w:lvl>
    <w:lvl w:ilvl="5" w:tplc="04020005" w:tentative="1">
      <w:start w:val="1"/>
      <w:numFmt w:val="bullet"/>
      <w:lvlText w:val=""/>
      <w:lvlJc w:val="left"/>
      <w:pPr>
        <w:tabs>
          <w:tab w:val="num" w:pos="4605"/>
        </w:tabs>
        <w:ind w:left="4605" w:hanging="360"/>
      </w:pPr>
      <w:rPr>
        <w:rFonts w:ascii="Wingdings" w:hAnsi="Wingdings" w:hint="default"/>
      </w:rPr>
    </w:lvl>
    <w:lvl w:ilvl="6" w:tplc="04020001" w:tentative="1">
      <w:start w:val="1"/>
      <w:numFmt w:val="bullet"/>
      <w:lvlText w:val=""/>
      <w:lvlJc w:val="left"/>
      <w:pPr>
        <w:tabs>
          <w:tab w:val="num" w:pos="5325"/>
        </w:tabs>
        <w:ind w:left="5325" w:hanging="360"/>
      </w:pPr>
      <w:rPr>
        <w:rFonts w:ascii="Symbol" w:hAnsi="Symbol" w:hint="default"/>
      </w:rPr>
    </w:lvl>
    <w:lvl w:ilvl="7" w:tplc="04020003" w:tentative="1">
      <w:start w:val="1"/>
      <w:numFmt w:val="bullet"/>
      <w:lvlText w:val="o"/>
      <w:lvlJc w:val="left"/>
      <w:pPr>
        <w:tabs>
          <w:tab w:val="num" w:pos="6045"/>
        </w:tabs>
        <w:ind w:left="6045" w:hanging="360"/>
      </w:pPr>
      <w:rPr>
        <w:rFonts w:ascii="Courier New" w:hAnsi="Courier New" w:cs="Courier New" w:hint="default"/>
      </w:rPr>
    </w:lvl>
    <w:lvl w:ilvl="8" w:tplc="04020005" w:tentative="1">
      <w:start w:val="1"/>
      <w:numFmt w:val="bullet"/>
      <w:lvlText w:val=""/>
      <w:lvlJc w:val="left"/>
      <w:pPr>
        <w:tabs>
          <w:tab w:val="num" w:pos="6765"/>
        </w:tabs>
        <w:ind w:left="6765" w:hanging="360"/>
      </w:pPr>
      <w:rPr>
        <w:rFonts w:ascii="Wingdings" w:hAnsi="Wingdings" w:hint="default"/>
      </w:rPr>
    </w:lvl>
  </w:abstractNum>
  <w:abstractNum w:abstractNumId="49" w15:restartNumberingAfterBreak="0">
    <w:nsid w:val="39D71C97"/>
    <w:multiLevelType w:val="hybridMultilevel"/>
    <w:tmpl w:val="75220D9C"/>
    <w:lvl w:ilvl="0" w:tplc="A72CA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616897"/>
    <w:multiLevelType w:val="hybridMultilevel"/>
    <w:tmpl w:val="7ABE31E6"/>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3BB12AE1"/>
    <w:multiLevelType w:val="hybridMultilevel"/>
    <w:tmpl w:val="880497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DA06A9F"/>
    <w:multiLevelType w:val="hybridMultilevel"/>
    <w:tmpl w:val="726E79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3E8546BB"/>
    <w:multiLevelType w:val="hybridMultilevel"/>
    <w:tmpl w:val="A6D824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EF9191C"/>
    <w:multiLevelType w:val="hybridMultilevel"/>
    <w:tmpl w:val="060AF800"/>
    <w:lvl w:ilvl="0" w:tplc="0402000B">
      <w:start w:val="1"/>
      <w:numFmt w:val="bullet"/>
      <w:lvlText w:val=""/>
      <w:lvlJc w:val="left"/>
      <w:pPr>
        <w:ind w:left="720" w:hanging="360"/>
      </w:pPr>
      <w:rPr>
        <w:rFonts w:ascii="Wingdings" w:hAnsi="Wingdings" w:hint="default"/>
      </w:rPr>
    </w:lvl>
    <w:lvl w:ilvl="1" w:tplc="1F74195E">
      <w:numFmt w:val="bullet"/>
      <w:lvlText w:val="•"/>
      <w:lvlJc w:val="left"/>
      <w:pPr>
        <w:ind w:left="1785" w:hanging="705"/>
      </w:pPr>
      <w:rPr>
        <w:rFonts w:ascii="Times New Roman" w:eastAsia="Calibri"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3F4D35CB"/>
    <w:multiLevelType w:val="hybridMultilevel"/>
    <w:tmpl w:val="C388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E7522A"/>
    <w:multiLevelType w:val="hybridMultilevel"/>
    <w:tmpl w:val="D206E9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7" w15:restartNumberingAfterBreak="0">
    <w:nsid w:val="41272D31"/>
    <w:multiLevelType w:val="hybridMultilevel"/>
    <w:tmpl w:val="EFA886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42061D13"/>
    <w:multiLevelType w:val="hybridMultilevel"/>
    <w:tmpl w:val="3468EB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43880B56"/>
    <w:multiLevelType w:val="hybridMultilevel"/>
    <w:tmpl w:val="0298CF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0" w15:restartNumberingAfterBreak="0">
    <w:nsid w:val="44524D01"/>
    <w:multiLevelType w:val="hybridMultilevel"/>
    <w:tmpl w:val="B818EC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44A83153"/>
    <w:multiLevelType w:val="hybridMultilevel"/>
    <w:tmpl w:val="141CD6C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2" w15:restartNumberingAfterBreak="0">
    <w:nsid w:val="47362E99"/>
    <w:multiLevelType w:val="hybridMultilevel"/>
    <w:tmpl w:val="3C4C9B8E"/>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3" w15:restartNumberingAfterBreak="0">
    <w:nsid w:val="48A649ED"/>
    <w:multiLevelType w:val="hybridMultilevel"/>
    <w:tmpl w:val="B094B1A2"/>
    <w:lvl w:ilvl="0" w:tplc="39F60AC0">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4" w15:restartNumberingAfterBreak="0">
    <w:nsid w:val="4B082492"/>
    <w:multiLevelType w:val="hybridMultilevel"/>
    <w:tmpl w:val="64E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6639C7"/>
    <w:multiLevelType w:val="hybridMultilevel"/>
    <w:tmpl w:val="99DC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937AA2"/>
    <w:multiLevelType w:val="hybridMultilevel"/>
    <w:tmpl w:val="CB007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D144AD4"/>
    <w:multiLevelType w:val="hybridMultilevel"/>
    <w:tmpl w:val="AB648C5C"/>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8" w15:restartNumberingAfterBreak="0">
    <w:nsid w:val="4E427B88"/>
    <w:multiLevelType w:val="hybridMultilevel"/>
    <w:tmpl w:val="E3FCB866"/>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9" w15:restartNumberingAfterBreak="0">
    <w:nsid w:val="4E7408B9"/>
    <w:multiLevelType w:val="hybridMultilevel"/>
    <w:tmpl w:val="8B2815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4EA97C86"/>
    <w:multiLevelType w:val="hybridMultilevel"/>
    <w:tmpl w:val="F4448AA6"/>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71" w15:restartNumberingAfterBreak="0">
    <w:nsid w:val="4F3570EF"/>
    <w:multiLevelType w:val="hybridMultilevel"/>
    <w:tmpl w:val="B37073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4FE36EBC"/>
    <w:multiLevelType w:val="hybridMultilevel"/>
    <w:tmpl w:val="A44457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3" w15:restartNumberingAfterBreak="0">
    <w:nsid w:val="51363BF5"/>
    <w:multiLevelType w:val="hybridMultilevel"/>
    <w:tmpl w:val="B35EC42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520C5C86"/>
    <w:multiLevelType w:val="hybridMultilevel"/>
    <w:tmpl w:val="93F6DCA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15:restartNumberingAfterBreak="0">
    <w:nsid w:val="523D46C8"/>
    <w:multiLevelType w:val="hybridMultilevel"/>
    <w:tmpl w:val="50AEAE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53EC5B33"/>
    <w:multiLevelType w:val="hybridMultilevel"/>
    <w:tmpl w:val="1AA6C3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7" w15:restartNumberingAfterBreak="0">
    <w:nsid w:val="547C649F"/>
    <w:multiLevelType w:val="hybridMultilevel"/>
    <w:tmpl w:val="F4D2E5E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8" w15:restartNumberingAfterBreak="0">
    <w:nsid w:val="54811771"/>
    <w:multiLevelType w:val="hybridMultilevel"/>
    <w:tmpl w:val="EBACAC30"/>
    <w:lvl w:ilvl="0" w:tplc="C51446C2">
      <w:numFmt w:val="bullet"/>
      <w:lvlText w:val="-"/>
      <w:lvlJc w:val="left"/>
      <w:pPr>
        <w:tabs>
          <w:tab w:val="num" w:pos="1069"/>
        </w:tabs>
        <w:ind w:left="1069" w:hanging="360"/>
      </w:pPr>
      <w:rPr>
        <w:rFonts w:ascii="Calibri" w:eastAsiaTheme="minorHAnsi" w:hAnsi="Calibri" w:cstheme="minorBidi"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79" w15:restartNumberingAfterBreak="0">
    <w:nsid w:val="54A45A86"/>
    <w:multiLevelType w:val="hybridMultilevel"/>
    <w:tmpl w:val="D026CA7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A922B0"/>
    <w:multiLevelType w:val="hybridMultilevel"/>
    <w:tmpl w:val="D244F6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55821DCF"/>
    <w:multiLevelType w:val="hybridMultilevel"/>
    <w:tmpl w:val="6A28159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570054E2"/>
    <w:multiLevelType w:val="hybridMultilevel"/>
    <w:tmpl w:val="56D828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57EF39DA"/>
    <w:multiLevelType w:val="hybridMultilevel"/>
    <w:tmpl w:val="0C3846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15:restartNumberingAfterBreak="0">
    <w:nsid w:val="57FD4B2D"/>
    <w:multiLevelType w:val="hybridMultilevel"/>
    <w:tmpl w:val="815AC9F2"/>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5" w15:restartNumberingAfterBreak="0">
    <w:nsid w:val="58864874"/>
    <w:multiLevelType w:val="hybridMultilevel"/>
    <w:tmpl w:val="7EA2B142"/>
    <w:lvl w:ilvl="0" w:tplc="B2EA68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6" w15:restartNumberingAfterBreak="0">
    <w:nsid w:val="59E7330B"/>
    <w:multiLevelType w:val="hybridMultilevel"/>
    <w:tmpl w:val="0A7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A6F13DF"/>
    <w:multiLevelType w:val="hybridMultilevel"/>
    <w:tmpl w:val="266200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8" w15:restartNumberingAfterBreak="0">
    <w:nsid w:val="5B9E0D68"/>
    <w:multiLevelType w:val="multilevel"/>
    <w:tmpl w:val="6F0CB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794971"/>
    <w:multiLevelType w:val="hybridMultilevel"/>
    <w:tmpl w:val="DD2C8A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15:restartNumberingAfterBreak="0">
    <w:nsid w:val="5CF27E5F"/>
    <w:multiLevelType w:val="hybridMultilevel"/>
    <w:tmpl w:val="DB726218"/>
    <w:lvl w:ilvl="0" w:tplc="607848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1" w15:restartNumberingAfterBreak="0">
    <w:nsid w:val="5D247564"/>
    <w:multiLevelType w:val="hybridMultilevel"/>
    <w:tmpl w:val="83B41A54"/>
    <w:lvl w:ilvl="0" w:tplc="DDA0FEE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2" w15:restartNumberingAfterBreak="0">
    <w:nsid w:val="5F644A24"/>
    <w:multiLevelType w:val="hybridMultilevel"/>
    <w:tmpl w:val="369C5E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06C65EA"/>
    <w:multiLevelType w:val="hybridMultilevel"/>
    <w:tmpl w:val="367CB59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4" w15:restartNumberingAfterBreak="0">
    <w:nsid w:val="61B47D90"/>
    <w:multiLevelType w:val="hybridMultilevel"/>
    <w:tmpl w:val="7CAAF8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5" w15:restartNumberingAfterBreak="0">
    <w:nsid w:val="61EC78B9"/>
    <w:multiLevelType w:val="hybridMultilevel"/>
    <w:tmpl w:val="6DE457EC"/>
    <w:lvl w:ilvl="0" w:tplc="31B8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2B163FC"/>
    <w:multiLevelType w:val="hybridMultilevel"/>
    <w:tmpl w:val="F6C0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34A53B9"/>
    <w:multiLevelType w:val="hybridMultilevel"/>
    <w:tmpl w:val="6A26BD0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8" w15:restartNumberingAfterBreak="0">
    <w:nsid w:val="640A271B"/>
    <w:multiLevelType w:val="hybridMultilevel"/>
    <w:tmpl w:val="E3A01C20"/>
    <w:lvl w:ilvl="0" w:tplc="125E22A4">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9" w15:restartNumberingAfterBreak="0">
    <w:nsid w:val="648E67B7"/>
    <w:multiLevelType w:val="hybridMultilevel"/>
    <w:tmpl w:val="239A11F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0" w15:restartNumberingAfterBreak="0">
    <w:nsid w:val="656A64AD"/>
    <w:multiLevelType w:val="hybridMultilevel"/>
    <w:tmpl w:val="47CA7FE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1" w15:restartNumberingAfterBreak="0">
    <w:nsid w:val="66A800BC"/>
    <w:multiLevelType w:val="hybridMultilevel"/>
    <w:tmpl w:val="AB3EDF20"/>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2" w15:restartNumberingAfterBreak="0">
    <w:nsid w:val="69E66735"/>
    <w:multiLevelType w:val="hybridMultilevel"/>
    <w:tmpl w:val="FE768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3" w15:restartNumberingAfterBreak="0">
    <w:nsid w:val="6BDE6327"/>
    <w:multiLevelType w:val="hybridMultilevel"/>
    <w:tmpl w:val="D7C8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E5D2CB2"/>
    <w:multiLevelType w:val="hybridMultilevel"/>
    <w:tmpl w:val="A5E4A8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5" w15:restartNumberingAfterBreak="0">
    <w:nsid w:val="6F5C5A7E"/>
    <w:multiLevelType w:val="hybridMultilevel"/>
    <w:tmpl w:val="1A245E38"/>
    <w:lvl w:ilvl="0" w:tplc="C51446C2">
      <w:numFmt w:val="bullet"/>
      <w:lvlText w:val="-"/>
      <w:lvlJc w:val="left"/>
      <w:pPr>
        <w:tabs>
          <w:tab w:val="num" w:pos="1440"/>
        </w:tabs>
        <w:ind w:left="1440" w:hanging="360"/>
      </w:pPr>
      <w:rPr>
        <w:rFonts w:ascii="Calibri" w:eastAsiaTheme="minorHAnsi" w:hAnsi="Calibri" w:cstheme="minorBidi" w:hint="default"/>
      </w:rPr>
    </w:lvl>
    <w:lvl w:ilvl="1" w:tplc="04020003" w:tentative="1">
      <w:start w:val="1"/>
      <w:numFmt w:val="bullet"/>
      <w:lvlText w:val="o"/>
      <w:lvlJc w:val="left"/>
      <w:pPr>
        <w:tabs>
          <w:tab w:val="num" w:pos="2520"/>
        </w:tabs>
        <w:ind w:left="2520" w:hanging="360"/>
      </w:pPr>
      <w:rPr>
        <w:rFonts w:ascii="Courier New" w:hAnsi="Courier New" w:cs="Courier New"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06" w15:restartNumberingAfterBreak="0">
    <w:nsid w:val="70734445"/>
    <w:multiLevelType w:val="hybridMultilevel"/>
    <w:tmpl w:val="1F08F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09B3C2E"/>
    <w:multiLevelType w:val="hybridMultilevel"/>
    <w:tmpl w:val="EC5E58E2"/>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127359C"/>
    <w:multiLevelType w:val="hybridMultilevel"/>
    <w:tmpl w:val="DBF8569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9" w15:restartNumberingAfterBreak="0">
    <w:nsid w:val="712E4EF4"/>
    <w:multiLevelType w:val="hybridMultilevel"/>
    <w:tmpl w:val="6326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1F8771C"/>
    <w:multiLevelType w:val="hybridMultilevel"/>
    <w:tmpl w:val="A346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41A5AE0"/>
    <w:multiLevelType w:val="hybridMultilevel"/>
    <w:tmpl w:val="8E3E78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2" w15:restartNumberingAfterBreak="0">
    <w:nsid w:val="7589686B"/>
    <w:multiLevelType w:val="hybridMultilevel"/>
    <w:tmpl w:val="34CA81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3" w15:restartNumberingAfterBreak="0">
    <w:nsid w:val="75F51389"/>
    <w:multiLevelType w:val="hybridMultilevel"/>
    <w:tmpl w:val="26B8B54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4" w15:restartNumberingAfterBreak="0">
    <w:nsid w:val="7616784C"/>
    <w:multiLevelType w:val="hybridMultilevel"/>
    <w:tmpl w:val="0ADA8E82"/>
    <w:lvl w:ilvl="0" w:tplc="04020005">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15" w15:restartNumberingAfterBreak="0">
    <w:nsid w:val="78BC1854"/>
    <w:multiLevelType w:val="hybridMultilevel"/>
    <w:tmpl w:val="86E6B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6" w15:restartNumberingAfterBreak="0">
    <w:nsid w:val="7A822BE6"/>
    <w:multiLevelType w:val="hybridMultilevel"/>
    <w:tmpl w:val="80BC3838"/>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7" w15:restartNumberingAfterBreak="0">
    <w:nsid w:val="7BC623DE"/>
    <w:multiLevelType w:val="hybridMultilevel"/>
    <w:tmpl w:val="43A8F1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8" w15:restartNumberingAfterBreak="0">
    <w:nsid w:val="7C3F622D"/>
    <w:multiLevelType w:val="hybridMultilevel"/>
    <w:tmpl w:val="5ADE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CD548CC"/>
    <w:multiLevelType w:val="hybridMultilevel"/>
    <w:tmpl w:val="F41A40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0" w15:restartNumberingAfterBreak="0">
    <w:nsid w:val="7E486EDE"/>
    <w:multiLevelType w:val="hybridMultilevel"/>
    <w:tmpl w:val="364A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E4C0839"/>
    <w:multiLevelType w:val="hybridMultilevel"/>
    <w:tmpl w:val="4502F2E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2" w15:restartNumberingAfterBreak="0">
    <w:nsid w:val="7EFC55C3"/>
    <w:multiLevelType w:val="hybridMultilevel"/>
    <w:tmpl w:val="E544077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6"/>
  </w:num>
  <w:num w:numId="2">
    <w:abstractNumId w:val="113"/>
  </w:num>
  <w:num w:numId="3">
    <w:abstractNumId w:val="108"/>
  </w:num>
  <w:num w:numId="4">
    <w:abstractNumId w:val="71"/>
  </w:num>
  <w:num w:numId="5">
    <w:abstractNumId w:val="9"/>
  </w:num>
  <w:num w:numId="6">
    <w:abstractNumId w:val="89"/>
  </w:num>
  <w:num w:numId="7">
    <w:abstractNumId w:val="88"/>
  </w:num>
  <w:num w:numId="8">
    <w:abstractNumId w:val="29"/>
  </w:num>
  <w:num w:numId="9">
    <w:abstractNumId w:val="117"/>
  </w:num>
  <w:num w:numId="10">
    <w:abstractNumId w:val="48"/>
  </w:num>
  <w:num w:numId="11">
    <w:abstractNumId w:val="94"/>
  </w:num>
  <w:num w:numId="12">
    <w:abstractNumId w:val="97"/>
  </w:num>
  <w:num w:numId="13">
    <w:abstractNumId w:val="19"/>
  </w:num>
  <w:num w:numId="14">
    <w:abstractNumId w:val="41"/>
  </w:num>
  <w:num w:numId="15">
    <w:abstractNumId w:val="83"/>
  </w:num>
  <w:num w:numId="16">
    <w:abstractNumId w:val="67"/>
  </w:num>
  <w:num w:numId="17">
    <w:abstractNumId w:val="73"/>
  </w:num>
  <w:num w:numId="18">
    <w:abstractNumId w:val="62"/>
  </w:num>
  <w:num w:numId="19">
    <w:abstractNumId w:val="18"/>
  </w:num>
  <w:num w:numId="20">
    <w:abstractNumId w:val="81"/>
  </w:num>
  <w:num w:numId="21">
    <w:abstractNumId w:val="69"/>
  </w:num>
  <w:num w:numId="22">
    <w:abstractNumId w:val="57"/>
  </w:num>
  <w:num w:numId="23">
    <w:abstractNumId w:val="60"/>
  </w:num>
  <w:num w:numId="24">
    <w:abstractNumId w:val="82"/>
  </w:num>
  <w:num w:numId="25">
    <w:abstractNumId w:val="112"/>
  </w:num>
  <w:num w:numId="26">
    <w:abstractNumId w:val="93"/>
  </w:num>
  <w:num w:numId="27">
    <w:abstractNumId w:val="30"/>
  </w:num>
  <w:num w:numId="28">
    <w:abstractNumId w:val="75"/>
  </w:num>
  <w:num w:numId="29">
    <w:abstractNumId w:val="40"/>
  </w:num>
  <w:num w:numId="30">
    <w:abstractNumId w:val="4"/>
  </w:num>
  <w:num w:numId="31">
    <w:abstractNumId w:val="27"/>
  </w:num>
  <w:num w:numId="32">
    <w:abstractNumId w:val="119"/>
  </w:num>
  <w:num w:numId="33">
    <w:abstractNumId w:val="8"/>
  </w:num>
  <w:num w:numId="34">
    <w:abstractNumId w:val="25"/>
  </w:num>
  <w:num w:numId="35">
    <w:abstractNumId w:val="87"/>
  </w:num>
  <w:num w:numId="36">
    <w:abstractNumId w:val="115"/>
  </w:num>
  <w:num w:numId="37">
    <w:abstractNumId w:val="63"/>
  </w:num>
  <w:num w:numId="38">
    <w:abstractNumId w:val="5"/>
  </w:num>
  <w:num w:numId="39">
    <w:abstractNumId w:val="122"/>
  </w:num>
  <w:num w:numId="40">
    <w:abstractNumId w:val="35"/>
  </w:num>
  <w:num w:numId="41">
    <w:abstractNumId w:val="101"/>
  </w:num>
  <w:num w:numId="42">
    <w:abstractNumId w:val="61"/>
  </w:num>
  <w:num w:numId="43">
    <w:abstractNumId w:val="22"/>
  </w:num>
  <w:num w:numId="44">
    <w:abstractNumId w:val="80"/>
  </w:num>
  <w:num w:numId="45">
    <w:abstractNumId w:val="37"/>
  </w:num>
  <w:num w:numId="46">
    <w:abstractNumId w:val="70"/>
  </w:num>
  <w:num w:numId="47">
    <w:abstractNumId w:val="114"/>
  </w:num>
  <w:num w:numId="48">
    <w:abstractNumId w:val="84"/>
  </w:num>
  <w:num w:numId="49">
    <w:abstractNumId w:val="45"/>
  </w:num>
  <w:num w:numId="50">
    <w:abstractNumId w:val="59"/>
  </w:num>
  <w:num w:numId="51">
    <w:abstractNumId w:val="121"/>
  </w:num>
  <w:num w:numId="52">
    <w:abstractNumId w:val="58"/>
  </w:num>
  <w:num w:numId="53">
    <w:abstractNumId w:val="72"/>
  </w:num>
  <w:num w:numId="54">
    <w:abstractNumId w:val="105"/>
  </w:num>
  <w:num w:numId="55">
    <w:abstractNumId w:val="78"/>
  </w:num>
  <w:num w:numId="56">
    <w:abstractNumId w:val="15"/>
  </w:num>
  <w:num w:numId="57">
    <w:abstractNumId w:val="28"/>
  </w:num>
  <w:num w:numId="58">
    <w:abstractNumId w:val="68"/>
  </w:num>
  <w:num w:numId="59">
    <w:abstractNumId w:val="32"/>
  </w:num>
  <w:num w:numId="60">
    <w:abstractNumId w:val="2"/>
  </w:num>
  <w:num w:numId="61">
    <w:abstractNumId w:val="23"/>
  </w:num>
  <w:num w:numId="62">
    <w:abstractNumId w:val="46"/>
  </w:num>
  <w:num w:numId="63">
    <w:abstractNumId w:val="14"/>
  </w:num>
  <w:num w:numId="64">
    <w:abstractNumId w:val="44"/>
  </w:num>
  <w:num w:numId="65">
    <w:abstractNumId w:val="43"/>
  </w:num>
  <w:num w:numId="66">
    <w:abstractNumId w:val="12"/>
  </w:num>
  <w:num w:numId="67">
    <w:abstractNumId w:val="100"/>
  </w:num>
  <w:num w:numId="68">
    <w:abstractNumId w:val="26"/>
  </w:num>
  <w:num w:numId="69">
    <w:abstractNumId w:val="13"/>
  </w:num>
  <w:num w:numId="70">
    <w:abstractNumId w:val="6"/>
  </w:num>
  <w:num w:numId="71">
    <w:abstractNumId w:val="50"/>
  </w:num>
  <w:num w:numId="72">
    <w:abstractNumId w:val="49"/>
  </w:num>
  <w:num w:numId="73">
    <w:abstractNumId w:val="86"/>
  </w:num>
  <w:num w:numId="74">
    <w:abstractNumId w:val="106"/>
  </w:num>
  <w:num w:numId="75">
    <w:abstractNumId w:val="20"/>
  </w:num>
  <w:num w:numId="76">
    <w:abstractNumId w:val="36"/>
  </w:num>
  <w:num w:numId="77">
    <w:abstractNumId w:val="47"/>
  </w:num>
  <w:num w:numId="78">
    <w:abstractNumId w:val="34"/>
  </w:num>
  <w:num w:numId="79">
    <w:abstractNumId w:val="79"/>
  </w:num>
  <w:num w:numId="80">
    <w:abstractNumId w:val="33"/>
  </w:num>
  <w:num w:numId="81">
    <w:abstractNumId w:val="76"/>
  </w:num>
  <w:num w:numId="82">
    <w:abstractNumId w:val="96"/>
  </w:num>
  <w:num w:numId="83">
    <w:abstractNumId w:val="95"/>
  </w:num>
  <w:num w:numId="84">
    <w:abstractNumId w:val="51"/>
  </w:num>
  <w:num w:numId="85">
    <w:abstractNumId w:val="92"/>
  </w:num>
  <w:num w:numId="86">
    <w:abstractNumId w:val="85"/>
  </w:num>
  <w:num w:numId="87">
    <w:abstractNumId w:val="21"/>
  </w:num>
  <w:num w:numId="88">
    <w:abstractNumId w:val="42"/>
  </w:num>
  <w:num w:numId="89">
    <w:abstractNumId w:val="53"/>
  </w:num>
  <w:num w:numId="90">
    <w:abstractNumId w:val="66"/>
  </w:num>
  <w:num w:numId="91">
    <w:abstractNumId w:val="55"/>
  </w:num>
  <w:num w:numId="92">
    <w:abstractNumId w:val="39"/>
  </w:num>
  <w:num w:numId="93">
    <w:abstractNumId w:val="111"/>
  </w:num>
  <w:num w:numId="94">
    <w:abstractNumId w:val="0"/>
  </w:num>
  <w:num w:numId="95">
    <w:abstractNumId w:val="74"/>
  </w:num>
  <w:num w:numId="96">
    <w:abstractNumId w:val="104"/>
  </w:num>
  <w:num w:numId="97">
    <w:abstractNumId w:val="116"/>
  </w:num>
  <w:num w:numId="98">
    <w:abstractNumId w:val="31"/>
  </w:num>
  <w:num w:numId="99">
    <w:abstractNumId w:val="24"/>
  </w:num>
  <w:num w:numId="100">
    <w:abstractNumId w:val="99"/>
  </w:num>
  <w:num w:numId="101">
    <w:abstractNumId w:val="118"/>
  </w:num>
  <w:num w:numId="102">
    <w:abstractNumId w:val="65"/>
  </w:num>
  <w:num w:numId="103">
    <w:abstractNumId w:val="64"/>
  </w:num>
  <w:num w:numId="104">
    <w:abstractNumId w:val="7"/>
  </w:num>
  <w:num w:numId="105">
    <w:abstractNumId w:val="102"/>
  </w:num>
  <w:num w:numId="106">
    <w:abstractNumId w:val="110"/>
  </w:num>
  <w:num w:numId="107">
    <w:abstractNumId w:val="103"/>
  </w:num>
  <w:num w:numId="108">
    <w:abstractNumId w:val="120"/>
  </w:num>
  <w:num w:numId="109">
    <w:abstractNumId w:val="10"/>
  </w:num>
  <w:num w:numId="110">
    <w:abstractNumId w:val="90"/>
  </w:num>
  <w:num w:numId="111">
    <w:abstractNumId w:val="1"/>
  </w:num>
  <w:num w:numId="112">
    <w:abstractNumId w:val="107"/>
  </w:num>
  <w:num w:numId="113">
    <w:abstractNumId w:val="16"/>
  </w:num>
  <w:num w:numId="114">
    <w:abstractNumId w:val="52"/>
  </w:num>
  <w:num w:numId="115">
    <w:abstractNumId w:val="3"/>
  </w:num>
  <w:num w:numId="116">
    <w:abstractNumId w:val="77"/>
  </w:num>
  <w:num w:numId="117">
    <w:abstractNumId w:val="38"/>
  </w:num>
  <w:num w:numId="118">
    <w:abstractNumId w:val="91"/>
  </w:num>
  <w:num w:numId="119">
    <w:abstractNumId w:val="54"/>
  </w:num>
  <w:num w:numId="120">
    <w:abstractNumId w:val="17"/>
  </w:num>
  <w:num w:numId="121">
    <w:abstractNumId w:val="98"/>
  </w:num>
  <w:num w:numId="122">
    <w:abstractNumId w:val="11"/>
  </w:num>
  <w:num w:numId="123">
    <w:abstractNumId w:val="10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FE5"/>
    <w:rsid w:val="00003523"/>
    <w:rsid w:val="00003873"/>
    <w:rsid w:val="00011680"/>
    <w:rsid w:val="00037D8C"/>
    <w:rsid w:val="000470CE"/>
    <w:rsid w:val="000516A8"/>
    <w:rsid w:val="0005194F"/>
    <w:rsid w:val="000604A4"/>
    <w:rsid w:val="00063A13"/>
    <w:rsid w:val="000713D0"/>
    <w:rsid w:val="000750B5"/>
    <w:rsid w:val="00095CB9"/>
    <w:rsid w:val="00096F6C"/>
    <w:rsid w:val="000A172C"/>
    <w:rsid w:val="000A38D1"/>
    <w:rsid w:val="000B5572"/>
    <w:rsid w:val="000B7284"/>
    <w:rsid w:val="000C0224"/>
    <w:rsid w:val="000C11AD"/>
    <w:rsid w:val="000D0F15"/>
    <w:rsid w:val="000E03F0"/>
    <w:rsid w:val="000E2601"/>
    <w:rsid w:val="000E6CC6"/>
    <w:rsid w:val="000F63B4"/>
    <w:rsid w:val="0010499D"/>
    <w:rsid w:val="0011235E"/>
    <w:rsid w:val="0012043E"/>
    <w:rsid w:val="00120F8B"/>
    <w:rsid w:val="00124F92"/>
    <w:rsid w:val="00133E70"/>
    <w:rsid w:val="00141A14"/>
    <w:rsid w:val="00145A0B"/>
    <w:rsid w:val="00146674"/>
    <w:rsid w:val="001653AA"/>
    <w:rsid w:val="0016712A"/>
    <w:rsid w:val="00172100"/>
    <w:rsid w:val="001739C0"/>
    <w:rsid w:val="001849E2"/>
    <w:rsid w:val="00186121"/>
    <w:rsid w:val="00186A31"/>
    <w:rsid w:val="00186AB8"/>
    <w:rsid w:val="00197289"/>
    <w:rsid w:val="001A40A4"/>
    <w:rsid w:val="001B1840"/>
    <w:rsid w:val="001B4A7F"/>
    <w:rsid w:val="001C36B6"/>
    <w:rsid w:val="001C4B3C"/>
    <w:rsid w:val="001C5FFF"/>
    <w:rsid w:val="001C654C"/>
    <w:rsid w:val="001D0287"/>
    <w:rsid w:val="001F6896"/>
    <w:rsid w:val="00204536"/>
    <w:rsid w:val="00212E34"/>
    <w:rsid w:val="00224244"/>
    <w:rsid w:val="00225E3E"/>
    <w:rsid w:val="00226652"/>
    <w:rsid w:val="00232574"/>
    <w:rsid w:val="00232FFC"/>
    <w:rsid w:val="00236ADE"/>
    <w:rsid w:val="0023777D"/>
    <w:rsid w:val="00245125"/>
    <w:rsid w:val="00270727"/>
    <w:rsid w:val="00276590"/>
    <w:rsid w:val="00282442"/>
    <w:rsid w:val="00283051"/>
    <w:rsid w:val="00286E32"/>
    <w:rsid w:val="002B4CED"/>
    <w:rsid w:val="002D6484"/>
    <w:rsid w:val="002D7250"/>
    <w:rsid w:val="002D787E"/>
    <w:rsid w:val="002E1A81"/>
    <w:rsid w:val="002E4869"/>
    <w:rsid w:val="002F6075"/>
    <w:rsid w:val="00300A57"/>
    <w:rsid w:val="00301197"/>
    <w:rsid w:val="003033C2"/>
    <w:rsid w:val="0033256D"/>
    <w:rsid w:val="00333BD7"/>
    <w:rsid w:val="003352F2"/>
    <w:rsid w:val="00340406"/>
    <w:rsid w:val="00340EE0"/>
    <w:rsid w:val="0034793D"/>
    <w:rsid w:val="00351B7F"/>
    <w:rsid w:val="0036572F"/>
    <w:rsid w:val="003824D0"/>
    <w:rsid w:val="003A293D"/>
    <w:rsid w:val="003A4811"/>
    <w:rsid w:val="003A7665"/>
    <w:rsid w:val="003B1465"/>
    <w:rsid w:val="003C7325"/>
    <w:rsid w:val="003D0ADF"/>
    <w:rsid w:val="003F1897"/>
    <w:rsid w:val="00400839"/>
    <w:rsid w:val="00400A4A"/>
    <w:rsid w:val="004034C6"/>
    <w:rsid w:val="00405EFB"/>
    <w:rsid w:val="00426E35"/>
    <w:rsid w:val="004274AA"/>
    <w:rsid w:val="00432773"/>
    <w:rsid w:val="004379FD"/>
    <w:rsid w:val="00445A89"/>
    <w:rsid w:val="0045436F"/>
    <w:rsid w:val="00471979"/>
    <w:rsid w:val="004732E8"/>
    <w:rsid w:val="004732FC"/>
    <w:rsid w:val="004771A2"/>
    <w:rsid w:val="00490132"/>
    <w:rsid w:val="00493282"/>
    <w:rsid w:val="004962BB"/>
    <w:rsid w:val="00497C46"/>
    <w:rsid w:val="004A22B7"/>
    <w:rsid w:val="004B5AB9"/>
    <w:rsid w:val="004C15A5"/>
    <w:rsid w:val="004D44E6"/>
    <w:rsid w:val="004E27A4"/>
    <w:rsid w:val="004E3381"/>
    <w:rsid w:val="004E553A"/>
    <w:rsid w:val="004E750C"/>
    <w:rsid w:val="004F22A5"/>
    <w:rsid w:val="004F6241"/>
    <w:rsid w:val="005142F5"/>
    <w:rsid w:val="005436A5"/>
    <w:rsid w:val="00545FC8"/>
    <w:rsid w:val="00547A85"/>
    <w:rsid w:val="00547B37"/>
    <w:rsid w:val="0055431E"/>
    <w:rsid w:val="00557323"/>
    <w:rsid w:val="0056211B"/>
    <w:rsid w:val="00576B95"/>
    <w:rsid w:val="00577953"/>
    <w:rsid w:val="00583FE6"/>
    <w:rsid w:val="00587B13"/>
    <w:rsid w:val="00591CDE"/>
    <w:rsid w:val="00597D99"/>
    <w:rsid w:val="005A0DDE"/>
    <w:rsid w:val="005A5254"/>
    <w:rsid w:val="005C0573"/>
    <w:rsid w:val="005C5312"/>
    <w:rsid w:val="005C57B3"/>
    <w:rsid w:val="005C775D"/>
    <w:rsid w:val="0060550F"/>
    <w:rsid w:val="00616317"/>
    <w:rsid w:val="00620703"/>
    <w:rsid w:val="0062580C"/>
    <w:rsid w:val="00630485"/>
    <w:rsid w:val="00633A61"/>
    <w:rsid w:val="00636E20"/>
    <w:rsid w:val="006513E4"/>
    <w:rsid w:val="00652611"/>
    <w:rsid w:val="00653062"/>
    <w:rsid w:val="00655CAA"/>
    <w:rsid w:val="006625A8"/>
    <w:rsid w:val="00664F4C"/>
    <w:rsid w:val="006653A7"/>
    <w:rsid w:val="00672FA2"/>
    <w:rsid w:val="00682793"/>
    <w:rsid w:val="0068683A"/>
    <w:rsid w:val="006A06FE"/>
    <w:rsid w:val="006B1737"/>
    <w:rsid w:val="006C02DC"/>
    <w:rsid w:val="006C21F3"/>
    <w:rsid w:val="006D234B"/>
    <w:rsid w:val="006D6200"/>
    <w:rsid w:val="006D62CE"/>
    <w:rsid w:val="006D6F32"/>
    <w:rsid w:val="00702B79"/>
    <w:rsid w:val="00707E5E"/>
    <w:rsid w:val="00717FA9"/>
    <w:rsid w:val="00757E9A"/>
    <w:rsid w:val="00760AFD"/>
    <w:rsid w:val="00767D6C"/>
    <w:rsid w:val="0077787E"/>
    <w:rsid w:val="007805DF"/>
    <w:rsid w:val="007931F9"/>
    <w:rsid w:val="0079547F"/>
    <w:rsid w:val="007B075A"/>
    <w:rsid w:val="007D19D7"/>
    <w:rsid w:val="007F51CF"/>
    <w:rsid w:val="008032B9"/>
    <w:rsid w:val="008237F0"/>
    <w:rsid w:val="00834281"/>
    <w:rsid w:val="008355CB"/>
    <w:rsid w:val="008460DC"/>
    <w:rsid w:val="008511DE"/>
    <w:rsid w:val="00861CB1"/>
    <w:rsid w:val="00862E1D"/>
    <w:rsid w:val="008814BD"/>
    <w:rsid w:val="00890333"/>
    <w:rsid w:val="008907B7"/>
    <w:rsid w:val="008A2746"/>
    <w:rsid w:val="008A6197"/>
    <w:rsid w:val="008B0353"/>
    <w:rsid w:val="008B1342"/>
    <w:rsid w:val="008B36E3"/>
    <w:rsid w:val="008B409D"/>
    <w:rsid w:val="008B738A"/>
    <w:rsid w:val="008C09B2"/>
    <w:rsid w:val="008C0BFF"/>
    <w:rsid w:val="008C2E6E"/>
    <w:rsid w:val="008C2F3A"/>
    <w:rsid w:val="008C33B6"/>
    <w:rsid w:val="008C3934"/>
    <w:rsid w:val="008C5971"/>
    <w:rsid w:val="008C63A3"/>
    <w:rsid w:val="00902DBD"/>
    <w:rsid w:val="009049B6"/>
    <w:rsid w:val="00921511"/>
    <w:rsid w:val="00926902"/>
    <w:rsid w:val="009315EA"/>
    <w:rsid w:val="00931995"/>
    <w:rsid w:val="009319A9"/>
    <w:rsid w:val="0093671E"/>
    <w:rsid w:val="0094647F"/>
    <w:rsid w:val="009517FE"/>
    <w:rsid w:val="00952B4B"/>
    <w:rsid w:val="009532A6"/>
    <w:rsid w:val="00957A78"/>
    <w:rsid w:val="009611BA"/>
    <w:rsid w:val="00965FB8"/>
    <w:rsid w:val="00970BEE"/>
    <w:rsid w:val="009858C1"/>
    <w:rsid w:val="00995767"/>
    <w:rsid w:val="00997B26"/>
    <w:rsid w:val="00997BAD"/>
    <w:rsid w:val="009A083E"/>
    <w:rsid w:val="009B1684"/>
    <w:rsid w:val="009B3F81"/>
    <w:rsid w:val="009B7211"/>
    <w:rsid w:val="009C5FE3"/>
    <w:rsid w:val="009E0448"/>
    <w:rsid w:val="009E1FB8"/>
    <w:rsid w:val="009E26DA"/>
    <w:rsid w:val="009F400D"/>
    <w:rsid w:val="009F5CBB"/>
    <w:rsid w:val="00A0071F"/>
    <w:rsid w:val="00A033FD"/>
    <w:rsid w:val="00A212DD"/>
    <w:rsid w:val="00A23117"/>
    <w:rsid w:val="00A2789F"/>
    <w:rsid w:val="00A36FDE"/>
    <w:rsid w:val="00A4314B"/>
    <w:rsid w:val="00A51EF5"/>
    <w:rsid w:val="00A5349C"/>
    <w:rsid w:val="00A57F74"/>
    <w:rsid w:val="00A657BB"/>
    <w:rsid w:val="00A707DC"/>
    <w:rsid w:val="00A720CA"/>
    <w:rsid w:val="00A74106"/>
    <w:rsid w:val="00A82009"/>
    <w:rsid w:val="00A85896"/>
    <w:rsid w:val="00A861AD"/>
    <w:rsid w:val="00A925ED"/>
    <w:rsid w:val="00A92AFC"/>
    <w:rsid w:val="00A94820"/>
    <w:rsid w:val="00AA03F2"/>
    <w:rsid w:val="00AA10BD"/>
    <w:rsid w:val="00AA38F4"/>
    <w:rsid w:val="00AA3FC5"/>
    <w:rsid w:val="00AB0B67"/>
    <w:rsid w:val="00AB6097"/>
    <w:rsid w:val="00AD2762"/>
    <w:rsid w:val="00AE6351"/>
    <w:rsid w:val="00AE7662"/>
    <w:rsid w:val="00B015B5"/>
    <w:rsid w:val="00B01F97"/>
    <w:rsid w:val="00B03D83"/>
    <w:rsid w:val="00B12A21"/>
    <w:rsid w:val="00B135A5"/>
    <w:rsid w:val="00B1509F"/>
    <w:rsid w:val="00B15234"/>
    <w:rsid w:val="00B26CD3"/>
    <w:rsid w:val="00B345B8"/>
    <w:rsid w:val="00B443CF"/>
    <w:rsid w:val="00B53E5F"/>
    <w:rsid w:val="00B5629A"/>
    <w:rsid w:val="00B62EBD"/>
    <w:rsid w:val="00B66574"/>
    <w:rsid w:val="00B676AD"/>
    <w:rsid w:val="00B76827"/>
    <w:rsid w:val="00B80E6A"/>
    <w:rsid w:val="00B9045A"/>
    <w:rsid w:val="00B93074"/>
    <w:rsid w:val="00BA05BD"/>
    <w:rsid w:val="00BA73ED"/>
    <w:rsid w:val="00BB0531"/>
    <w:rsid w:val="00BB4D0A"/>
    <w:rsid w:val="00BC2428"/>
    <w:rsid w:val="00BC390F"/>
    <w:rsid w:val="00BC73E0"/>
    <w:rsid w:val="00BD1247"/>
    <w:rsid w:val="00BD7309"/>
    <w:rsid w:val="00BE2EA7"/>
    <w:rsid w:val="00BE763E"/>
    <w:rsid w:val="00C01593"/>
    <w:rsid w:val="00C040B6"/>
    <w:rsid w:val="00C106B2"/>
    <w:rsid w:val="00C14819"/>
    <w:rsid w:val="00C16D68"/>
    <w:rsid w:val="00C22FDD"/>
    <w:rsid w:val="00C26F95"/>
    <w:rsid w:val="00C2725F"/>
    <w:rsid w:val="00C437EF"/>
    <w:rsid w:val="00C46641"/>
    <w:rsid w:val="00C61289"/>
    <w:rsid w:val="00C6419D"/>
    <w:rsid w:val="00C65240"/>
    <w:rsid w:val="00C673BB"/>
    <w:rsid w:val="00C77117"/>
    <w:rsid w:val="00C80C32"/>
    <w:rsid w:val="00C91CCE"/>
    <w:rsid w:val="00CA705D"/>
    <w:rsid w:val="00CB2E16"/>
    <w:rsid w:val="00CB3923"/>
    <w:rsid w:val="00CC424C"/>
    <w:rsid w:val="00CC5C97"/>
    <w:rsid w:val="00CD4F2E"/>
    <w:rsid w:val="00CF12D0"/>
    <w:rsid w:val="00CF449D"/>
    <w:rsid w:val="00CF52EA"/>
    <w:rsid w:val="00CF6431"/>
    <w:rsid w:val="00CF71E2"/>
    <w:rsid w:val="00D00527"/>
    <w:rsid w:val="00D14D5E"/>
    <w:rsid w:val="00D15E35"/>
    <w:rsid w:val="00D15E87"/>
    <w:rsid w:val="00D20F46"/>
    <w:rsid w:val="00D42D82"/>
    <w:rsid w:val="00D4625A"/>
    <w:rsid w:val="00D5179D"/>
    <w:rsid w:val="00D51DDA"/>
    <w:rsid w:val="00D53726"/>
    <w:rsid w:val="00D55965"/>
    <w:rsid w:val="00D65407"/>
    <w:rsid w:val="00D7774B"/>
    <w:rsid w:val="00D840FE"/>
    <w:rsid w:val="00D925D7"/>
    <w:rsid w:val="00DA2AB1"/>
    <w:rsid w:val="00DB7701"/>
    <w:rsid w:val="00DC0807"/>
    <w:rsid w:val="00DC7363"/>
    <w:rsid w:val="00DD1CC9"/>
    <w:rsid w:val="00DE5E70"/>
    <w:rsid w:val="00DF18D6"/>
    <w:rsid w:val="00E0017C"/>
    <w:rsid w:val="00E01575"/>
    <w:rsid w:val="00E024B0"/>
    <w:rsid w:val="00E0368A"/>
    <w:rsid w:val="00E059BF"/>
    <w:rsid w:val="00E06004"/>
    <w:rsid w:val="00E14C2B"/>
    <w:rsid w:val="00E231AF"/>
    <w:rsid w:val="00E24911"/>
    <w:rsid w:val="00E30FE5"/>
    <w:rsid w:val="00E3464B"/>
    <w:rsid w:val="00E41049"/>
    <w:rsid w:val="00E60940"/>
    <w:rsid w:val="00E86C4E"/>
    <w:rsid w:val="00EB67DF"/>
    <w:rsid w:val="00EC02F4"/>
    <w:rsid w:val="00EC0372"/>
    <w:rsid w:val="00ED23B1"/>
    <w:rsid w:val="00EE0102"/>
    <w:rsid w:val="00EE07FE"/>
    <w:rsid w:val="00EF6CCD"/>
    <w:rsid w:val="00F06095"/>
    <w:rsid w:val="00F13F92"/>
    <w:rsid w:val="00F26642"/>
    <w:rsid w:val="00F3582E"/>
    <w:rsid w:val="00F37E35"/>
    <w:rsid w:val="00F442F8"/>
    <w:rsid w:val="00F45400"/>
    <w:rsid w:val="00F54AC6"/>
    <w:rsid w:val="00F67701"/>
    <w:rsid w:val="00F71DF6"/>
    <w:rsid w:val="00F9212D"/>
    <w:rsid w:val="00F93FFB"/>
    <w:rsid w:val="00FA7EA1"/>
    <w:rsid w:val="00FB1CFA"/>
    <w:rsid w:val="00FB33A3"/>
    <w:rsid w:val="00FB7B9F"/>
    <w:rsid w:val="00FC296A"/>
    <w:rsid w:val="00FC396C"/>
    <w:rsid w:val="00FC6AEB"/>
    <w:rsid w:val="00FC6BAC"/>
    <w:rsid w:val="00FC73BF"/>
    <w:rsid w:val="00FD0E72"/>
    <w:rsid w:val="00FE1820"/>
    <w:rsid w:val="00FE78EF"/>
    <w:rsid w:val="00FF3270"/>
    <w:rsid w:val="00FF5071"/>
    <w:rsid w:val="00FF62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AC16A"/>
  <w15:chartTrackingRefBased/>
  <w15:docId w15:val="{E0A99EFD-987C-42A8-8987-ABAEB683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bg-BG"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902"/>
  </w:style>
  <w:style w:type="paragraph" w:styleId="Heading1">
    <w:name w:val="heading 1"/>
    <w:basedOn w:val="Normal"/>
    <w:next w:val="Normal"/>
    <w:link w:val="Heading1Char"/>
    <w:uiPriority w:val="9"/>
    <w:qFormat/>
    <w:rsid w:val="00926902"/>
    <w:pPr>
      <w:keepNext/>
      <w:keepLines/>
      <w:spacing w:before="320" w:after="0" w:line="240" w:lineRule="auto"/>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semiHidden/>
    <w:unhideWhenUsed/>
    <w:qFormat/>
    <w:rsid w:val="0092690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26902"/>
    <w:pPr>
      <w:keepNext/>
      <w:keepLines/>
      <w:spacing w:before="40" w:after="0" w:line="240" w:lineRule="auto"/>
      <w:outlineLvl w:val="2"/>
    </w:pPr>
    <w:rPr>
      <w:rFonts w:asciiTheme="majorHAnsi" w:eastAsiaTheme="majorEastAsia" w:hAnsiTheme="majorHAnsi" w:cstheme="majorBidi"/>
      <w:color w:val="2C3C43" w:themeColor="text2"/>
      <w:sz w:val="24"/>
      <w:szCs w:val="24"/>
    </w:rPr>
  </w:style>
  <w:style w:type="paragraph" w:styleId="Heading4">
    <w:name w:val="heading 4"/>
    <w:basedOn w:val="Normal"/>
    <w:next w:val="Normal"/>
    <w:link w:val="Heading4Char"/>
    <w:uiPriority w:val="9"/>
    <w:semiHidden/>
    <w:unhideWhenUsed/>
    <w:qFormat/>
    <w:rsid w:val="0092690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26902"/>
    <w:pPr>
      <w:keepNext/>
      <w:keepLines/>
      <w:spacing w:before="40" w:after="0"/>
      <w:outlineLvl w:val="4"/>
    </w:pPr>
    <w:rPr>
      <w:rFonts w:asciiTheme="majorHAnsi" w:eastAsiaTheme="majorEastAsia" w:hAnsiTheme="majorHAnsi" w:cstheme="majorBidi"/>
      <w:color w:val="2C3C43" w:themeColor="text2"/>
      <w:sz w:val="22"/>
      <w:szCs w:val="22"/>
    </w:rPr>
  </w:style>
  <w:style w:type="paragraph" w:styleId="Heading6">
    <w:name w:val="heading 6"/>
    <w:basedOn w:val="Normal"/>
    <w:next w:val="Normal"/>
    <w:link w:val="Heading6Char"/>
    <w:uiPriority w:val="9"/>
    <w:semiHidden/>
    <w:unhideWhenUsed/>
    <w:qFormat/>
    <w:rsid w:val="00926902"/>
    <w:pPr>
      <w:keepNext/>
      <w:keepLines/>
      <w:spacing w:before="40" w:after="0"/>
      <w:outlineLvl w:val="5"/>
    </w:pPr>
    <w:rPr>
      <w:rFonts w:asciiTheme="majorHAnsi" w:eastAsiaTheme="majorEastAsia" w:hAnsiTheme="majorHAnsi" w:cstheme="majorBidi"/>
      <w:i/>
      <w:iCs/>
      <w:color w:val="2C3C43" w:themeColor="text2"/>
      <w:sz w:val="21"/>
      <w:szCs w:val="21"/>
    </w:rPr>
  </w:style>
  <w:style w:type="paragraph" w:styleId="Heading7">
    <w:name w:val="heading 7"/>
    <w:basedOn w:val="Normal"/>
    <w:next w:val="Normal"/>
    <w:link w:val="Heading7Char"/>
    <w:uiPriority w:val="9"/>
    <w:semiHidden/>
    <w:unhideWhenUsed/>
    <w:qFormat/>
    <w:rsid w:val="00926902"/>
    <w:pPr>
      <w:keepNext/>
      <w:keepLines/>
      <w:spacing w:before="40" w:after="0"/>
      <w:outlineLvl w:val="6"/>
    </w:pPr>
    <w:rPr>
      <w:rFonts w:asciiTheme="majorHAnsi" w:eastAsiaTheme="majorEastAsia" w:hAnsiTheme="majorHAnsi" w:cstheme="majorBidi"/>
      <w:i/>
      <w:iCs/>
      <w:color w:val="486113" w:themeColor="accent1" w:themeShade="80"/>
      <w:sz w:val="21"/>
      <w:szCs w:val="21"/>
    </w:rPr>
  </w:style>
  <w:style w:type="paragraph" w:styleId="Heading8">
    <w:name w:val="heading 8"/>
    <w:basedOn w:val="Normal"/>
    <w:next w:val="Normal"/>
    <w:link w:val="Heading8Char"/>
    <w:uiPriority w:val="9"/>
    <w:semiHidden/>
    <w:unhideWhenUsed/>
    <w:qFormat/>
    <w:rsid w:val="00926902"/>
    <w:pPr>
      <w:keepNext/>
      <w:keepLines/>
      <w:spacing w:before="40" w:after="0"/>
      <w:outlineLvl w:val="7"/>
    </w:pPr>
    <w:rPr>
      <w:rFonts w:asciiTheme="majorHAnsi" w:eastAsiaTheme="majorEastAsia" w:hAnsiTheme="majorHAnsi" w:cstheme="majorBidi"/>
      <w:b/>
      <w:bCs/>
      <w:color w:val="2C3C43" w:themeColor="text2"/>
    </w:rPr>
  </w:style>
  <w:style w:type="paragraph" w:styleId="Heading9">
    <w:name w:val="heading 9"/>
    <w:basedOn w:val="Normal"/>
    <w:next w:val="Normal"/>
    <w:link w:val="Heading9Char"/>
    <w:uiPriority w:val="9"/>
    <w:semiHidden/>
    <w:unhideWhenUsed/>
    <w:qFormat/>
    <w:rsid w:val="00926902"/>
    <w:pPr>
      <w:keepNext/>
      <w:keepLines/>
      <w:spacing w:before="40" w:after="0"/>
      <w:outlineLvl w:val="8"/>
    </w:pPr>
    <w:rPr>
      <w:rFonts w:asciiTheme="majorHAnsi" w:eastAsiaTheme="majorEastAsia" w:hAnsiTheme="majorHAnsi" w:cstheme="majorBidi"/>
      <w:b/>
      <w:bCs/>
      <w:i/>
      <w:iCs/>
      <w:color w:val="2C3C4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0BD"/>
    <w:pPr>
      <w:ind w:left="720"/>
      <w:contextualSpacing/>
    </w:pPr>
  </w:style>
  <w:style w:type="paragraph" w:styleId="BalloonText">
    <w:name w:val="Balloon Text"/>
    <w:basedOn w:val="Normal"/>
    <w:link w:val="BalloonTextChar"/>
    <w:uiPriority w:val="99"/>
    <w:semiHidden/>
    <w:unhideWhenUsed/>
    <w:rsid w:val="00904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9B6"/>
    <w:rPr>
      <w:rFonts w:ascii="Segoe UI" w:hAnsi="Segoe UI" w:cs="Segoe UI"/>
      <w:sz w:val="18"/>
      <w:szCs w:val="18"/>
    </w:rPr>
  </w:style>
  <w:style w:type="paragraph" w:styleId="NoSpacing">
    <w:name w:val="No Spacing"/>
    <w:uiPriority w:val="1"/>
    <w:qFormat/>
    <w:rsid w:val="00926902"/>
    <w:pPr>
      <w:spacing w:after="0" w:line="240" w:lineRule="auto"/>
    </w:pPr>
  </w:style>
  <w:style w:type="paragraph" w:customStyle="1" w:styleId="Default">
    <w:name w:val="Default"/>
    <w:rsid w:val="00545F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7787E"/>
    <w:rPr>
      <w:color w:val="99CA3C" w:themeColor="hyperlink"/>
      <w:u w:val="single"/>
    </w:rPr>
  </w:style>
  <w:style w:type="paragraph" w:styleId="NormalWeb">
    <w:name w:val="Normal (Web)"/>
    <w:basedOn w:val="Normal"/>
    <w:uiPriority w:val="99"/>
    <w:semiHidden/>
    <w:unhideWhenUsed/>
    <w:rsid w:val="00133E7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FootnoteText">
    <w:name w:val="footnote text"/>
    <w:basedOn w:val="Normal"/>
    <w:link w:val="FootnoteTextChar"/>
    <w:uiPriority w:val="99"/>
    <w:semiHidden/>
    <w:unhideWhenUsed/>
    <w:rsid w:val="00FB7B9F"/>
    <w:pPr>
      <w:spacing w:after="0" w:line="240" w:lineRule="auto"/>
    </w:pPr>
  </w:style>
  <w:style w:type="character" w:customStyle="1" w:styleId="FootnoteTextChar">
    <w:name w:val="Footnote Text Char"/>
    <w:basedOn w:val="DefaultParagraphFont"/>
    <w:link w:val="FootnoteText"/>
    <w:uiPriority w:val="99"/>
    <w:semiHidden/>
    <w:rsid w:val="00FB7B9F"/>
    <w:rPr>
      <w:sz w:val="20"/>
      <w:szCs w:val="20"/>
    </w:rPr>
  </w:style>
  <w:style w:type="character" w:styleId="FootnoteReference">
    <w:name w:val="footnote reference"/>
    <w:basedOn w:val="DefaultParagraphFont"/>
    <w:uiPriority w:val="99"/>
    <w:semiHidden/>
    <w:unhideWhenUsed/>
    <w:rsid w:val="00FB7B9F"/>
    <w:rPr>
      <w:vertAlign w:val="superscript"/>
    </w:rPr>
  </w:style>
  <w:style w:type="paragraph" w:styleId="Header">
    <w:name w:val="header"/>
    <w:basedOn w:val="Normal"/>
    <w:link w:val="HeaderChar"/>
    <w:uiPriority w:val="99"/>
    <w:unhideWhenUsed/>
    <w:rsid w:val="008B36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36E3"/>
  </w:style>
  <w:style w:type="paragraph" w:styleId="Footer">
    <w:name w:val="footer"/>
    <w:basedOn w:val="Normal"/>
    <w:link w:val="FooterChar"/>
    <w:uiPriority w:val="99"/>
    <w:unhideWhenUsed/>
    <w:rsid w:val="008B36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36E3"/>
  </w:style>
  <w:style w:type="table" w:styleId="TableGrid">
    <w:name w:val="Table Grid"/>
    <w:basedOn w:val="TableNormal"/>
    <w:uiPriority w:val="59"/>
    <w:rsid w:val="0061631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A"/>
    <w:rPr>
      <w:sz w:val="16"/>
      <w:szCs w:val="16"/>
    </w:rPr>
  </w:style>
  <w:style w:type="paragraph" w:styleId="CommentText">
    <w:name w:val="annotation text"/>
    <w:basedOn w:val="Normal"/>
    <w:link w:val="CommentTextChar"/>
    <w:uiPriority w:val="99"/>
    <w:semiHidden/>
    <w:unhideWhenUsed/>
    <w:rsid w:val="00B9045A"/>
    <w:pPr>
      <w:spacing w:line="240" w:lineRule="auto"/>
    </w:pPr>
  </w:style>
  <w:style w:type="character" w:customStyle="1" w:styleId="CommentTextChar">
    <w:name w:val="Comment Text Char"/>
    <w:basedOn w:val="DefaultParagraphFont"/>
    <w:link w:val="CommentText"/>
    <w:uiPriority w:val="99"/>
    <w:semiHidden/>
    <w:rsid w:val="00B9045A"/>
    <w:rPr>
      <w:sz w:val="20"/>
      <w:szCs w:val="20"/>
    </w:rPr>
  </w:style>
  <w:style w:type="paragraph" w:styleId="CommentSubject">
    <w:name w:val="annotation subject"/>
    <w:basedOn w:val="CommentText"/>
    <w:next w:val="CommentText"/>
    <w:link w:val="CommentSubjectChar"/>
    <w:uiPriority w:val="99"/>
    <w:semiHidden/>
    <w:unhideWhenUsed/>
    <w:rsid w:val="00B9045A"/>
    <w:rPr>
      <w:b/>
      <w:bCs/>
    </w:rPr>
  </w:style>
  <w:style w:type="character" w:customStyle="1" w:styleId="CommentSubjectChar">
    <w:name w:val="Comment Subject Char"/>
    <w:basedOn w:val="CommentTextChar"/>
    <w:link w:val="CommentSubject"/>
    <w:uiPriority w:val="99"/>
    <w:semiHidden/>
    <w:rsid w:val="00B9045A"/>
    <w:rPr>
      <w:b/>
      <w:bCs/>
      <w:sz w:val="20"/>
      <w:szCs w:val="20"/>
    </w:rPr>
  </w:style>
  <w:style w:type="character" w:customStyle="1" w:styleId="Heading1Char">
    <w:name w:val="Heading 1 Char"/>
    <w:basedOn w:val="DefaultParagraphFont"/>
    <w:link w:val="Heading1"/>
    <w:uiPriority w:val="9"/>
    <w:rsid w:val="00926902"/>
    <w:rPr>
      <w:rFonts w:asciiTheme="majorHAnsi" w:eastAsiaTheme="majorEastAsia" w:hAnsiTheme="majorHAnsi" w:cstheme="majorBidi"/>
      <w:color w:val="6B911C" w:themeColor="accent1" w:themeShade="BF"/>
      <w:sz w:val="32"/>
      <w:szCs w:val="32"/>
    </w:rPr>
  </w:style>
  <w:style w:type="paragraph" w:styleId="TOCHeading">
    <w:name w:val="TOC Heading"/>
    <w:basedOn w:val="Heading1"/>
    <w:next w:val="Normal"/>
    <w:uiPriority w:val="39"/>
    <w:unhideWhenUsed/>
    <w:qFormat/>
    <w:rsid w:val="00926902"/>
    <w:pPr>
      <w:outlineLvl w:val="9"/>
    </w:pPr>
  </w:style>
  <w:style w:type="character" w:customStyle="1" w:styleId="Heading2Char">
    <w:name w:val="Heading 2 Char"/>
    <w:basedOn w:val="DefaultParagraphFont"/>
    <w:link w:val="Heading2"/>
    <w:uiPriority w:val="9"/>
    <w:semiHidden/>
    <w:rsid w:val="0092690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26902"/>
    <w:rPr>
      <w:rFonts w:asciiTheme="majorHAnsi" w:eastAsiaTheme="majorEastAsia" w:hAnsiTheme="majorHAnsi" w:cstheme="majorBidi"/>
      <w:color w:val="2C3C43" w:themeColor="text2"/>
      <w:sz w:val="24"/>
      <w:szCs w:val="24"/>
    </w:rPr>
  </w:style>
  <w:style w:type="character" w:customStyle="1" w:styleId="Heading4Char">
    <w:name w:val="Heading 4 Char"/>
    <w:basedOn w:val="DefaultParagraphFont"/>
    <w:link w:val="Heading4"/>
    <w:uiPriority w:val="9"/>
    <w:semiHidden/>
    <w:rsid w:val="0092690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26902"/>
    <w:rPr>
      <w:rFonts w:asciiTheme="majorHAnsi" w:eastAsiaTheme="majorEastAsia" w:hAnsiTheme="majorHAnsi" w:cstheme="majorBidi"/>
      <w:color w:val="2C3C43" w:themeColor="text2"/>
      <w:sz w:val="22"/>
      <w:szCs w:val="22"/>
    </w:rPr>
  </w:style>
  <w:style w:type="character" w:customStyle="1" w:styleId="Heading6Char">
    <w:name w:val="Heading 6 Char"/>
    <w:basedOn w:val="DefaultParagraphFont"/>
    <w:link w:val="Heading6"/>
    <w:uiPriority w:val="9"/>
    <w:semiHidden/>
    <w:rsid w:val="00926902"/>
    <w:rPr>
      <w:rFonts w:asciiTheme="majorHAnsi" w:eastAsiaTheme="majorEastAsia" w:hAnsiTheme="majorHAnsi" w:cstheme="majorBidi"/>
      <w:i/>
      <w:iCs/>
      <w:color w:val="2C3C43" w:themeColor="text2"/>
      <w:sz w:val="21"/>
      <w:szCs w:val="21"/>
    </w:rPr>
  </w:style>
  <w:style w:type="character" w:customStyle="1" w:styleId="Heading7Char">
    <w:name w:val="Heading 7 Char"/>
    <w:basedOn w:val="DefaultParagraphFont"/>
    <w:link w:val="Heading7"/>
    <w:uiPriority w:val="9"/>
    <w:semiHidden/>
    <w:rsid w:val="00926902"/>
    <w:rPr>
      <w:rFonts w:asciiTheme="majorHAnsi" w:eastAsiaTheme="majorEastAsia" w:hAnsiTheme="majorHAnsi" w:cstheme="majorBidi"/>
      <w:i/>
      <w:iCs/>
      <w:color w:val="486113" w:themeColor="accent1" w:themeShade="80"/>
      <w:sz w:val="21"/>
      <w:szCs w:val="21"/>
    </w:rPr>
  </w:style>
  <w:style w:type="character" w:customStyle="1" w:styleId="Heading8Char">
    <w:name w:val="Heading 8 Char"/>
    <w:basedOn w:val="DefaultParagraphFont"/>
    <w:link w:val="Heading8"/>
    <w:uiPriority w:val="9"/>
    <w:semiHidden/>
    <w:rsid w:val="00926902"/>
    <w:rPr>
      <w:rFonts w:asciiTheme="majorHAnsi" w:eastAsiaTheme="majorEastAsia" w:hAnsiTheme="majorHAnsi" w:cstheme="majorBidi"/>
      <w:b/>
      <w:bCs/>
      <w:color w:val="2C3C43" w:themeColor="text2"/>
    </w:rPr>
  </w:style>
  <w:style w:type="character" w:customStyle="1" w:styleId="Heading9Char">
    <w:name w:val="Heading 9 Char"/>
    <w:basedOn w:val="DefaultParagraphFont"/>
    <w:link w:val="Heading9"/>
    <w:uiPriority w:val="9"/>
    <w:semiHidden/>
    <w:rsid w:val="00926902"/>
    <w:rPr>
      <w:rFonts w:asciiTheme="majorHAnsi" w:eastAsiaTheme="majorEastAsia" w:hAnsiTheme="majorHAnsi" w:cstheme="majorBidi"/>
      <w:b/>
      <w:bCs/>
      <w:i/>
      <w:iCs/>
      <w:color w:val="2C3C43" w:themeColor="text2"/>
    </w:rPr>
  </w:style>
  <w:style w:type="paragraph" w:styleId="Caption">
    <w:name w:val="caption"/>
    <w:basedOn w:val="Normal"/>
    <w:next w:val="Normal"/>
    <w:uiPriority w:val="35"/>
    <w:semiHidden/>
    <w:unhideWhenUsed/>
    <w:qFormat/>
    <w:rsid w:val="0092690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26902"/>
    <w:pPr>
      <w:spacing w:after="0" w:line="240" w:lineRule="auto"/>
      <w:contextualSpacing/>
    </w:pPr>
    <w:rPr>
      <w:rFonts w:asciiTheme="majorHAnsi" w:eastAsiaTheme="majorEastAsia" w:hAnsiTheme="majorHAnsi" w:cstheme="majorBidi"/>
      <w:color w:val="90C226" w:themeColor="accent1"/>
      <w:spacing w:val="-10"/>
      <w:sz w:val="56"/>
      <w:szCs w:val="56"/>
    </w:rPr>
  </w:style>
  <w:style w:type="character" w:customStyle="1" w:styleId="TitleChar">
    <w:name w:val="Title Char"/>
    <w:basedOn w:val="DefaultParagraphFont"/>
    <w:link w:val="Title"/>
    <w:uiPriority w:val="10"/>
    <w:rsid w:val="00926902"/>
    <w:rPr>
      <w:rFonts w:asciiTheme="majorHAnsi" w:eastAsiaTheme="majorEastAsia" w:hAnsiTheme="majorHAnsi" w:cstheme="majorBidi"/>
      <w:color w:val="90C226" w:themeColor="accent1"/>
      <w:spacing w:val="-10"/>
      <w:sz w:val="56"/>
      <w:szCs w:val="56"/>
    </w:rPr>
  </w:style>
  <w:style w:type="paragraph" w:styleId="Subtitle">
    <w:name w:val="Subtitle"/>
    <w:basedOn w:val="Normal"/>
    <w:next w:val="Normal"/>
    <w:link w:val="SubtitleChar"/>
    <w:uiPriority w:val="11"/>
    <w:qFormat/>
    <w:rsid w:val="0092690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26902"/>
    <w:rPr>
      <w:rFonts w:asciiTheme="majorHAnsi" w:eastAsiaTheme="majorEastAsia" w:hAnsiTheme="majorHAnsi" w:cstheme="majorBidi"/>
      <w:sz w:val="24"/>
      <w:szCs w:val="24"/>
    </w:rPr>
  </w:style>
  <w:style w:type="character" w:styleId="Strong">
    <w:name w:val="Strong"/>
    <w:basedOn w:val="DefaultParagraphFont"/>
    <w:uiPriority w:val="22"/>
    <w:qFormat/>
    <w:rsid w:val="00926902"/>
    <w:rPr>
      <w:b/>
      <w:bCs/>
    </w:rPr>
  </w:style>
  <w:style w:type="character" w:styleId="Emphasis">
    <w:name w:val="Emphasis"/>
    <w:basedOn w:val="DefaultParagraphFont"/>
    <w:uiPriority w:val="20"/>
    <w:qFormat/>
    <w:rsid w:val="00926902"/>
    <w:rPr>
      <w:i/>
      <w:iCs/>
    </w:rPr>
  </w:style>
  <w:style w:type="paragraph" w:styleId="Quote">
    <w:name w:val="Quote"/>
    <w:basedOn w:val="Normal"/>
    <w:next w:val="Normal"/>
    <w:link w:val="QuoteChar"/>
    <w:uiPriority w:val="29"/>
    <w:qFormat/>
    <w:rsid w:val="0092690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26902"/>
    <w:rPr>
      <w:i/>
      <w:iCs/>
      <w:color w:val="404040" w:themeColor="text1" w:themeTint="BF"/>
    </w:rPr>
  </w:style>
  <w:style w:type="paragraph" w:styleId="IntenseQuote">
    <w:name w:val="Intense Quote"/>
    <w:basedOn w:val="Normal"/>
    <w:next w:val="Normal"/>
    <w:link w:val="IntenseQuoteChar"/>
    <w:uiPriority w:val="30"/>
    <w:qFormat/>
    <w:rsid w:val="00926902"/>
    <w:pPr>
      <w:pBdr>
        <w:left w:val="single" w:sz="18" w:space="12" w:color="90C226" w:themeColor="accent1"/>
      </w:pBdr>
      <w:spacing w:before="100" w:beforeAutospacing="1" w:line="300" w:lineRule="auto"/>
      <w:ind w:left="1224" w:right="1224"/>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sid w:val="00926902"/>
    <w:rPr>
      <w:rFonts w:asciiTheme="majorHAnsi" w:eastAsiaTheme="majorEastAsia" w:hAnsiTheme="majorHAnsi" w:cstheme="majorBidi"/>
      <w:color w:val="90C226" w:themeColor="accent1"/>
      <w:sz w:val="28"/>
      <w:szCs w:val="28"/>
    </w:rPr>
  </w:style>
  <w:style w:type="character" w:styleId="SubtleEmphasis">
    <w:name w:val="Subtle Emphasis"/>
    <w:basedOn w:val="DefaultParagraphFont"/>
    <w:uiPriority w:val="19"/>
    <w:qFormat/>
    <w:rsid w:val="00926902"/>
    <w:rPr>
      <w:i/>
      <w:iCs/>
      <w:color w:val="404040" w:themeColor="text1" w:themeTint="BF"/>
    </w:rPr>
  </w:style>
  <w:style w:type="character" w:styleId="IntenseEmphasis">
    <w:name w:val="Intense Emphasis"/>
    <w:basedOn w:val="DefaultParagraphFont"/>
    <w:uiPriority w:val="21"/>
    <w:qFormat/>
    <w:rsid w:val="00926902"/>
    <w:rPr>
      <w:b/>
      <w:bCs/>
      <w:i/>
      <w:iCs/>
    </w:rPr>
  </w:style>
  <w:style w:type="character" w:styleId="SubtleReference">
    <w:name w:val="Subtle Reference"/>
    <w:basedOn w:val="DefaultParagraphFont"/>
    <w:uiPriority w:val="31"/>
    <w:qFormat/>
    <w:rsid w:val="0092690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26902"/>
    <w:rPr>
      <w:b/>
      <w:bCs/>
      <w:smallCaps/>
      <w:spacing w:val="5"/>
      <w:u w:val="single"/>
    </w:rPr>
  </w:style>
  <w:style w:type="character" w:styleId="BookTitle">
    <w:name w:val="Book Title"/>
    <w:basedOn w:val="DefaultParagraphFont"/>
    <w:uiPriority w:val="33"/>
    <w:qFormat/>
    <w:rsid w:val="00926902"/>
    <w:rPr>
      <w:b/>
      <w:bCs/>
      <w:smallCaps/>
    </w:rPr>
  </w:style>
  <w:style w:type="paragraph" w:styleId="TOC1">
    <w:name w:val="toc 1"/>
    <w:basedOn w:val="Normal"/>
    <w:next w:val="Normal"/>
    <w:autoRedefine/>
    <w:uiPriority w:val="39"/>
    <w:unhideWhenUsed/>
    <w:rsid w:val="00702B7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8436">
      <w:bodyDiv w:val="1"/>
      <w:marLeft w:val="0"/>
      <w:marRight w:val="0"/>
      <w:marTop w:val="0"/>
      <w:marBottom w:val="0"/>
      <w:divBdr>
        <w:top w:val="none" w:sz="0" w:space="0" w:color="auto"/>
        <w:left w:val="none" w:sz="0" w:space="0" w:color="auto"/>
        <w:bottom w:val="none" w:sz="0" w:space="0" w:color="auto"/>
        <w:right w:val="none" w:sz="0" w:space="0" w:color="auto"/>
      </w:divBdr>
    </w:div>
    <w:div w:id="1858932802">
      <w:bodyDiv w:val="1"/>
      <w:marLeft w:val="0"/>
      <w:marRight w:val="0"/>
      <w:marTop w:val="0"/>
      <w:marBottom w:val="0"/>
      <w:divBdr>
        <w:top w:val="none" w:sz="0" w:space="0" w:color="auto"/>
        <w:left w:val="none" w:sz="0" w:space="0" w:color="auto"/>
        <w:bottom w:val="none" w:sz="0" w:space="0" w:color="auto"/>
        <w:right w:val="none" w:sz="0" w:space="0" w:color="auto"/>
      </w:divBdr>
    </w:div>
    <w:div w:id="1891840697">
      <w:bodyDiv w:val="1"/>
      <w:marLeft w:val="0"/>
      <w:marRight w:val="0"/>
      <w:marTop w:val="0"/>
      <w:marBottom w:val="0"/>
      <w:divBdr>
        <w:top w:val="none" w:sz="0" w:space="0" w:color="auto"/>
        <w:left w:val="none" w:sz="0" w:space="0" w:color="auto"/>
        <w:bottom w:val="none" w:sz="0" w:space="0" w:color="auto"/>
        <w:right w:val="none" w:sz="0" w:space="0" w:color="auto"/>
      </w:divBdr>
      <w:divsChild>
        <w:div w:id="1906917802">
          <w:marLeft w:val="0"/>
          <w:marRight w:val="0"/>
          <w:marTop w:val="0"/>
          <w:marBottom w:val="0"/>
          <w:divBdr>
            <w:top w:val="none" w:sz="0" w:space="0" w:color="auto"/>
            <w:left w:val="none" w:sz="0" w:space="0" w:color="auto"/>
            <w:bottom w:val="none" w:sz="0" w:space="0" w:color="auto"/>
            <w:right w:val="none" w:sz="0" w:space="0" w:color="auto"/>
          </w:divBdr>
        </w:div>
        <w:div w:id="830294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6DAA3-E071-4ABC-A241-1824D6F0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17</Pages>
  <Words>5802</Words>
  <Characters>33078</Characters>
  <Application>Microsoft Office Word</Application>
  <DocSecurity>0</DocSecurity>
  <Lines>275</Lines>
  <Paragraphs>77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Йозова</dc:creator>
  <cp:keywords/>
  <dc:description/>
  <cp:lastModifiedBy>Fujitsu2</cp:lastModifiedBy>
  <cp:revision>34</cp:revision>
  <cp:lastPrinted>2021-04-08T14:13:00Z</cp:lastPrinted>
  <dcterms:created xsi:type="dcterms:W3CDTF">2021-07-28T21:12:00Z</dcterms:created>
  <dcterms:modified xsi:type="dcterms:W3CDTF">2021-08-01T12:10:00Z</dcterms:modified>
</cp:coreProperties>
</file>