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0B7D9" w14:textId="6D52DF24" w:rsidR="007A0407" w:rsidRPr="007A0407" w:rsidRDefault="00591070" w:rsidP="00526A61">
      <w:pPr>
        <w:widowControl w:val="0"/>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both"/>
        <w:outlineLvl w:val="0"/>
        <w:rPr>
          <w:rFonts w:ascii="Times New Roman" w:eastAsia="Calibri" w:hAnsi="Times New Roman" w:cs="Times New Roman"/>
          <w:b/>
          <w:sz w:val="24"/>
          <w:szCs w:val="24"/>
          <w:lang w:val="x-none" w:eastAsia="x-none"/>
        </w:rPr>
      </w:pPr>
      <w:bookmarkStart w:id="0" w:name="_Toc68698378"/>
      <w:r>
        <w:rPr>
          <w:rFonts w:ascii="Times New Roman" w:eastAsia="Calibri" w:hAnsi="Times New Roman" w:cs="Times New Roman"/>
          <w:b/>
          <w:sz w:val="24"/>
          <w:szCs w:val="24"/>
          <w:lang w:val="x-none" w:eastAsia="x-none"/>
        </w:rPr>
        <w:t xml:space="preserve">Тема </w:t>
      </w:r>
      <w:r w:rsidR="00AD31A3">
        <w:rPr>
          <w:rFonts w:ascii="Times New Roman" w:eastAsia="Calibri" w:hAnsi="Times New Roman" w:cs="Times New Roman"/>
          <w:b/>
          <w:sz w:val="24"/>
          <w:szCs w:val="24"/>
          <w:lang w:eastAsia="x-none"/>
        </w:rPr>
        <w:t>3</w:t>
      </w:r>
      <w:r w:rsidR="007A0407" w:rsidRPr="007A0407">
        <w:rPr>
          <w:rFonts w:ascii="Times New Roman" w:eastAsia="Calibri" w:hAnsi="Times New Roman" w:cs="Times New Roman"/>
          <w:b/>
          <w:sz w:val="24"/>
          <w:szCs w:val="24"/>
          <w:lang w:val="x-none" w:eastAsia="x-none"/>
        </w:rPr>
        <w:t xml:space="preserve">: </w:t>
      </w:r>
      <w:bookmarkEnd w:id="0"/>
      <w:r>
        <w:rPr>
          <w:rFonts w:ascii="Times New Roman" w:eastAsia="Calibri" w:hAnsi="Times New Roman" w:cs="Times New Roman"/>
          <w:b/>
          <w:sz w:val="24"/>
          <w:szCs w:val="24"/>
          <w:lang w:eastAsia="x-none"/>
        </w:rPr>
        <w:t>Кръгова</w:t>
      </w:r>
      <w:r w:rsidR="00A515F3">
        <w:rPr>
          <w:rFonts w:ascii="Times New Roman" w:eastAsia="Calibri" w:hAnsi="Times New Roman" w:cs="Times New Roman"/>
          <w:b/>
          <w:sz w:val="24"/>
          <w:szCs w:val="24"/>
          <w:lang w:eastAsia="x-none"/>
        </w:rPr>
        <w:t>та</w:t>
      </w:r>
      <w:r>
        <w:rPr>
          <w:rFonts w:ascii="Times New Roman" w:eastAsia="Calibri" w:hAnsi="Times New Roman" w:cs="Times New Roman"/>
          <w:b/>
          <w:sz w:val="24"/>
          <w:szCs w:val="24"/>
          <w:lang w:eastAsia="x-none"/>
        </w:rPr>
        <w:t xml:space="preserve"> икономика и </w:t>
      </w:r>
      <w:r w:rsidR="00AD31A3">
        <w:rPr>
          <w:rFonts w:ascii="Times New Roman" w:eastAsia="Calibri" w:hAnsi="Times New Roman" w:cs="Times New Roman"/>
          <w:b/>
          <w:sz w:val="24"/>
          <w:szCs w:val="24"/>
          <w:lang w:eastAsia="x-none"/>
        </w:rPr>
        <w:t>строителните отпадъци</w:t>
      </w:r>
    </w:p>
    <w:p w14:paraId="20F9C5BE"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2923CF8F" w14:textId="77777777"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Съдържание:</w:t>
      </w:r>
    </w:p>
    <w:p w14:paraId="5DDE6A01" w14:textId="77777777" w:rsidR="007A0407" w:rsidRPr="007A0407" w:rsidRDefault="0059327A" w:rsidP="007A040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E663F4">
        <w:rPr>
          <w:rFonts w:ascii="Times New Roman" w:eastAsia="Calibri" w:hAnsi="Times New Roman" w:cs="Times New Roman"/>
          <w:color w:val="000000"/>
          <w:sz w:val="24"/>
          <w:szCs w:val="24"/>
        </w:rPr>
        <w:t>Цел на обучението по тема 3</w:t>
      </w:r>
    </w:p>
    <w:p w14:paraId="38958606" w14:textId="77777777" w:rsidR="0082487A" w:rsidRDefault="0059327A" w:rsidP="00E663F4">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E663F4">
        <w:rPr>
          <w:rFonts w:ascii="Times New Roman" w:eastAsia="Calibri" w:hAnsi="Times New Roman" w:cs="Times New Roman"/>
          <w:color w:val="000000"/>
          <w:sz w:val="24"/>
          <w:szCs w:val="24"/>
        </w:rPr>
        <w:t>Нормативни изисквания за влагане на рециклирани строителни отпадъци от строителство и разрушаване в строителния сектор</w:t>
      </w:r>
    </w:p>
    <w:p w14:paraId="5B436FF7" w14:textId="77777777" w:rsidR="00E663F4" w:rsidRDefault="00E663F4" w:rsidP="00E663F4">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3.Партньорство на общините със строителния сектор при управление на строителни отпадъци</w:t>
      </w:r>
    </w:p>
    <w:p w14:paraId="452B4420" w14:textId="77777777" w:rsidR="00E663F4" w:rsidRDefault="0059327A" w:rsidP="00E663F4">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00E663F4">
        <w:rPr>
          <w:rFonts w:ascii="Times New Roman" w:eastAsia="Calibri" w:hAnsi="Times New Roman" w:cs="Times New Roman"/>
          <w:color w:val="000000"/>
          <w:sz w:val="24"/>
          <w:szCs w:val="24"/>
        </w:rPr>
        <w:t>Подобряване управлението на строителните отпадъци, като стъпка към прехода към кръгова икономика</w:t>
      </w:r>
    </w:p>
    <w:p w14:paraId="27E160F5" w14:textId="77777777" w:rsidR="00E663F4" w:rsidRDefault="0059327A" w:rsidP="00E663F4">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00E663F4">
        <w:rPr>
          <w:rFonts w:ascii="Times New Roman" w:eastAsia="Calibri" w:hAnsi="Times New Roman" w:cs="Times New Roman"/>
          <w:color w:val="000000"/>
          <w:sz w:val="24"/>
          <w:szCs w:val="24"/>
        </w:rPr>
        <w:t>Възможности за реализиране на проекти за регионални/общински инсталации за третиране и рециклиране на отпадъци от строителството и разрушаване</w:t>
      </w:r>
    </w:p>
    <w:p w14:paraId="0C516EF9" w14:textId="77777777" w:rsidR="0082487A" w:rsidRDefault="0082487A" w:rsidP="0082487A">
      <w:pPr>
        <w:spacing w:after="0" w:line="276" w:lineRule="auto"/>
        <w:jc w:val="both"/>
        <w:rPr>
          <w:rFonts w:ascii="Times New Roman" w:eastAsia="Calibri" w:hAnsi="Times New Roman" w:cs="Times New Roman"/>
          <w:color w:val="000000"/>
          <w:sz w:val="24"/>
          <w:szCs w:val="24"/>
        </w:rPr>
      </w:pPr>
    </w:p>
    <w:p w14:paraId="2B1B0360" w14:textId="77777777" w:rsidR="007A0407" w:rsidRPr="00A515F3" w:rsidRDefault="007E7561" w:rsidP="007A0407">
      <w:pPr>
        <w:spacing w:after="0" w:line="276" w:lineRule="auto"/>
        <w:jc w:val="both"/>
        <w:rPr>
          <w:rFonts w:ascii="Times New Roman" w:eastAsia="Calibri" w:hAnsi="Times New Roman" w:cs="Times New Roman"/>
          <w:b/>
          <w:color w:val="000000"/>
          <w:sz w:val="24"/>
          <w:szCs w:val="24"/>
        </w:rPr>
      </w:pPr>
      <w:r w:rsidRPr="00A515F3">
        <w:rPr>
          <w:rFonts w:ascii="Times New Roman" w:eastAsia="Calibri" w:hAnsi="Times New Roman" w:cs="Times New Roman"/>
          <w:b/>
          <w:color w:val="000000"/>
          <w:sz w:val="24"/>
          <w:szCs w:val="24"/>
        </w:rPr>
        <w:t xml:space="preserve">Цел на обучението по </w:t>
      </w:r>
      <w:r w:rsidR="00E663F4" w:rsidRPr="00A515F3">
        <w:rPr>
          <w:rFonts w:ascii="Times New Roman" w:eastAsia="Calibri" w:hAnsi="Times New Roman" w:cs="Times New Roman"/>
          <w:b/>
          <w:color w:val="000000"/>
          <w:sz w:val="24"/>
          <w:szCs w:val="24"/>
        </w:rPr>
        <w:t>тема 3</w:t>
      </w:r>
      <w:r w:rsidRPr="00A515F3">
        <w:rPr>
          <w:rFonts w:ascii="Times New Roman" w:eastAsia="Calibri" w:hAnsi="Times New Roman" w:cs="Times New Roman"/>
          <w:b/>
          <w:color w:val="000000"/>
          <w:sz w:val="24"/>
          <w:szCs w:val="24"/>
        </w:rPr>
        <w:t xml:space="preserve"> е у</w:t>
      </w:r>
      <w:r w:rsidR="007A0407" w:rsidRPr="00A515F3">
        <w:rPr>
          <w:rFonts w:ascii="Times New Roman" w:eastAsia="Calibri" w:hAnsi="Times New Roman" w:cs="Times New Roman"/>
          <w:b/>
          <w:color w:val="000000"/>
          <w:sz w:val="24"/>
          <w:szCs w:val="24"/>
        </w:rPr>
        <w:t>частниците в обучението да се запознаят с:</w:t>
      </w:r>
    </w:p>
    <w:p w14:paraId="465D4733" w14:textId="77777777" w:rsidR="008E6BED" w:rsidRPr="00A515F3" w:rsidRDefault="0059327A"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A515F3">
        <w:rPr>
          <w:rFonts w:ascii="Times New Roman" w:eastAsia="Calibri" w:hAnsi="Times New Roman" w:cs="Times New Roman"/>
          <w:color w:val="000000"/>
          <w:sz w:val="24"/>
          <w:szCs w:val="24"/>
        </w:rPr>
        <w:t>Нормативните изисквания за влагане на рециклирани строителни отпадъци, като стъпка от прехода към кръгова икономика</w:t>
      </w:r>
    </w:p>
    <w:p w14:paraId="03815AC1" w14:textId="06809B92" w:rsidR="00345C90" w:rsidRPr="00A515F3" w:rsidRDefault="00A515F3" w:rsidP="00A515F3">
      <w:pPr>
        <w:numPr>
          <w:ilvl w:val="0"/>
          <w:numId w:val="4"/>
        </w:numPr>
        <w:spacing w:after="0" w:line="276"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w:t>
      </w:r>
      <w:r w:rsidRPr="00A515F3">
        <w:rPr>
          <w:rFonts w:ascii="Times New Roman" w:eastAsia="Calibri" w:hAnsi="Times New Roman" w:cs="Times New Roman"/>
          <w:color w:val="000000"/>
          <w:sz w:val="24"/>
          <w:szCs w:val="24"/>
        </w:rPr>
        <w:t>ъзможностите за партниране между общините и предст</w:t>
      </w:r>
      <w:r>
        <w:rPr>
          <w:rFonts w:ascii="Times New Roman" w:eastAsia="Calibri" w:hAnsi="Times New Roman" w:cs="Times New Roman"/>
          <w:color w:val="000000"/>
          <w:sz w:val="24"/>
          <w:szCs w:val="24"/>
        </w:rPr>
        <w:t>авителите на строителния бранш</w:t>
      </w:r>
    </w:p>
    <w:p w14:paraId="14834ED2" w14:textId="03ECAB4B" w:rsidR="00345C90" w:rsidRPr="00A515F3" w:rsidRDefault="00345C90"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A515F3">
        <w:rPr>
          <w:rFonts w:ascii="Times New Roman" w:eastAsia="Calibri" w:hAnsi="Times New Roman" w:cs="Times New Roman"/>
          <w:color w:val="000000"/>
          <w:sz w:val="24"/>
          <w:szCs w:val="24"/>
        </w:rPr>
        <w:t>Стъпки за подобряване на управлението на строителните отпадъци</w:t>
      </w:r>
      <w:r w:rsidR="00A515F3">
        <w:rPr>
          <w:rFonts w:ascii="Times New Roman" w:eastAsia="Calibri" w:hAnsi="Times New Roman" w:cs="Times New Roman"/>
          <w:color w:val="000000"/>
          <w:sz w:val="24"/>
          <w:szCs w:val="24"/>
        </w:rPr>
        <w:t>, като стъпка към прехода към кръгова икономика, примери за добри практики</w:t>
      </w:r>
    </w:p>
    <w:p w14:paraId="60F66FC9" w14:textId="59541B0C" w:rsidR="00A515F3" w:rsidRPr="00D62FE4" w:rsidRDefault="00A515F3"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D62FE4">
        <w:rPr>
          <w:rFonts w:ascii="Times New Roman" w:eastAsia="Calibri" w:hAnsi="Times New Roman" w:cs="Times New Roman"/>
          <w:color w:val="000000"/>
          <w:sz w:val="24"/>
          <w:szCs w:val="24"/>
        </w:rPr>
        <w:t>Възможности за реализиране на проекти за регионални/общински инсталации за третиране и рециклиране на отпадъци от строителството и разрушаване</w:t>
      </w:r>
    </w:p>
    <w:p w14:paraId="0C738451" w14:textId="77777777" w:rsidR="00345C90" w:rsidRPr="00591070" w:rsidRDefault="00345C90" w:rsidP="00345C90">
      <w:pPr>
        <w:spacing w:after="0" w:line="276" w:lineRule="auto"/>
        <w:ind w:left="720"/>
        <w:contextualSpacing/>
        <w:jc w:val="both"/>
        <w:rPr>
          <w:rFonts w:ascii="Times New Roman" w:eastAsia="Calibri" w:hAnsi="Times New Roman" w:cs="Times New Roman"/>
          <w:b/>
          <w:color w:val="000000"/>
          <w:sz w:val="24"/>
          <w:szCs w:val="24"/>
          <w:highlight w:val="yellow"/>
        </w:rPr>
      </w:pPr>
    </w:p>
    <w:p w14:paraId="46A7C97A" w14:textId="2AF7C185" w:rsidR="005E4E84" w:rsidRDefault="003F3C1D" w:rsidP="0054776C">
      <w:pPr>
        <w:spacing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Съгласно </w:t>
      </w:r>
      <w:r w:rsidR="001505B1" w:rsidRPr="005B4DE4">
        <w:rPr>
          <w:rFonts w:ascii="Times New Roman" w:hAnsi="Times New Roman" w:cs="Times New Roman"/>
          <w:sz w:val="24"/>
          <w:szCs w:val="24"/>
          <w:shd w:val="clear" w:color="auto" w:fill="FFFFFF"/>
        </w:rPr>
        <w:t>официална информация на Европейската агенция по околна среда</w:t>
      </w:r>
      <w:r>
        <w:rPr>
          <w:rFonts w:ascii="Times New Roman" w:hAnsi="Times New Roman" w:cs="Times New Roman"/>
          <w:sz w:val="24"/>
          <w:szCs w:val="24"/>
          <w:shd w:val="clear" w:color="auto" w:fill="FFFFFF"/>
        </w:rPr>
        <w:t>,</w:t>
      </w:r>
      <w:r w:rsidR="001505B1" w:rsidRPr="005B4DE4">
        <w:rPr>
          <w:rFonts w:ascii="Times New Roman" w:hAnsi="Times New Roman" w:cs="Times New Roman"/>
          <w:sz w:val="24"/>
          <w:szCs w:val="24"/>
          <w:shd w:val="clear" w:color="auto" w:fill="FFFFFF"/>
        </w:rPr>
        <w:t xml:space="preserve"> строителните отпадъци и тези от разрушаване са близо 400 млн. тона в ЕС. </w:t>
      </w:r>
      <w:r>
        <w:rPr>
          <w:rFonts w:ascii="Times New Roman" w:hAnsi="Times New Roman" w:cs="Times New Roman"/>
          <w:sz w:val="24"/>
          <w:szCs w:val="24"/>
          <w:shd w:val="clear" w:color="auto" w:fill="FFFFFF"/>
        </w:rPr>
        <w:t>Сектор „</w:t>
      </w:r>
      <w:r w:rsidRPr="005B4DE4">
        <w:rPr>
          <w:rFonts w:ascii="Times New Roman" w:hAnsi="Times New Roman" w:cs="Times New Roman"/>
          <w:sz w:val="24"/>
          <w:szCs w:val="24"/>
        </w:rPr>
        <w:t>Строителството</w:t>
      </w:r>
      <w:r>
        <w:rPr>
          <w:rFonts w:ascii="Times New Roman" w:hAnsi="Times New Roman" w:cs="Times New Roman"/>
          <w:sz w:val="24"/>
          <w:szCs w:val="24"/>
        </w:rPr>
        <w:t>“</w:t>
      </w:r>
      <w:r w:rsidRPr="005B4DE4">
        <w:rPr>
          <w:rFonts w:ascii="Times New Roman" w:hAnsi="Times New Roman" w:cs="Times New Roman"/>
          <w:sz w:val="24"/>
          <w:szCs w:val="24"/>
        </w:rPr>
        <w:t xml:space="preserve"> е отговор</w:t>
      </w:r>
      <w:r>
        <w:rPr>
          <w:rFonts w:ascii="Times New Roman" w:hAnsi="Times New Roman" w:cs="Times New Roman"/>
          <w:sz w:val="24"/>
          <w:szCs w:val="24"/>
        </w:rPr>
        <w:t>ен</w:t>
      </w:r>
      <w:r w:rsidRPr="005B4DE4">
        <w:rPr>
          <w:rFonts w:ascii="Times New Roman" w:hAnsi="Times New Roman" w:cs="Times New Roman"/>
          <w:sz w:val="24"/>
          <w:szCs w:val="24"/>
        </w:rPr>
        <w:t xml:space="preserve"> за </w:t>
      </w:r>
      <w:hyperlink r:id="rId6" w:tgtFrame="_blank" w:history="1">
        <w:r w:rsidRPr="005B4DE4">
          <w:rPr>
            <w:rStyle w:val="Hyperlink"/>
            <w:rFonts w:ascii="Times New Roman" w:hAnsi="Times New Roman" w:cs="Times New Roman"/>
            <w:color w:val="auto"/>
            <w:sz w:val="24"/>
            <w:szCs w:val="24"/>
          </w:rPr>
          <w:t>над 35% от общите отпадъци в ЕС</w:t>
        </w:r>
      </w:hyperlink>
      <w:r w:rsidRPr="005B4DE4">
        <w:rPr>
          <w:rFonts w:ascii="Times New Roman" w:hAnsi="Times New Roman" w:cs="Times New Roman"/>
          <w:sz w:val="24"/>
          <w:szCs w:val="24"/>
        </w:rPr>
        <w:t xml:space="preserve">. </w:t>
      </w:r>
      <w:r w:rsidR="00E639CC" w:rsidRPr="005B4DE4">
        <w:rPr>
          <w:rFonts w:ascii="Times New Roman" w:hAnsi="Times New Roman" w:cs="Times New Roman"/>
          <w:sz w:val="24"/>
          <w:szCs w:val="24"/>
          <w:shd w:val="clear" w:color="auto" w:fill="FFFFFF"/>
        </w:rPr>
        <w:t xml:space="preserve">Огромното количество </w:t>
      </w:r>
      <w:r w:rsidR="001505B1" w:rsidRPr="005B4DE4">
        <w:rPr>
          <w:rFonts w:ascii="Times New Roman" w:hAnsi="Times New Roman" w:cs="Times New Roman"/>
          <w:sz w:val="24"/>
          <w:szCs w:val="24"/>
          <w:shd w:val="clear" w:color="auto" w:fill="FFFFFF"/>
        </w:rPr>
        <w:t xml:space="preserve">и естеството на </w:t>
      </w:r>
      <w:r w:rsidR="0074190D" w:rsidRPr="005B4DE4">
        <w:rPr>
          <w:rFonts w:ascii="Times New Roman" w:hAnsi="Times New Roman" w:cs="Times New Roman"/>
          <w:sz w:val="24"/>
          <w:szCs w:val="24"/>
          <w:shd w:val="clear" w:color="auto" w:fill="FFFFFF"/>
        </w:rPr>
        <w:t>генерираните</w:t>
      </w:r>
      <w:r w:rsidR="001505B1" w:rsidRPr="005B4DE4">
        <w:rPr>
          <w:rFonts w:ascii="Times New Roman" w:hAnsi="Times New Roman" w:cs="Times New Roman"/>
          <w:sz w:val="24"/>
          <w:szCs w:val="24"/>
          <w:shd w:val="clear" w:color="auto" w:fill="FFFFFF"/>
        </w:rPr>
        <w:t xml:space="preserve"> отпадъци са предизвикателство за управление</w:t>
      </w:r>
      <w:r>
        <w:rPr>
          <w:rFonts w:ascii="Times New Roman" w:hAnsi="Times New Roman" w:cs="Times New Roman"/>
          <w:sz w:val="24"/>
          <w:szCs w:val="24"/>
          <w:shd w:val="clear" w:color="auto" w:fill="FFFFFF"/>
        </w:rPr>
        <w:t>то им</w:t>
      </w:r>
      <w:r w:rsidR="001505B1" w:rsidRPr="005B4DE4">
        <w:rPr>
          <w:rFonts w:ascii="Times New Roman" w:hAnsi="Times New Roman" w:cs="Times New Roman"/>
          <w:sz w:val="24"/>
          <w:szCs w:val="24"/>
          <w:shd w:val="clear" w:color="auto" w:fill="FFFFFF"/>
        </w:rPr>
        <w:t>, но също така предоставят ясна възможност за прилагане на стабилни практики за управление на отпадъците в съответствие с принципите на кръговата икономика. Строителният сектор се определя като приоритетен сектор в плана за действие на Европейската комисия за кръгова икономика и е</w:t>
      </w:r>
      <w:r w:rsidR="0054776C">
        <w:rPr>
          <w:rFonts w:ascii="Times New Roman" w:hAnsi="Times New Roman" w:cs="Times New Roman"/>
          <w:sz w:val="24"/>
          <w:szCs w:val="24"/>
          <w:shd w:val="clear" w:color="auto" w:fill="FFFFFF"/>
        </w:rPr>
        <w:t>дин от ключовите сектори, които трябва да се трансформират</w:t>
      </w:r>
      <w:r w:rsidR="0054776C">
        <w:rPr>
          <w:rFonts w:ascii="Times New Roman" w:hAnsi="Times New Roman" w:cs="Times New Roman"/>
          <w:sz w:val="24"/>
          <w:szCs w:val="24"/>
        </w:rPr>
        <w:t xml:space="preserve">. </w:t>
      </w:r>
      <w:r w:rsidR="005E4E84" w:rsidRPr="005B4DE4">
        <w:rPr>
          <w:rFonts w:ascii="Times New Roman" w:hAnsi="Times New Roman" w:cs="Times New Roman"/>
          <w:sz w:val="24"/>
          <w:szCs w:val="24"/>
        </w:rPr>
        <w:t>Европейската комисия предлага промени в правилата за строителните продукти, които са на повече от 10 години.</w:t>
      </w:r>
      <w:r w:rsidR="00F2025C" w:rsidRPr="005B4DE4">
        <w:rPr>
          <w:rFonts w:ascii="Times New Roman" w:hAnsi="Times New Roman" w:cs="Times New Roman"/>
          <w:sz w:val="24"/>
          <w:szCs w:val="24"/>
        </w:rPr>
        <w:t xml:space="preserve"> Едни от насоките, които ЕП иска да промени е да</w:t>
      </w:r>
      <w:r w:rsidR="005E4E84" w:rsidRPr="005B4DE4">
        <w:rPr>
          <w:rFonts w:ascii="Times New Roman" w:hAnsi="Times New Roman" w:cs="Times New Roman"/>
          <w:sz w:val="24"/>
          <w:szCs w:val="24"/>
        </w:rPr>
        <w:t xml:space="preserve"> бъде увеличен животът на сградите, да се въведат цели за по-нисък въглероден отпечатък на материалите и минимални изисквания за ресурсна и енергийна ефективност.</w:t>
      </w:r>
    </w:p>
    <w:p w14:paraId="2DE9340C" w14:textId="77777777" w:rsidR="005B4DE4" w:rsidRPr="005B4DE4" w:rsidRDefault="005B4DE4" w:rsidP="005B4DE4">
      <w:pPr>
        <w:spacing w:line="276" w:lineRule="auto"/>
        <w:jc w:val="both"/>
        <w:rPr>
          <w:rFonts w:ascii="Times New Roman" w:hAnsi="Times New Roman" w:cs="Times New Roman"/>
          <w:sz w:val="24"/>
          <w:szCs w:val="24"/>
          <w:shd w:val="clear" w:color="auto" w:fill="FFFFFF"/>
        </w:rPr>
      </w:pPr>
      <w:r w:rsidRPr="005B4DE4">
        <w:rPr>
          <w:rFonts w:ascii="Times New Roman" w:hAnsi="Times New Roman" w:cs="Times New Roman"/>
          <w:sz w:val="24"/>
          <w:szCs w:val="24"/>
          <w:shd w:val="clear" w:color="auto" w:fill="FFFFFF"/>
        </w:rPr>
        <w:t xml:space="preserve">Основен показател, който характеризира отпадъците от строителство и разрушаването на сгради, е показателя – строителни отпадъци на глава от населението. </w:t>
      </w:r>
      <w:r>
        <w:rPr>
          <w:rFonts w:ascii="Times New Roman" w:hAnsi="Times New Roman" w:cs="Times New Roman"/>
          <w:sz w:val="24"/>
          <w:szCs w:val="24"/>
          <w:shd w:val="clear" w:color="auto" w:fill="FFFFFF"/>
        </w:rPr>
        <w:t xml:space="preserve">По данни </w:t>
      </w:r>
      <w:r w:rsidRPr="005B4DE4">
        <w:rPr>
          <w:rFonts w:ascii="Times New Roman" w:hAnsi="Times New Roman" w:cs="Times New Roman"/>
          <w:sz w:val="24"/>
          <w:szCs w:val="24"/>
          <w:shd w:val="clear" w:color="auto" w:fill="FFFFFF"/>
        </w:rPr>
        <w:t>на Евростат за строителните отпадъци в килограми на глава от населението в страните чл</w:t>
      </w:r>
      <w:r>
        <w:rPr>
          <w:rFonts w:ascii="Times New Roman" w:hAnsi="Times New Roman" w:cs="Times New Roman"/>
          <w:sz w:val="24"/>
          <w:szCs w:val="24"/>
          <w:shd w:val="clear" w:color="auto" w:fill="FFFFFF"/>
        </w:rPr>
        <w:t>енки на ЕС за периода 2004-2016</w:t>
      </w:r>
      <w:r w:rsidRPr="005B4DE4">
        <w:rPr>
          <w:rFonts w:ascii="Times New Roman" w:hAnsi="Times New Roman" w:cs="Times New Roman"/>
          <w:sz w:val="24"/>
          <w:szCs w:val="24"/>
          <w:shd w:val="clear" w:color="auto" w:fill="FFFFFF"/>
        </w:rPr>
        <w:t>г.,</w:t>
      </w:r>
      <w:r>
        <w:rPr>
          <w:rFonts w:ascii="Times New Roman" w:hAnsi="Times New Roman" w:cs="Times New Roman"/>
          <w:sz w:val="24"/>
          <w:szCs w:val="24"/>
          <w:shd w:val="clear" w:color="auto" w:fill="FFFFFF"/>
        </w:rPr>
        <w:t>(</w:t>
      </w:r>
      <w:r w:rsidRPr="005B4DE4">
        <w:rPr>
          <w:rFonts w:ascii="Times New Roman" w:hAnsi="Times New Roman" w:cs="Times New Roman"/>
          <w:sz w:val="24"/>
          <w:szCs w:val="24"/>
          <w:shd w:val="clear" w:color="auto" w:fill="FFFFFF"/>
        </w:rPr>
        <w:t>публикувани на сайта на Министерството на околната среда и водите</w:t>
      </w:r>
      <w:r>
        <w:rPr>
          <w:rFonts w:ascii="Times New Roman" w:hAnsi="Times New Roman" w:cs="Times New Roman"/>
          <w:sz w:val="24"/>
          <w:szCs w:val="24"/>
          <w:shd w:val="clear" w:color="auto" w:fill="FFFFFF"/>
        </w:rPr>
        <w:t>)</w:t>
      </w:r>
      <w:r w:rsidRPr="005B4DE4">
        <w:rPr>
          <w:rFonts w:ascii="Times New Roman" w:hAnsi="Times New Roman" w:cs="Times New Roman"/>
          <w:sz w:val="24"/>
          <w:szCs w:val="24"/>
          <w:shd w:val="clear" w:color="auto" w:fill="FFFFFF"/>
        </w:rPr>
        <w:t>, стойностите на този показател за България са значително по-</w:t>
      </w:r>
      <w:r w:rsidRPr="005B4DE4">
        <w:rPr>
          <w:rFonts w:ascii="Times New Roman" w:hAnsi="Times New Roman" w:cs="Times New Roman"/>
          <w:sz w:val="24"/>
          <w:szCs w:val="24"/>
          <w:shd w:val="clear" w:color="auto" w:fill="FFFFFF"/>
        </w:rPr>
        <w:lastRenderedPageBreak/>
        <w:t>ниски от средните за Европейския съюз, като най-високата отчетена стойност е 388 кг/на глава от населението и е достигната през 2004 г., а средната стойност за ЕС през същата година е била 1509</w:t>
      </w:r>
      <w:r>
        <w:rPr>
          <w:rFonts w:ascii="Times New Roman" w:hAnsi="Times New Roman" w:cs="Times New Roman"/>
          <w:sz w:val="24"/>
          <w:szCs w:val="24"/>
          <w:shd w:val="clear" w:color="auto" w:fill="FFFFFF"/>
        </w:rPr>
        <w:t xml:space="preserve"> кг на глава от населението</w:t>
      </w:r>
      <w:r w:rsidRPr="005B4DE4">
        <w:rPr>
          <w:rFonts w:ascii="Times New Roman" w:hAnsi="Times New Roman" w:cs="Times New Roman"/>
          <w:sz w:val="24"/>
          <w:szCs w:val="24"/>
          <w:shd w:val="clear" w:color="auto" w:fill="FFFFFF"/>
        </w:rPr>
        <w:t>. През следващите години стойността на този показател за България намалява з</w:t>
      </w:r>
      <w:r>
        <w:rPr>
          <w:rFonts w:ascii="Times New Roman" w:hAnsi="Times New Roman" w:cs="Times New Roman"/>
          <w:sz w:val="24"/>
          <w:szCs w:val="24"/>
          <w:shd w:val="clear" w:color="auto" w:fill="FFFFFF"/>
        </w:rPr>
        <w:t xml:space="preserve">начително, като през 2016 г. спада до </w:t>
      </w:r>
      <w:r w:rsidRPr="005B4DE4">
        <w:rPr>
          <w:rFonts w:ascii="Times New Roman" w:hAnsi="Times New Roman" w:cs="Times New Roman"/>
          <w:sz w:val="24"/>
          <w:szCs w:val="24"/>
          <w:shd w:val="clear" w:color="auto" w:fill="FFFFFF"/>
        </w:rPr>
        <w:t>293 кг.</w:t>
      </w:r>
      <w:r>
        <w:rPr>
          <w:rFonts w:ascii="Times New Roman" w:hAnsi="Times New Roman" w:cs="Times New Roman"/>
          <w:sz w:val="24"/>
          <w:szCs w:val="24"/>
          <w:shd w:val="clear" w:color="auto" w:fill="FFFFFF"/>
        </w:rPr>
        <w:t xml:space="preserve"> Според същия източник </w:t>
      </w:r>
      <w:r w:rsidRPr="005B4DE4">
        <w:rPr>
          <w:rFonts w:ascii="Times New Roman" w:hAnsi="Times New Roman" w:cs="Times New Roman"/>
          <w:sz w:val="24"/>
          <w:szCs w:val="24"/>
          <w:shd w:val="clear" w:color="auto" w:fill="FFFFFF"/>
        </w:rPr>
        <w:t>през 2018 г.</w:t>
      </w:r>
      <w:r>
        <w:rPr>
          <w:rFonts w:ascii="Times New Roman" w:hAnsi="Times New Roman" w:cs="Times New Roman"/>
          <w:sz w:val="24"/>
          <w:szCs w:val="24"/>
          <w:shd w:val="clear" w:color="auto" w:fill="FFFFFF"/>
        </w:rPr>
        <w:t>,</w:t>
      </w:r>
      <w:r w:rsidRPr="005B4DE4">
        <w:rPr>
          <w:rFonts w:ascii="Times New Roman" w:hAnsi="Times New Roman" w:cs="Times New Roman"/>
          <w:sz w:val="24"/>
          <w:szCs w:val="24"/>
          <w:shd w:val="clear" w:color="auto" w:fill="FFFFFF"/>
        </w:rPr>
        <w:t xml:space="preserve"> България е била на последно място в ЕС по оползотворяване на строителни отпадъци и отпадъци от разрушаване. Индикаторът в статистиката отчита съотношението на строителни отпадъци и отпадъци от разрушаване, които са подготвени за повторна употреба или рециклирани. За сравнение – през 2016 г. страната ни е била на 17-а позиция.</w:t>
      </w:r>
    </w:p>
    <w:p w14:paraId="667E8B52" w14:textId="77777777" w:rsidR="005B4DE4" w:rsidRPr="00AD4437" w:rsidRDefault="005B4DE4" w:rsidP="00AD4437">
      <w:pPr>
        <w:pStyle w:val="NormalWeb"/>
        <w:shd w:val="clear" w:color="auto" w:fill="FFFFFF"/>
        <w:spacing w:after="390" w:afterAutospacing="0" w:line="276" w:lineRule="auto"/>
        <w:jc w:val="both"/>
        <w:rPr>
          <w:color w:val="000000"/>
        </w:rPr>
      </w:pPr>
      <w:r w:rsidRPr="00AD4437">
        <w:rPr>
          <w:color w:val="000000"/>
        </w:rPr>
        <w:t>Според официалните данни на НСИ България поддържа високо ниво на предоставените за оползотворяване отпадъци от строителството (в графата неопасни отпадъци).</w:t>
      </w:r>
    </w:p>
    <w:p w14:paraId="1FB3B643" w14:textId="77777777" w:rsidR="00505273" w:rsidRPr="00AD4437" w:rsidRDefault="005B4DE4" w:rsidP="00AD4437">
      <w:pPr>
        <w:pStyle w:val="NormalWeb"/>
        <w:numPr>
          <w:ilvl w:val="0"/>
          <w:numId w:val="40"/>
        </w:numPr>
        <w:shd w:val="clear" w:color="auto" w:fill="FFFFFF"/>
        <w:spacing w:after="390" w:afterAutospacing="0" w:line="276" w:lineRule="auto"/>
        <w:jc w:val="both"/>
        <w:rPr>
          <w:color w:val="000000"/>
        </w:rPr>
      </w:pPr>
      <w:r w:rsidRPr="00AD4437">
        <w:rPr>
          <w:color w:val="000000"/>
        </w:rPr>
        <w:t xml:space="preserve">През 2016 г. строителните отпадъци у нас са били над 2 млн. тона, от които над 1,5 млн. тона (72%) са били предадени за оползотворяване. </w:t>
      </w:r>
    </w:p>
    <w:p w14:paraId="4C63EA47" w14:textId="77777777" w:rsidR="00505273" w:rsidRPr="00AD4437" w:rsidRDefault="005B4DE4" w:rsidP="00AD4437">
      <w:pPr>
        <w:pStyle w:val="NormalWeb"/>
        <w:numPr>
          <w:ilvl w:val="0"/>
          <w:numId w:val="40"/>
        </w:numPr>
        <w:shd w:val="clear" w:color="auto" w:fill="FFFFFF"/>
        <w:spacing w:after="390" w:afterAutospacing="0" w:line="276" w:lineRule="auto"/>
        <w:jc w:val="both"/>
        <w:rPr>
          <w:color w:val="000000"/>
        </w:rPr>
      </w:pPr>
      <w:r w:rsidRPr="00AD4437">
        <w:rPr>
          <w:color w:val="000000"/>
        </w:rPr>
        <w:t xml:space="preserve">През 2018 г. строителните отпадъци у нас са спаднали с около 10 пъти до 192 964 тона, от които 142 622 тона (почти 74%) са били предадени за оползотворяване. </w:t>
      </w:r>
    </w:p>
    <w:p w14:paraId="301F79A4" w14:textId="77777777" w:rsidR="00505273" w:rsidRPr="00AD4437" w:rsidRDefault="005B4DE4" w:rsidP="00AD4437">
      <w:pPr>
        <w:pStyle w:val="NormalWeb"/>
        <w:numPr>
          <w:ilvl w:val="0"/>
          <w:numId w:val="40"/>
        </w:numPr>
        <w:shd w:val="clear" w:color="auto" w:fill="FFFFFF"/>
        <w:spacing w:after="390" w:afterAutospacing="0" w:line="276" w:lineRule="auto"/>
        <w:jc w:val="both"/>
        <w:rPr>
          <w:color w:val="000000"/>
        </w:rPr>
      </w:pPr>
      <w:r w:rsidRPr="00AD4437">
        <w:rPr>
          <w:color w:val="000000"/>
        </w:rPr>
        <w:t xml:space="preserve">През 2019 регистрираните от НСИ строителни отпадъци са още по-малко – 59 741 тона, от които 44 003 тона (73.65%) са били предадени за оползотворяване. </w:t>
      </w:r>
    </w:p>
    <w:p w14:paraId="428A45DF" w14:textId="77777777" w:rsidR="005B4DE4" w:rsidRPr="008E374B" w:rsidRDefault="00AD4437" w:rsidP="00AD4437">
      <w:pPr>
        <w:pStyle w:val="NormalWeb"/>
        <w:shd w:val="clear" w:color="auto" w:fill="FFFFFF"/>
        <w:spacing w:after="390" w:afterAutospacing="0" w:line="276" w:lineRule="auto"/>
        <w:jc w:val="both"/>
        <w:rPr>
          <w:i/>
          <w:color w:val="000000"/>
          <w:sz w:val="20"/>
          <w:szCs w:val="20"/>
        </w:rPr>
      </w:pPr>
      <w:r w:rsidRPr="008E374B">
        <w:rPr>
          <w:i/>
          <w:color w:val="000000"/>
          <w:sz w:val="20"/>
          <w:szCs w:val="20"/>
        </w:rPr>
        <w:t>*</w:t>
      </w:r>
      <w:r w:rsidR="00505273" w:rsidRPr="008E374B">
        <w:rPr>
          <w:i/>
          <w:color w:val="000000"/>
          <w:sz w:val="20"/>
          <w:szCs w:val="20"/>
        </w:rPr>
        <w:t xml:space="preserve">Важно е да се отбележи, </w:t>
      </w:r>
      <w:r w:rsidR="005B4DE4" w:rsidRPr="008E374B">
        <w:rPr>
          <w:i/>
          <w:color w:val="000000"/>
          <w:sz w:val="20"/>
          <w:szCs w:val="20"/>
        </w:rPr>
        <w:t xml:space="preserve">че </w:t>
      </w:r>
      <w:r w:rsidR="00505273" w:rsidRPr="008E374B">
        <w:rPr>
          <w:i/>
          <w:color w:val="000000"/>
          <w:sz w:val="20"/>
          <w:szCs w:val="20"/>
        </w:rPr>
        <w:t xml:space="preserve">все още, </w:t>
      </w:r>
      <w:r w:rsidR="005B4DE4" w:rsidRPr="008E374B">
        <w:rPr>
          <w:i/>
          <w:color w:val="000000"/>
          <w:sz w:val="20"/>
          <w:szCs w:val="20"/>
        </w:rPr>
        <w:t xml:space="preserve">част от строителните отпадъци се изхвърлят </w:t>
      </w:r>
      <w:r w:rsidR="008E374B" w:rsidRPr="008E374B">
        <w:rPr>
          <w:i/>
          <w:color w:val="000000"/>
          <w:sz w:val="20"/>
          <w:szCs w:val="20"/>
        </w:rPr>
        <w:t>неправомерно</w:t>
      </w:r>
      <w:r w:rsidR="005B4DE4" w:rsidRPr="008E374B">
        <w:rPr>
          <w:i/>
          <w:color w:val="000000"/>
          <w:sz w:val="20"/>
          <w:szCs w:val="20"/>
        </w:rPr>
        <w:t xml:space="preserve"> и не фигурират в официалната статистика. </w:t>
      </w:r>
    </w:p>
    <w:p w14:paraId="4DA745D1" w14:textId="076374E3" w:rsidR="005E4E84" w:rsidRPr="005B4DE4" w:rsidRDefault="005B4DE4" w:rsidP="00F2025C">
      <w:pPr>
        <w:spacing w:line="276" w:lineRule="auto"/>
        <w:jc w:val="both"/>
        <w:rPr>
          <w:rFonts w:ascii="Times New Roman" w:hAnsi="Times New Roman" w:cs="Times New Roman"/>
          <w:sz w:val="24"/>
          <w:szCs w:val="24"/>
          <w:shd w:val="clear" w:color="auto" w:fill="FFFFFF"/>
        </w:rPr>
      </w:pPr>
      <w:r w:rsidRPr="005B4DE4">
        <w:rPr>
          <w:rFonts w:ascii="Times New Roman" w:hAnsi="Times New Roman" w:cs="Times New Roman"/>
          <w:sz w:val="24"/>
          <w:szCs w:val="24"/>
          <w:shd w:val="clear" w:color="auto" w:fill="FFFFFF"/>
        </w:rPr>
        <w:t xml:space="preserve">За периода 2008 – 2018 година, по информация от НСИ, количество на образуваните производствени отпадъци </w:t>
      </w:r>
      <w:r w:rsidR="00AD4437">
        <w:rPr>
          <w:rFonts w:ascii="Times New Roman" w:hAnsi="Times New Roman" w:cs="Times New Roman"/>
          <w:sz w:val="24"/>
          <w:szCs w:val="24"/>
          <w:shd w:val="clear" w:color="auto" w:fill="FFFFFF"/>
        </w:rPr>
        <w:t>е 177 995 хил. тона., от които 6,6</w:t>
      </w:r>
      <w:r w:rsidRPr="005B4DE4">
        <w:rPr>
          <w:rFonts w:ascii="Times New Roman" w:hAnsi="Times New Roman" w:cs="Times New Roman"/>
          <w:sz w:val="24"/>
          <w:szCs w:val="24"/>
          <w:shd w:val="clear" w:color="auto" w:fill="FFFFFF"/>
        </w:rPr>
        <w:t>% са  строителни отпадъци.</w:t>
      </w:r>
    </w:p>
    <w:p w14:paraId="4E672D77" w14:textId="54D893E3" w:rsidR="00940D47" w:rsidRPr="0022677E" w:rsidRDefault="00940D47" w:rsidP="0022677E">
      <w:pPr>
        <w:shd w:val="clear" w:color="auto" w:fill="FFFFFF"/>
        <w:spacing w:after="100" w:afterAutospacing="1" w:line="240" w:lineRule="auto"/>
        <w:rPr>
          <w:rFonts w:ascii="Arial" w:eastAsia="Times New Roman" w:hAnsi="Arial" w:cs="Arial"/>
          <w:sz w:val="24"/>
          <w:szCs w:val="24"/>
          <w:lang w:eastAsia="bg-BG"/>
        </w:rPr>
      </w:pPr>
      <w:r w:rsidRPr="00940D47">
        <w:rPr>
          <w:rFonts w:ascii="Times New Roman" w:eastAsia="Times New Roman" w:hAnsi="Times New Roman" w:cs="Times New Roman"/>
          <w:sz w:val="24"/>
          <w:szCs w:val="24"/>
          <w:lang w:eastAsia="bg-BG"/>
        </w:rPr>
        <w:lastRenderedPageBreak/>
        <w:t xml:space="preserve">Разпределение на </w:t>
      </w:r>
      <w:r w:rsidR="0022677E" w:rsidRPr="00940D47">
        <w:rPr>
          <w:rFonts w:ascii="Times New Roman" w:eastAsia="Times New Roman" w:hAnsi="Times New Roman" w:cs="Times New Roman"/>
          <w:sz w:val="24"/>
          <w:szCs w:val="24"/>
          <w:lang w:eastAsia="bg-BG"/>
        </w:rPr>
        <w:t>отпадъците в строителния сек</w:t>
      </w:r>
      <w:r w:rsidRPr="00940D47">
        <w:rPr>
          <w:rFonts w:ascii="Times New Roman" w:eastAsia="Times New Roman" w:hAnsi="Times New Roman" w:cs="Times New Roman"/>
          <w:sz w:val="24"/>
          <w:szCs w:val="24"/>
          <w:lang w:eastAsia="bg-BG"/>
        </w:rPr>
        <w:t>тор у нас, в %</w:t>
      </w:r>
      <w:r>
        <w:rPr>
          <w:noProof/>
          <w:lang w:eastAsia="bg-BG"/>
        </w:rPr>
        <w:drawing>
          <wp:inline distT="0" distB="0" distL="0" distR="0" wp14:anchorId="2F7CF9DA" wp14:editId="79087760">
            <wp:extent cx="5905500" cy="3314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027BD7" w14:textId="5D2E93A7" w:rsidR="00B42195" w:rsidRDefault="00B42195" w:rsidP="006B1468">
      <w:pPr>
        <w:shd w:val="clear" w:color="auto" w:fill="FFFFFF"/>
        <w:spacing w:after="100" w:afterAutospacing="1"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 България най-висок процент строителни отпадъци се генерират от сектора  Пътища – 33% от общия дял на СО. Следват го СО генерирани от сектора на индустриалните отпадъци – 26% и отпадъците генерирани от разрушение на сгради  - 23%. Най-малък дял имат отпадъците от железопътната инфраструктура.</w:t>
      </w:r>
      <w:bookmarkStart w:id="1" w:name="_GoBack"/>
      <w:bookmarkEnd w:id="1"/>
    </w:p>
    <w:p w14:paraId="674812DB" w14:textId="37F4B69A" w:rsidR="006B1468" w:rsidRPr="00145BB4" w:rsidRDefault="006B1468" w:rsidP="006B1468">
      <w:pPr>
        <w:shd w:val="clear" w:color="auto" w:fill="FFFFFF"/>
        <w:spacing w:after="100" w:afterAutospacing="1" w:line="276" w:lineRule="auto"/>
        <w:jc w:val="both"/>
        <w:rPr>
          <w:rFonts w:ascii="Times New Roman" w:eastAsia="Times New Roman" w:hAnsi="Times New Roman" w:cs="Times New Roman"/>
          <w:sz w:val="24"/>
          <w:szCs w:val="24"/>
          <w:lang w:eastAsia="bg-BG"/>
        </w:rPr>
      </w:pPr>
      <w:r w:rsidRPr="00AD4437">
        <w:rPr>
          <w:rFonts w:ascii="Times New Roman" w:eastAsia="Times New Roman" w:hAnsi="Times New Roman" w:cs="Times New Roman"/>
          <w:sz w:val="24"/>
          <w:szCs w:val="24"/>
          <w:lang w:eastAsia="bg-BG"/>
        </w:rPr>
        <w:t xml:space="preserve">Съгласно </w:t>
      </w:r>
      <w:r w:rsidRPr="00E639CC">
        <w:rPr>
          <w:rFonts w:ascii="Times New Roman" w:eastAsia="Times New Roman" w:hAnsi="Times New Roman" w:cs="Times New Roman"/>
          <w:sz w:val="24"/>
          <w:szCs w:val="24"/>
          <w:lang w:eastAsia="bg-BG"/>
        </w:rPr>
        <w:t>Националния план за управление н</w:t>
      </w:r>
      <w:r w:rsidRPr="00AD4437">
        <w:rPr>
          <w:rFonts w:ascii="Times New Roman" w:eastAsia="Times New Roman" w:hAnsi="Times New Roman" w:cs="Times New Roman"/>
          <w:sz w:val="24"/>
          <w:szCs w:val="24"/>
          <w:lang w:eastAsia="bg-BG"/>
        </w:rPr>
        <w:t>а отпадъците 2021 - 2028 година,  б</w:t>
      </w:r>
      <w:r w:rsidRPr="00E639CC">
        <w:rPr>
          <w:rFonts w:ascii="Times New Roman" w:eastAsia="Times New Roman" w:hAnsi="Times New Roman" w:cs="Times New Roman"/>
          <w:sz w:val="24"/>
          <w:szCs w:val="24"/>
          <w:lang w:eastAsia="bg-BG"/>
        </w:rPr>
        <w:t>лизо 80% от строителните отпадъци имат висок потенциал з</w:t>
      </w:r>
      <w:r w:rsidRPr="00AD4437">
        <w:rPr>
          <w:rFonts w:ascii="Times New Roman" w:eastAsia="Times New Roman" w:hAnsi="Times New Roman" w:cs="Times New Roman"/>
          <w:sz w:val="24"/>
          <w:szCs w:val="24"/>
          <w:lang w:eastAsia="bg-BG"/>
        </w:rPr>
        <w:t xml:space="preserve">а рециклиране и оползотворяване в България. Също така </w:t>
      </w:r>
      <w:r w:rsidRPr="00E639CC">
        <w:rPr>
          <w:rFonts w:ascii="Times New Roman" w:eastAsia="Times New Roman" w:hAnsi="Times New Roman" w:cs="Times New Roman"/>
          <w:sz w:val="24"/>
          <w:szCs w:val="24"/>
          <w:lang w:eastAsia="bg-BG"/>
        </w:rPr>
        <w:t xml:space="preserve">има достъпни технологии, но </w:t>
      </w:r>
      <w:r w:rsidRPr="00AD4437">
        <w:rPr>
          <w:rFonts w:ascii="Times New Roman" w:eastAsia="Times New Roman" w:hAnsi="Times New Roman" w:cs="Times New Roman"/>
          <w:sz w:val="24"/>
          <w:szCs w:val="24"/>
          <w:lang w:eastAsia="bg-BG"/>
        </w:rPr>
        <w:t>липсва</w:t>
      </w:r>
      <w:r w:rsidRPr="00E639CC">
        <w:rPr>
          <w:rFonts w:ascii="Times New Roman" w:eastAsia="Times New Roman" w:hAnsi="Times New Roman" w:cs="Times New Roman"/>
          <w:sz w:val="24"/>
          <w:szCs w:val="24"/>
          <w:lang w:eastAsia="bg-BG"/>
        </w:rPr>
        <w:t xml:space="preserve"> достатъчен капацитет</w:t>
      </w:r>
      <w:r w:rsidRPr="00AD4437">
        <w:rPr>
          <w:rFonts w:ascii="Times New Roman" w:eastAsia="Times New Roman" w:hAnsi="Times New Roman" w:cs="Times New Roman"/>
          <w:sz w:val="24"/>
          <w:szCs w:val="24"/>
          <w:lang w:eastAsia="bg-BG"/>
        </w:rPr>
        <w:t>.</w:t>
      </w:r>
      <w:r w:rsidRPr="00AD4437">
        <w:rPr>
          <w:rFonts w:ascii="Times New Roman" w:hAnsi="Times New Roman" w:cs="Times New Roman"/>
          <w:sz w:val="24"/>
          <w:szCs w:val="24"/>
          <w:shd w:val="clear" w:color="auto" w:fill="FFFFFF"/>
        </w:rPr>
        <w:t xml:space="preserve"> На този етап все още няма изградена национална информационна система за образуваните, рециклираните, оползотворените и депонираните строителни отпадъци, поради което данните за отпадъците от строителство и разрушаване от</w:t>
      </w:r>
      <w:r>
        <w:rPr>
          <w:rFonts w:ascii="Times New Roman" w:hAnsi="Times New Roman" w:cs="Times New Roman"/>
          <w:sz w:val="24"/>
          <w:szCs w:val="24"/>
          <w:shd w:val="clear" w:color="auto" w:fill="FFFFFF"/>
        </w:rPr>
        <w:t xml:space="preserve"> наличните източници са непълни</w:t>
      </w:r>
      <w:r w:rsidR="00145BB4">
        <w:rPr>
          <w:rFonts w:ascii="Times New Roman" w:hAnsi="Times New Roman" w:cs="Times New Roman"/>
          <w:sz w:val="24"/>
          <w:szCs w:val="24"/>
          <w:shd w:val="clear" w:color="auto" w:fill="FFFFFF"/>
        </w:rPr>
        <w:t>.</w:t>
      </w:r>
    </w:p>
    <w:p w14:paraId="0261BD44" w14:textId="77777777" w:rsidR="007F0F0C" w:rsidRPr="00D273B5" w:rsidRDefault="00221D90" w:rsidP="007F0F0C">
      <w:pPr>
        <w:pStyle w:val="ListParagraph"/>
        <w:numPr>
          <w:ilvl w:val="0"/>
          <w:numId w:val="33"/>
        </w:numPr>
        <w:jc w:val="both"/>
        <w:rPr>
          <w:rFonts w:ascii="Times New Roman" w:hAnsi="Times New Roman"/>
          <w:b/>
          <w:color w:val="000000"/>
          <w:sz w:val="24"/>
          <w:szCs w:val="24"/>
        </w:rPr>
      </w:pPr>
      <w:r w:rsidRPr="00D273B5">
        <w:rPr>
          <w:rFonts w:ascii="Times New Roman" w:hAnsi="Times New Roman"/>
          <w:b/>
          <w:color w:val="000000"/>
          <w:sz w:val="24"/>
          <w:szCs w:val="24"/>
        </w:rPr>
        <w:t>Нормативни изисквания за влагане на рециклирани строителни отпадъци от строителство и разрушаване в строителния сектор</w:t>
      </w:r>
    </w:p>
    <w:p w14:paraId="22DE4C83" w14:textId="77777777" w:rsidR="00DB77EF" w:rsidRDefault="00B87C08" w:rsidP="00DB77EF">
      <w:pPr>
        <w:spacing w:line="276" w:lineRule="auto"/>
        <w:ind w:firstLine="360"/>
        <w:jc w:val="both"/>
        <w:rPr>
          <w:rFonts w:ascii="Times New Roman" w:hAnsi="Times New Roman"/>
          <w:sz w:val="24"/>
          <w:szCs w:val="24"/>
        </w:rPr>
      </w:pPr>
      <w:r w:rsidRPr="00B87C08">
        <w:rPr>
          <w:rFonts w:ascii="Times New Roman" w:hAnsi="Times New Roman"/>
          <w:sz w:val="24"/>
          <w:szCs w:val="24"/>
        </w:rPr>
        <w:t>В Националния план за управление на отпадъците 2021-2028 година се отбелязва, че продължава тенденцията строителните отпадъци масово да се изхвърлят на сметища и нерегламентирано извън населените места вместо да се рециклират. Това се дължи на факта, че в България все още не е изградена развита система за управление на отпадъците от строителство и разрушаване (ОСР), която да осигури не по-малко от 70% икономически целесъобразно рециклиране на отпадъците, генерирани от строителството, така, както е било залегнало в предишния национален план, до 2020 г.</w:t>
      </w:r>
      <w:r w:rsidR="00D273B5">
        <w:rPr>
          <w:rFonts w:ascii="Times New Roman" w:hAnsi="Times New Roman"/>
          <w:sz w:val="24"/>
          <w:szCs w:val="24"/>
        </w:rPr>
        <w:t xml:space="preserve"> </w:t>
      </w:r>
    </w:p>
    <w:p w14:paraId="7AA69126" w14:textId="6DF31E4C" w:rsidR="00532E58" w:rsidRPr="00D273B5" w:rsidRDefault="00FC4B89" w:rsidP="00DB77EF">
      <w:pPr>
        <w:spacing w:line="276" w:lineRule="auto"/>
        <w:ind w:firstLine="360"/>
        <w:jc w:val="both"/>
        <w:rPr>
          <w:rFonts w:ascii="Times New Roman" w:hAnsi="Times New Roman"/>
          <w:color w:val="000000"/>
          <w:sz w:val="24"/>
          <w:szCs w:val="24"/>
        </w:rPr>
      </w:pPr>
      <w:r>
        <w:rPr>
          <w:rFonts w:ascii="Times New Roman" w:hAnsi="Times New Roman"/>
          <w:sz w:val="24"/>
          <w:szCs w:val="24"/>
        </w:rPr>
        <w:t>Закон</w:t>
      </w:r>
      <w:r w:rsidR="006B1468">
        <w:rPr>
          <w:rFonts w:ascii="Times New Roman" w:hAnsi="Times New Roman"/>
          <w:sz w:val="24"/>
          <w:szCs w:val="24"/>
        </w:rPr>
        <w:t>ът</w:t>
      </w:r>
      <w:r>
        <w:rPr>
          <w:rFonts w:ascii="Times New Roman" w:hAnsi="Times New Roman"/>
          <w:sz w:val="24"/>
          <w:szCs w:val="24"/>
        </w:rPr>
        <w:t xml:space="preserve"> за управление на отпадъци, вменява на</w:t>
      </w:r>
      <w:r w:rsidR="00532E58" w:rsidRPr="007F0F0C">
        <w:rPr>
          <w:rFonts w:ascii="Times New Roman" w:hAnsi="Times New Roman"/>
          <w:sz w:val="24"/>
          <w:szCs w:val="24"/>
        </w:rPr>
        <w:t xml:space="preserve"> кметът на </w:t>
      </w:r>
      <w:r>
        <w:rPr>
          <w:rFonts w:ascii="Times New Roman" w:hAnsi="Times New Roman"/>
          <w:sz w:val="24"/>
          <w:szCs w:val="24"/>
        </w:rPr>
        <w:t>общината отговорност</w:t>
      </w:r>
      <w:r w:rsidR="00532E58" w:rsidRPr="007F0F0C">
        <w:rPr>
          <w:rFonts w:ascii="Times New Roman" w:hAnsi="Times New Roman"/>
          <w:sz w:val="24"/>
          <w:szCs w:val="24"/>
        </w:rPr>
        <w:t xml:space="preserve"> за управлението на строит</w:t>
      </w:r>
      <w:r>
        <w:rPr>
          <w:rFonts w:ascii="Times New Roman" w:hAnsi="Times New Roman"/>
          <w:sz w:val="24"/>
          <w:szCs w:val="24"/>
        </w:rPr>
        <w:t xml:space="preserve">елните отпадъци, образувани на </w:t>
      </w:r>
      <w:r w:rsidRPr="007F0F0C">
        <w:rPr>
          <w:rFonts w:ascii="Times New Roman" w:hAnsi="Times New Roman"/>
          <w:sz w:val="24"/>
          <w:szCs w:val="24"/>
        </w:rPr>
        <w:t>територия</w:t>
      </w:r>
      <w:r>
        <w:rPr>
          <w:rFonts w:ascii="Times New Roman" w:hAnsi="Times New Roman"/>
          <w:sz w:val="24"/>
          <w:szCs w:val="24"/>
        </w:rPr>
        <w:t>та на общината</w:t>
      </w:r>
      <w:r w:rsidR="00532E58" w:rsidRPr="007F0F0C">
        <w:rPr>
          <w:rFonts w:ascii="Times New Roman" w:hAnsi="Times New Roman"/>
          <w:sz w:val="24"/>
          <w:szCs w:val="24"/>
        </w:rPr>
        <w:t xml:space="preserve">. </w:t>
      </w:r>
      <w:r w:rsidR="00D273B5">
        <w:rPr>
          <w:rFonts w:ascii="Times New Roman" w:hAnsi="Times New Roman"/>
          <w:sz w:val="24"/>
          <w:szCs w:val="24"/>
        </w:rPr>
        <w:t>Кметът на общината о</w:t>
      </w:r>
      <w:r w:rsidR="00532E58" w:rsidRPr="007F0F0C">
        <w:rPr>
          <w:rFonts w:ascii="Times New Roman" w:hAnsi="Times New Roman"/>
          <w:sz w:val="24"/>
          <w:szCs w:val="24"/>
        </w:rPr>
        <w:t>тговаря</w:t>
      </w:r>
      <w:r w:rsidR="00D273B5">
        <w:rPr>
          <w:rFonts w:ascii="Times New Roman" w:hAnsi="Times New Roman"/>
          <w:sz w:val="24"/>
          <w:szCs w:val="24"/>
        </w:rPr>
        <w:t xml:space="preserve"> з</w:t>
      </w:r>
      <w:r w:rsidR="00532E58" w:rsidRPr="007F0F0C">
        <w:rPr>
          <w:rFonts w:ascii="Times New Roman" w:hAnsi="Times New Roman"/>
          <w:sz w:val="24"/>
          <w:szCs w:val="24"/>
        </w:rPr>
        <w:t>а оползотворяването и обезвреждането на строителните отпадъци събрани от ремонтните дейности на домакинс</w:t>
      </w:r>
      <w:r>
        <w:rPr>
          <w:rFonts w:ascii="Times New Roman" w:hAnsi="Times New Roman"/>
          <w:sz w:val="24"/>
          <w:szCs w:val="24"/>
        </w:rPr>
        <w:t>твата. (чл.19, ал. 3, т.5</w:t>
      </w:r>
      <w:r w:rsidR="00532E58" w:rsidRPr="007F0F0C">
        <w:rPr>
          <w:rFonts w:ascii="Times New Roman" w:hAnsi="Times New Roman"/>
          <w:sz w:val="24"/>
          <w:szCs w:val="24"/>
        </w:rPr>
        <w:t>)</w:t>
      </w:r>
      <w:r w:rsidR="00D273B5">
        <w:rPr>
          <w:rFonts w:ascii="Times New Roman" w:hAnsi="Times New Roman"/>
          <w:sz w:val="24"/>
          <w:szCs w:val="24"/>
        </w:rPr>
        <w:t>.</w:t>
      </w:r>
      <w:r w:rsidR="00D273B5">
        <w:rPr>
          <w:rFonts w:ascii="Times New Roman" w:hAnsi="Times New Roman"/>
          <w:color w:val="000000"/>
          <w:sz w:val="24"/>
          <w:szCs w:val="24"/>
        </w:rPr>
        <w:t xml:space="preserve"> </w:t>
      </w:r>
      <w:r w:rsidR="00D273B5">
        <w:rPr>
          <w:rFonts w:ascii="Times New Roman" w:hAnsi="Times New Roman"/>
          <w:sz w:val="24"/>
          <w:szCs w:val="24"/>
        </w:rPr>
        <w:t>Той също така</w:t>
      </w:r>
      <w:r w:rsidR="00532E58" w:rsidRPr="00624B94">
        <w:rPr>
          <w:rFonts w:ascii="Times New Roman" w:hAnsi="Times New Roman"/>
          <w:sz w:val="24"/>
          <w:szCs w:val="24"/>
        </w:rPr>
        <w:t xml:space="preserve"> е </w:t>
      </w:r>
      <w:r w:rsidR="00D273B5">
        <w:rPr>
          <w:rFonts w:ascii="Times New Roman" w:hAnsi="Times New Roman"/>
          <w:sz w:val="24"/>
          <w:szCs w:val="24"/>
        </w:rPr>
        <w:t xml:space="preserve">пряко </w:t>
      </w:r>
      <w:r w:rsidR="00532E58" w:rsidRPr="00624B94">
        <w:rPr>
          <w:rFonts w:ascii="Times New Roman" w:hAnsi="Times New Roman"/>
          <w:sz w:val="24"/>
          <w:szCs w:val="24"/>
        </w:rPr>
        <w:t>ангажиран с организирането на системи за третиране на строителни отпадъци</w:t>
      </w:r>
      <w:r>
        <w:rPr>
          <w:rFonts w:ascii="Times New Roman" w:hAnsi="Times New Roman"/>
          <w:sz w:val="24"/>
          <w:szCs w:val="24"/>
        </w:rPr>
        <w:t xml:space="preserve">, </w:t>
      </w:r>
      <w:r w:rsidR="00532E58" w:rsidRPr="00624B94">
        <w:rPr>
          <w:rFonts w:ascii="Times New Roman" w:hAnsi="Times New Roman"/>
          <w:sz w:val="24"/>
          <w:szCs w:val="24"/>
        </w:rPr>
        <w:t>подготовката им за повторна употреба, рециклиране и друго оползотворяване на материали от неопасни строителни отпадъци, включително при насипни дейности, чрез заместване на други материали с отпадъци</w:t>
      </w:r>
      <w:r w:rsidR="00BA5F3A">
        <w:rPr>
          <w:rFonts w:ascii="Times New Roman" w:hAnsi="Times New Roman"/>
          <w:sz w:val="24"/>
          <w:szCs w:val="24"/>
        </w:rPr>
        <w:t>,</w:t>
      </w:r>
      <w:r w:rsidR="00532E58" w:rsidRPr="00624B94">
        <w:rPr>
          <w:rFonts w:ascii="Times New Roman" w:hAnsi="Times New Roman"/>
          <w:sz w:val="24"/>
          <w:szCs w:val="24"/>
        </w:rPr>
        <w:t xml:space="preserve"> в количество не по малко от 70 на сто от общото им тегло, от което се изключват материали в естествено състояние, определени с код 17 05 04 от списъка на отпадъците съгласно Наредба № 2 за класификация на отпадъците, като с това се постигат целите по чл. 32, параграф 16 от ЗУО, както следва:</w:t>
      </w:r>
    </w:p>
    <w:p w14:paraId="631B4887" w14:textId="77777777" w:rsidR="00532E58" w:rsidRPr="00D273B5" w:rsidRDefault="00532E58" w:rsidP="00496225">
      <w:pPr>
        <w:pStyle w:val="ListParagraph"/>
        <w:numPr>
          <w:ilvl w:val="0"/>
          <w:numId w:val="37"/>
        </w:numPr>
        <w:jc w:val="both"/>
        <w:rPr>
          <w:rFonts w:ascii="Times New Roman" w:hAnsi="Times New Roman"/>
          <w:sz w:val="24"/>
          <w:szCs w:val="24"/>
        </w:rPr>
      </w:pPr>
      <w:r w:rsidRPr="00D273B5">
        <w:rPr>
          <w:rFonts w:ascii="Times New Roman" w:hAnsi="Times New Roman"/>
          <w:sz w:val="24"/>
          <w:szCs w:val="24"/>
        </w:rPr>
        <w:t>до 1 януари 2020 г. - най-малко 70 на сто от общото тегло на отпадъците.</w:t>
      </w:r>
    </w:p>
    <w:p w14:paraId="28BA5F33" w14:textId="4C510EF3" w:rsidR="00532E58" w:rsidRPr="00624B94" w:rsidRDefault="00532E58" w:rsidP="00496225">
      <w:pPr>
        <w:spacing w:after="120" w:line="276" w:lineRule="auto"/>
        <w:jc w:val="both"/>
        <w:rPr>
          <w:rFonts w:ascii="Times New Roman" w:hAnsi="Times New Roman"/>
          <w:i/>
          <w:sz w:val="24"/>
          <w:szCs w:val="24"/>
        </w:rPr>
      </w:pPr>
      <w:r w:rsidRPr="00624B94">
        <w:rPr>
          <w:rFonts w:ascii="Times New Roman" w:hAnsi="Times New Roman"/>
          <w:sz w:val="24"/>
          <w:szCs w:val="24"/>
        </w:rPr>
        <w:t xml:space="preserve">Кметът също така </w:t>
      </w:r>
      <w:r w:rsidRPr="00624B94">
        <w:rPr>
          <w:rFonts w:ascii="Times New Roman" w:hAnsi="Times New Roman"/>
          <w:b/>
          <w:sz w:val="24"/>
          <w:szCs w:val="24"/>
        </w:rPr>
        <w:t>контролира</w:t>
      </w:r>
      <w:r w:rsidRPr="00624B94">
        <w:rPr>
          <w:rFonts w:ascii="Times New Roman" w:hAnsi="Times New Roman"/>
          <w:sz w:val="24"/>
          <w:szCs w:val="24"/>
        </w:rPr>
        <w:t xml:space="preserve"> дейностите</w:t>
      </w:r>
      <w:r w:rsidR="00BA5F3A">
        <w:rPr>
          <w:rFonts w:ascii="Times New Roman" w:hAnsi="Times New Roman"/>
          <w:sz w:val="24"/>
          <w:szCs w:val="24"/>
        </w:rPr>
        <w:t xml:space="preserve"> </w:t>
      </w:r>
      <w:r w:rsidRPr="00624B94">
        <w:rPr>
          <w:rFonts w:ascii="Times New Roman" w:hAnsi="Times New Roman"/>
          <w:sz w:val="24"/>
          <w:szCs w:val="24"/>
        </w:rPr>
        <w:t>(</w:t>
      </w:r>
      <w:proofErr w:type="spellStart"/>
      <w:r w:rsidRPr="00624B94">
        <w:rPr>
          <w:rFonts w:ascii="Times New Roman" w:hAnsi="Times New Roman"/>
          <w:i/>
          <w:sz w:val="24"/>
          <w:szCs w:val="24"/>
        </w:rPr>
        <w:t>чл.112</w:t>
      </w:r>
      <w:proofErr w:type="spellEnd"/>
      <w:r w:rsidRPr="00624B94">
        <w:rPr>
          <w:rFonts w:ascii="Times New Roman" w:hAnsi="Times New Roman"/>
          <w:i/>
          <w:sz w:val="24"/>
          <w:szCs w:val="24"/>
        </w:rPr>
        <w:t xml:space="preserve">, </w:t>
      </w:r>
      <w:proofErr w:type="spellStart"/>
      <w:r w:rsidRPr="00624B94">
        <w:rPr>
          <w:rFonts w:ascii="Times New Roman" w:hAnsi="Times New Roman"/>
          <w:i/>
          <w:sz w:val="24"/>
          <w:szCs w:val="24"/>
        </w:rPr>
        <w:t>ал.1,т.1</w:t>
      </w:r>
      <w:proofErr w:type="spellEnd"/>
      <w:r w:rsidR="00816CF5" w:rsidRPr="00DB6944">
        <w:rPr>
          <w:rFonts w:ascii="Times New Roman" w:hAnsi="Times New Roman"/>
          <w:i/>
          <w:sz w:val="24"/>
          <w:szCs w:val="24"/>
          <w:lang w:val="ru-RU"/>
        </w:rPr>
        <w:t xml:space="preserve"> </w:t>
      </w:r>
      <w:r w:rsidR="00816CF5">
        <w:rPr>
          <w:rFonts w:ascii="Times New Roman" w:hAnsi="Times New Roman"/>
          <w:i/>
          <w:sz w:val="24"/>
          <w:szCs w:val="24"/>
        </w:rPr>
        <w:t>ЗУО</w:t>
      </w:r>
      <w:r w:rsidRPr="00624B94">
        <w:rPr>
          <w:rFonts w:ascii="Times New Roman" w:hAnsi="Times New Roman"/>
          <w:sz w:val="24"/>
          <w:szCs w:val="24"/>
        </w:rPr>
        <w:t xml:space="preserve"> ), свързани с образуването, събирането, включително разделното, съхраняването, транспортирането, третирането на строителните отпадъци на територията на общината. Кметът контролира управлението на строителните отпадъци, когато </w:t>
      </w:r>
      <w:r w:rsidRPr="00624B94">
        <w:rPr>
          <w:rFonts w:ascii="Times New Roman" w:hAnsi="Times New Roman"/>
          <w:b/>
          <w:sz w:val="24"/>
          <w:szCs w:val="24"/>
        </w:rPr>
        <w:t>общината е възложител</w:t>
      </w:r>
      <w:r w:rsidRPr="00624B94">
        <w:rPr>
          <w:rFonts w:ascii="Times New Roman" w:hAnsi="Times New Roman"/>
          <w:sz w:val="24"/>
          <w:szCs w:val="24"/>
        </w:rPr>
        <w:t xml:space="preserve"> на строителни дейности, </w:t>
      </w:r>
      <w:r w:rsidR="009D6A4A">
        <w:rPr>
          <w:rFonts w:ascii="Times New Roman" w:hAnsi="Times New Roman"/>
          <w:sz w:val="24"/>
          <w:szCs w:val="24"/>
        </w:rPr>
        <w:t>, като това е регламентирано</w:t>
      </w:r>
      <w:r w:rsidRPr="00624B94">
        <w:rPr>
          <w:rFonts w:ascii="Times New Roman" w:hAnsi="Times New Roman"/>
          <w:sz w:val="24"/>
          <w:szCs w:val="24"/>
        </w:rPr>
        <w:t xml:space="preserve"> подробно в Наредбата за управление на строителните отпадъци и за влагане на рециклирани строителни материали </w:t>
      </w:r>
      <w:r w:rsidRPr="00624B94">
        <w:rPr>
          <w:rFonts w:ascii="Times New Roman" w:hAnsi="Times New Roman"/>
          <w:i/>
          <w:sz w:val="24"/>
          <w:szCs w:val="24"/>
        </w:rPr>
        <w:t>(Приета с ПМС № 267 от 05.12.2017 г.</w:t>
      </w:r>
      <w:r>
        <w:rPr>
          <w:rFonts w:ascii="Times New Roman" w:hAnsi="Times New Roman"/>
          <w:i/>
          <w:sz w:val="24"/>
          <w:szCs w:val="24"/>
        </w:rPr>
        <w:t xml:space="preserve"> о</w:t>
      </w:r>
      <w:r w:rsidRPr="00624B94">
        <w:rPr>
          <w:rFonts w:ascii="Times New Roman" w:hAnsi="Times New Roman"/>
          <w:i/>
          <w:sz w:val="24"/>
          <w:szCs w:val="24"/>
        </w:rPr>
        <w:t>бн. ДВ. бр.98 от 8 Декември 2017г).</w:t>
      </w:r>
    </w:p>
    <w:p w14:paraId="10E3008C" w14:textId="77777777" w:rsidR="00532E58" w:rsidRPr="00624B94" w:rsidRDefault="00532E58" w:rsidP="00496225">
      <w:pPr>
        <w:shd w:val="clear" w:color="auto" w:fill="FEFEFE"/>
        <w:spacing w:after="0" w:line="276" w:lineRule="auto"/>
        <w:jc w:val="both"/>
        <w:rPr>
          <w:rFonts w:ascii="Times New Roman" w:hAnsi="Times New Roman"/>
          <w:sz w:val="24"/>
          <w:szCs w:val="24"/>
        </w:rPr>
      </w:pPr>
      <w:r w:rsidRPr="00624B94">
        <w:rPr>
          <w:rFonts w:ascii="Times New Roman" w:hAnsi="Times New Roman"/>
          <w:sz w:val="24"/>
          <w:szCs w:val="24"/>
        </w:rPr>
        <w:t xml:space="preserve">Съгласно чл. 11, ал.4 от ЗУО, плановете за управление на строителни отпадъци, </w:t>
      </w:r>
      <w:r w:rsidR="002C5A30">
        <w:rPr>
          <w:rFonts w:ascii="Times New Roman" w:hAnsi="Times New Roman"/>
          <w:sz w:val="24"/>
          <w:szCs w:val="24"/>
        </w:rPr>
        <w:t>н</w:t>
      </w:r>
      <w:r w:rsidR="002C5A30" w:rsidRPr="00624B94">
        <w:rPr>
          <w:rFonts w:ascii="Times New Roman" w:hAnsi="Times New Roman"/>
          <w:sz w:val="24"/>
          <w:szCs w:val="24"/>
        </w:rPr>
        <w:t>е одобрени</w:t>
      </w:r>
      <w:r w:rsidRPr="00624B94">
        <w:rPr>
          <w:rFonts w:ascii="Times New Roman" w:hAnsi="Times New Roman"/>
          <w:sz w:val="24"/>
          <w:szCs w:val="24"/>
        </w:rPr>
        <w:t xml:space="preserve"> по реда на чл.156 б, т.6 от ЗУТ се одобряват от кметът на общината или оправомощено от него длъжностно лице по искане на възложителя на строежа след влизането в сила на разрешението за строеж и преди откриването на строителната площадка и/или преди започването на дейностите по изграждане или премахване на строеж. </w:t>
      </w:r>
    </w:p>
    <w:p w14:paraId="6F98A63E" w14:textId="77777777" w:rsidR="00532E58" w:rsidRPr="00624B94" w:rsidRDefault="00532E58" w:rsidP="00496225">
      <w:pPr>
        <w:shd w:val="clear" w:color="auto" w:fill="FEFEFE"/>
        <w:spacing w:after="0" w:line="276" w:lineRule="auto"/>
        <w:jc w:val="both"/>
        <w:rPr>
          <w:rFonts w:ascii="Times New Roman" w:hAnsi="Times New Roman"/>
          <w:sz w:val="24"/>
          <w:szCs w:val="24"/>
        </w:rPr>
      </w:pPr>
      <w:r w:rsidRPr="00624B94">
        <w:rPr>
          <w:rFonts w:ascii="Times New Roman" w:hAnsi="Times New Roman"/>
          <w:sz w:val="24"/>
          <w:szCs w:val="24"/>
        </w:rPr>
        <w:t>Всеки</w:t>
      </w:r>
      <w:r w:rsidR="009D6A4A">
        <w:rPr>
          <w:rFonts w:ascii="Times New Roman" w:hAnsi="Times New Roman"/>
          <w:sz w:val="24"/>
          <w:szCs w:val="24"/>
        </w:rPr>
        <w:t xml:space="preserve">  Възложител внася за одобрение в общината </w:t>
      </w:r>
      <w:r w:rsidRPr="00624B94">
        <w:rPr>
          <w:rFonts w:ascii="Times New Roman" w:hAnsi="Times New Roman"/>
          <w:sz w:val="24"/>
          <w:szCs w:val="24"/>
        </w:rPr>
        <w:t>план за управление на строителните отпадъци в случаите, когато се изисква по ЗУО, при условията и реда в нег</w:t>
      </w:r>
      <w:r w:rsidR="009D6A4A">
        <w:rPr>
          <w:rFonts w:ascii="Times New Roman" w:hAnsi="Times New Roman"/>
          <w:sz w:val="24"/>
          <w:szCs w:val="24"/>
        </w:rPr>
        <w:t xml:space="preserve">о и </w:t>
      </w:r>
      <w:r w:rsidRPr="00624B94">
        <w:rPr>
          <w:rFonts w:ascii="Times New Roman" w:hAnsi="Times New Roman"/>
          <w:sz w:val="24"/>
          <w:szCs w:val="24"/>
        </w:rPr>
        <w:t>план за безопасност и здраве.</w:t>
      </w:r>
      <w:r w:rsidR="002C5A30">
        <w:rPr>
          <w:rFonts w:ascii="Times New Roman" w:hAnsi="Times New Roman"/>
          <w:sz w:val="24"/>
          <w:szCs w:val="24"/>
        </w:rPr>
        <w:t xml:space="preserve"> </w:t>
      </w:r>
      <w:r w:rsidR="009D6A4A">
        <w:rPr>
          <w:rFonts w:ascii="Times New Roman" w:hAnsi="Times New Roman"/>
          <w:sz w:val="24"/>
          <w:szCs w:val="24"/>
        </w:rPr>
        <w:t>П</w:t>
      </w:r>
      <w:r w:rsidRPr="00624B94">
        <w:rPr>
          <w:rFonts w:ascii="Times New Roman" w:hAnsi="Times New Roman"/>
          <w:sz w:val="24"/>
          <w:szCs w:val="24"/>
        </w:rPr>
        <w:t>ланът се одобрява от кмета на общината или от оправомощено от него длъжностно лице в 14-дневен срок от внасянето му.</w:t>
      </w:r>
    </w:p>
    <w:p w14:paraId="4E2E78E1" w14:textId="77777777" w:rsidR="00532E58" w:rsidRDefault="00532E58" w:rsidP="00496225">
      <w:pPr>
        <w:spacing w:after="120" w:line="276" w:lineRule="auto"/>
        <w:jc w:val="both"/>
        <w:rPr>
          <w:rFonts w:ascii="Times New Roman" w:hAnsi="Times New Roman"/>
          <w:sz w:val="24"/>
          <w:szCs w:val="24"/>
        </w:rPr>
      </w:pPr>
      <w:r w:rsidRPr="00624B94">
        <w:rPr>
          <w:rFonts w:ascii="Times New Roman" w:hAnsi="Times New Roman"/>
          <w:sz w:val="24"/>
          <w:szCs w:val="24"/>
        </w:rPr>
        <w:t>Когато строежът се намира на територията на повече от една община, ПУСО се одобрява от кметовете на съответните общини или оправомощени от тях длъжностни лица за частта от строежа, която се изпълнява в териториалния обхват на съответната община (Чл. 11, ал. 8 от ЗУО). Във връзка с това са направени и съответните изменения и допълнения в Закона</w:t>
      </w:r>
      <w:r>
        <w:rPr>
          <w:rFonts w:ascii="Times New Roman" w:hAnsi="Times New Roman"/>
          <w:sz w:val="24"/>
          <w:szCs w:val="24"/>
        </w:rPr>
        <w:t xml:space="preserve"> за устройство на територията. </w:t>
      </w:r>
    </w:p>
    <w:p w14:paraId="737863D5" w14:textId="77777777" w:rsidR="00410E3D" w:rsidRPr="00C04D68" w:rsidRDefault="00410E3D" w:rsidP="00496225">
      <w:pPr>
        <w:spacing w:after="120" w:line="276" w:lineRule="auto"/>
        <w:jc w:val="both"/>
        <w:rPr>
          <w:rFonts w:ascii="Times New Roman" w:hAnsi="Times New Roman"/>
          <w:sz w:val="24"/>
          <w:szCs w:val="24"/>
        </w:rPr>
      </w:pPr>
    </w:p>
    <w:p w14:paraId="67E0405A" w14:textId="77777777" w:rsidR="00532E58" w:rsidRPr="00624B94" w:rsidRDefault="00532E58" w:rsidP="00496225">
      <w:pPr>
        <w:pStyle w:val="ListParagraph"/>
        <w:numPr>
          <w:ilvl w:val="1"/>
          <w:numId w:val="38"/>
        </w:numPr>
        <w:spacing w:after="120"/>
        <w:ind w:left="0" w:firstLine="0"/>
        <w:jc w:val="both"/>
        <w:rPr>
          <w:rFonts w:ascii="Times New Roman" w:hAnsi="Times New Roman"/>
          <w:b/>
          <w:sz w:val="24"/>
          <w:szCs w:val="24"/>
        </w:rPr>
      </w:pPr>
      <w:r w:rsidRPr="00624B94">
        <w:rPr>
          <w:rFonts w:ascii="Times New Roman" w:hAnsi="Times New Roman"/>
          <w:b/>
          <w:sz w:val="24"/>
          <w:szCs w:val="24"/>
        </w:rPr>
        <w:t>Ангажименти на общината съгласно Наредба за управление на строителните отпадъци и за влагане на рециклирани строителни материали, приета с ПМС № 267 от 05.12.2017 г.</w:t>
      </w:r>
    </w:p>
    <w:p w14:paraId="2111BD20" w14:textId="3F3E1E1C" w:rsidR="00C61EEE" w:rsidRPr="00145BB4" w:rsidRDefault="00C61EEE" w:rsidP="00DB77EF">
      <w:pPr>
        <w:spacing w:line="276" w:lineRule="auto"/>
        <w:ind w:firstLine="708"/>
        <w:jc w:val="both"/>
        <w:rPr>
          <w:rFonts w:ascii="Times New Roman" w:hAnsi="Times New Roman"/>
          <w:sz w:val="24"/>
          <w:szCs w:val="24"/>
        </w:rPr>
      </w:pPr>
      <w:r w:rsidRPr="00C61EEE">
        <w:rPr>
          <w:rFonts w:ascii="Times New Roman" w:hAnsi="Times New Roman"/>
          <w:sz w:val="24"/>
          <w:szCs w:val="24"/>
        </w:rPr>
        <w:t>Строителните отпадъци (СО) се генерират при всички строителни дейности (строеж, реконструкция, основен и текущ ремонт, обновяване и др.) и при премахване на строежи.</w:t>
      </w:r>
      <w:r w:rsidRPr="00C61EEE">
        <w:t xml:space="preserve"> </w:t>
      </w:r>
      <w:r w:rsidRPr="00C61EEE">
        <w:rPr>
          <w:rFonts w:ascii="Times New Roman" w:hAnsi="Times New Roman"/>
          <w:sz w:val="24"/>
          <w:szCs w:val="24"/>
        </w:rPr>
        <w:t xml:space="preserve">Управлението на строителните отпадъци е регламентирано по-подробно в Наредбата за управление на строителните отпадъци и за влагане на рециклирани строителни материали, приета с ПМС № 267 от 05.12.2017 г. </w:t>
      </w:r>
      <w:r w:rsidR="00816CF5" w:rsidRPr="00DB6944">
        <w:rPr>
          <w:rFonts w:ascii="Times New Roman" w:hAnsi="Times New Roman"/>
          <w:sz w:val="24"/>
          <w:szCs w:val="24"/>
          <w:lang w:val="ru-RU"/>
        </w:rPr>
        <w:t>(</w:t>
      </w:r>
      <w:proofErr w:type="spellStart"/>
      <w:r w:rsidR="00816CF5" w:rsidRPr="00816CF5">
        <w:rPr>
          <w:rFonts w:ascii="Times New Roman" w:hAnsi="Times New Roman"/>
          <w:sz w:val="24"/>
          <w:szCs w:val="24"/>
        </w:rPr>
        <w:t>НУСОВРМ</w:t>
      </w:r>
      <w:proofErr w:type="spellEnd"/>
      <w:r w:rsidR="00816CF5" w:rsidRPr="00DB6944">
        <w:rPr>
          <w:rFonts w:ascii="Times New Roman" w:hAnsi="Times New Roman"/>
          <w:sz w:val="24"/>
          <w:szCs w:val="24"/>
          <w:lang w:val="ru-RU"/>
        </w:rPr>
        <w:t>)</w:t>
      </w:r>
      <w:r w:rsidR="00145BB4">
        <w:rPr>
          <w:rFonts w:ascii="Times New Roman" w:hAnsi="Times New Roman"/>
          <w:sz w:val="24"/>
          <w:szCs w:val="24"/>
        </w:rPr>
        <w:t>.</w:t>
      </w:r>
    </w:p>
    <w:p w14:paraId="409134D7" w14:textId="77777777" w:rsidR="00C61EEE" w:rsidRP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С наредбата се регламентират:</w:t>
      </w:r>
    </w:p>
    <w:p w14:paraId="1DA4E922" w14:textId="77777777" w:rsidR="00C61EEE" w:rsidRP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1. създаването на система за управление и контрол на дейностите по събиране, транспортиране и третиране на строителните отпадъци (СО);</w:t>
      </w:r>
    </w:p>
    <w:p w14:paraId="5A908CB3" w14:textId="77777777" w:rsidR="00C61EEE" w:rsidRP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2. изискванията за влагане на рециклирани строителни материали в строителството;</w:t>
      </w:r>
    </w:p>
    <w:p w14:paraId="76729693" w14:textId="77777777" w:rsid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3. изискванията за управление на СО в процеса на строителство и премахване на строежи.</w:t>
      </w:r>
    </w:p>
    <w:p w14:paraId="250786A8" w14:textId="77777777" w:rsid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 xml:space="preserve"> В съответствие с принципа „Замърсителят плаща“, НУСОВРМ отрежда специфични задължения и отговорности на Възложителите на строително-монтажни работи и на премахване на строежи, а оттам – и към всички участници в строително инвестиционния процес – проектанти, консултанти, строители. С малки изключения (например при малки строежи, при дейности по поддръжка и текущ ремонт и когато премахването на строежи е наредено по спешност), </w:t>
      </w:r>
      <w:bookmarkStart w:id="2" w:name="_Hlk122506196"/>
      <w:r w:rsidRPr="00C61EEE">
        <w:rPr>
          <w:rFonts w:ascii="Times New Roman" w:hAnsi="Times New Roman"/>
          <w:sz w:val="24"/>
          <w:szCs w:val="24"/>
        </w:rPr>
        <w:t>НУСОВРМ</w:t>
      </w:r>
      <w:bookmarkEnd w:id="2"/>
      <w:r w:rsidRPr="00C61EEE">
        <w:rPr>
          <w:rFonts w:ascii="Times New Roman" w:hAnsi="Times New Roman"/>
          <w:sz w:val="24"/>
          <w:szCs w:val="24"/>
        </w:rPr>
        <w:t xml:space="preserve"> изисква да бъде изготвян План за управление на строителните отпадъци (ПУСО), в който се прави прогноза за вида и количеството на СО, предписват се мерки за предотвратяване и минимизиране на СО, за разделното им събиране, транспортиране и последващо третиране, планира се как да се постигнат целите за оползотворяване.</w:t>
      </w:r>
    </w:p>
    <w:p w14:paraId="2CC59B3F" w14:textId="2914C47C" w:rsidR="00C61EEE" w:rsidRPr="00C61EEE" w:rsidRDefault="00C61EEE" w:rsidP="00C61EEE">
      <w:pPr>
        <w:spacing w:line="276" w:lineRule="auto"/>
        <w:jc w:val="both"/>
        <w:rPr>
          <w:rFonts w:ascii="Times New Roman" w:hAnsi="Times New Roman"/>
          <w:sz w:val="24"/>
          <w:szCs w:val="24"/>
        </w:rPr>
      </w:pPr>
      <w:r w:rsidRPr="00C61EEE">
        <w:rPr>
          <w:rFonts w:ascii="Times New Roman" w:hAnsi="Times New Roman"/>
          <w:sz w:val="24"/>
          <w:szCs w:val="24"/>
        </w:rPr>
        <w:t>Наредбата също така дава</w:t>
      </w:r>
      <w:r>
        <w:rPr>
          <w:rFonts w:ascii="Times New Roman" w:hAnsi="Times New Roman"/>
          <w:sz w:val="24"/>
          <w:szCs w:val="24"/>
        </w:rPr>
        <w:t xml:space="preserve"> </w:t>
      </w:r>
      <w:r w:rsidR="00B73BB1">
        <w:rPr>
          <w:rFonts w:ascii="Times New Roman" w:hAnsi="Times New Roman"/>
          <w:sz w:val="24"/>
          <w:szCs w:val="24"/>
        </w:rPr>
        <w:t>дефиниция</w:t>
      </w:r>
      <w:r w:rsidR="00816CF5">
        <w:rPr>
          <w:rFonts w:ascii="Times New Roman" w:hAnsi="Times New Roman"/>
          <w:sz w:val="24"/>
          <w:szCs w:val="24"/>
        </w:rPr>
        <w:t xml:space="preserve"> на</w:t>
      </w:r>
      <w:r w:rsidRPr="00C61EEE">
        <w:rPr>
          <w:rFonts w:ascii="Times New Roman" w:hAnsi="Times New Roman"/>
          <w:sz w:val="24"/>
          <w:szCs w:val="24"/>
        </w:rPr>
        <w:t xml:space="preserve"> дейностите, които се считат за материално оползотворяване на СО – подготовка за повторна употреба, рециклиране и влагане на СО в обратни насипи (и други насипи за инженерни и ландшафтни приложения). </w:t>
      </w:r>
    </w:p>
    <w:p w14:paraId="33E18CEA" w14:textId="77777777" w:rsidR="00A65749" w:rsidRPr="00693C23" w:rsidRDefault="00FC4B89" w:rsidP="00693C23">
      <w:pPr>
        <w:pStyle w:val="ListParagraph"/>
        <w:numPr>
          <w:ilvl w:val="0"/>
          <w:numId w:val="41"/>
        </w:numPr>
        <w:spacing w:after="120"/>
        <w:jc w:val="both"/>
        <w:rPr>
          <w:rFonts w:ascii="Times New Roman" w:hAnsi="Times New Roman"/>
          <w:sz w:val="24"/>
          <w:szCs w:val="24"/>
        </w:rPr>
      </w:pPr>
      <w:r w:rsidRPr="00693C23">
        <w:rPr>
          <w:rFonts w:ascii="Times New Roman" w:hAnsi="Times New Roman"/>
          <w:sz w:val="24"/>
          <w:szCs w:val="24"/>
        </w:rPr>
        <w:t xml:space="preserve">"Рециклиране на строителните отпадъци" е всяка дейност по оползотворяване на строителните отпадъци, посредством която строителните отпадъци се преработват в строителни продукти, материали или вещества с оглед на използването им за първоначална употреба и/или за други употреби. Рециклирането на СО не включва оползотворяването на СО за получаване на енергия и преработване в материали, които </w:t>
      </w:r>
      <w:r w:rsidR="00A65749" w:rsidRPr="00693C23">
        <w:rPr>
          <w:rFonts w:ascii="Times New Roman" w:hAnsi="Times New Roman"/>
          <w:sz w:val="24"/>
          <w:szCs w:val="24"/>
        </w:rPr>
        <w:t xml:space="preserve">ще се използват като горива. </w:t>
      </w:r>
    </w:p>
    <w:p w14:paraId="6EE7BC5B" w14:textId="77777777" w:rsidR="00532E58" w:rsidRPr="00693C23" w:rsidRDefault="00FE5718" w:rsidP="00693C23">
      <w:pPr>
        <w:pStyle w:val="ListParagraph"/>
        <w:numPr>
          <w:ilvl w:val="0"/>
          <w:numId w:val="41"/>
        </w:numPr>
        <w:spacing w:after="120"/>
        <w:jc w:val="both"/>
        <w:rPr>
          <w:rFonts w:ascii="Times New Roman" w:hAnsi="Times New Roman"/>
          <w:sz w:val="24"/>
          <w:szCs w:val="24"/>
        </w:rPr>
      </w:pPr>
      <w:r>
        <w:rPr>
          <w:rFonts w:ascii="Times New Roman" w:hAnsi="Times New Roman"/>
          <w:sz w:val="24"/>
          <w:szCs w:val="24"/>
        </w:rPr>
        <w:t>„</w:t>
      </w:r>
      <w:r w:rsidR="00FC4B89" w:rsidRPr="00693C23">
        <w:rPr>
          <w:rFonts w:ascii="Times New Roman" w:hAnsi="Times New Roman"/>
          <w:sz w:val="24"/>
          <w:szCs w:val="24"/>
        </w:rPr>
        <w:t>Р</w:t>
      </w:r>
      <w:r>
        <w:rPr>
          <w:rFonts w:ascii="Times New Roman" w:hAnsi="Times New Roman"/>
          <w:sz w:val="24"/>
          <w:szCs w:val="24"/>
        </w:rPr>
        <w:t>ециклирани строителни материали“</w:t>
      </w:r>
      <w:r w:rsidR="00FC4B89" w:rsidRPr="00693C23">
        <w:rPr>
          <w:rFonts w:ascii="Times New Roman" w:hAnsi="Times New Roman"/>
          <w:sz w:val="24"/>
          <w:szCs w:val="24"/>
        </w:rPr>
        <w:t xml:space="preserve"> са строителни продукти, които съдържат или изцяло са произведени от строителни отпадъци, преминали дейност по рециклиране, оценени в съответствие с изискванията на Регламент (ЕС) № 305/2011, когато за продуктите има публикувани хармонизирани европейски стандарти или са издадени европейски технически оценки, или с изискванията на Наредба № РД-02-20-1 от 2015 г. за условията и реда за влагане на строителни продукти в строежите на Република България</w:t>
      </w:r>
      <w:r w:rsidR="006442A5" w:rsidRPr="00693C23">
        <w:rPr>
          <w:rFonts w:ascii="Times New Roman" w:hAnsi="Times New Roman"/>
          <w:sz w:val="24"/>
          <w:szCs w:val="24"/>
        </w:rPr>
        <w:t>.</w:t>
      </w:r>
    </w:p>
    <w:p w14:paraId="4B31D69C" w14:textId="77777777" w:rsidR="006442A5" w:rsidRPr="00FE5718" w:rsidRDefault="00FE5718" w:rsidP="00FE5718">
      <w:pPr>
        <w:pStyle w:val="ListParagraph"/>
        <w:numPr>
          <w:ilvl w:val="0"/>
          <w:numId w:val="42"/>
        </w:numPr>
        <w:spacing w:after="120"/>
        <w:jc w:val="both"/>
        <w:rPr>
          <w:rFonts w:ascii="Times New Roman" w:hAnsi="Times New Roman"/>
          <w:sz w:val="24"/>
          <w:szCs w:val="24"/>
        </w:rPr>
      </w:pPr>
      <w:r>
        <w:rPr>
          <w:rFonts w:ascii="Times New Roman" w:hAnsi="Times New Roman"/>
          <w:sz w:val="24"/>
          <w:szCs w:val="24"/>
        </w:rPr>
        <w:t>„</w:t>
      </w:r>
      <w:r w:rsidR="006442A5" w:rsidRPr="00FE5718">
        <w:rPr>
          <w:rFonts w:ascii="Times New Roman" w:hAnsi="Times New Roman"/>
          <w:sz w:val="24"/>
          <w:szCs w:val="24"/>
        </w:rPr>
        <w:t>Подгот</w:t>
      </w:r>
      <w:r>
        <w:rPr>
          <w:rFonts w:ascii="Times New Roman" w:hAnsi="Times New Roman"/>
          <w:sz w:val="24"/>
          <w:szCs w:val="24"/>
        </w:rPr>
        <w:t>овка за повторна употреба на СО“</w:t>
      </w:r>
      <w:r w:rsidR="006442A5" w:rsidRPr="00FE5718">
        <w:rPr>
          <w:rFonts w:ascii="Times New Roman" w:hAnsi="Times New Roman"/>
          <w:sz w:val="24"/>
          <w:szCs w:val="24"/>
        </w:rPr>
        <w:t xml:space="preserve"> е дейност съгласно § 1, т. 25 от допълнителните разпоредби на Закона за управление на отпадъците. </w:t>
      </w:r>
    </w:p>
    <w:p w14:paraId="5202F9B5" w14:textId="77777777" w:rsidR="006442A5" w:rsidRPr="00FE5718" w:rsidRDefault="00FE5718" w:rsidP="00FE5718">
      <w:pPr>
        <w:pStyle w:val="ListParagraph"/>
        <w:numPr>
          <w:ilvl w:val="0"/>
          <w:numId w:val="42"/>
        </w:numPr>
        <w:spacing w:after="120"/>
        <w:jc w:val="both"/>
        <w:rPr>
          <w:rFonts w:ascii="Times New Roman" w:hAnsi="Times New Roman"/>
          <w:sz w:val="24"/>
          <w:szCs w:val="24"/>
        </w:rPr>
      </w:pPr>
      <w:r>
        <w:rPr>
          <w:rFonts w:ascii="Times New Roman" w:hAnsi="Times New Roman"/>
          <w:sz w:val="24"/>
          <w:szCs w:val="24"/>
        </w:rPr>
        <w:t>„</w:t>
      </w:r>
      <w:r w:rsidR="006442A5" w:rsidRPr="00FE5718">
        <w:rPr>
          <w:rFonts w:ascii="Times New Roman" w:hAnsi="Times New Roman"/>
          <w:sz w:val="24"/>
          <w:szCs w:val="24"/>
        </w:rPr>
        <w:t>Подготовк</w:t>
      </w:r>
      <w:r>
        <w:rPr>
          <w:rFonts w:ascii="Times New Roman" w:hAnsi="Times New Roman"/>
          <w:sz w:val="24"/>
          <w:szCs w:val="24"/>
        </w:rPr>
        <w:t>а преди оползотворяването на СО“</w:t>
      </w:r>
      <w:r w:rsidR="006442A5" w:rsidRPr="00FE5718">
        <w:rPr>
          <w:rFonts w:ascii="Times New Roman" w:hAnsi="Times New Roman"/>
          <w:sz w:val="24"/>
          <w:szCs w:val="24"/>
        </w:rPr>
        <w:t xml:space="preserve"> са предварителни дейности преди оползотворяването, включително предварителна обработка, като разглобяване, трошене, пресяване, уплътняване, рязане, сортиране, измиване, кондициониране, разделяне, прегрупиране или смесване преди подлагане на някоя от дейностите с кодове R1 - R11, съгласно приложение № 2 към § 1, т. 13 от допълнителните разпоредби на Закона за управление на отпадъците</w:t>
      </w:r>
    </w:p>
    <w:p w14:paraId="57328931" w14:textId="77777777" w:rsidR="006442A5" w:rsidRDefault="006442A5" w:rsidP="00FE5718">
      <w:pPr>
        <w:pStyle w:val="ListParagraph"/>
        <w:numPr>
          <w:ilvl w:val="0"/>
          <w:numId w:val="42"/>
        </w:numPr>
        <w:spacing w:after="120"/>
        <w:jc w:val="both"/>
        <w:rPr>
          <w:rFonts w:ascii="Times New Roman" w:hAnsi="Times New Roman"/>
          <w:sz w:val="24"/>
          <w:szCs w:val="24"/>
        </w:rPr>
      </w:pPr>
      <w:r w:rsidRPr="00FE5718">
        <w:rPr>
          <w:rFonts w:ascii="Times New Roman" w:hAnsi="Times New Roman"/>
          <w:sz w:val="24"/>
          <w:szCs w:val="24"/>
        </w:rPr>
        <w:t>"Продукти, подготвени от строителни отпадъци за повторна употреба" са строителните продукти или компонентите на продукти, които са станали отпадък и са подготвени, за да могат да бъдат вложени в строежа съгласно предвидената им първоначална употреба.</w:t>
      </w:r>
    </w:p>
    <w:p w14:paraId="48C600FB" w14:textId="77777777" w:rsidR="00C61EEE" w:rsidRDefault="00C61EEE" w:rsidP="00A01B6B">
      <w:pPr>
        <w:spacing w:line="276" w:lineRule="auto"/>
        <w:jc w:val="both"/>
        <w:rPr>
          <w:rFonts w:ascii="Times New Roman" w:hAnsi="Times New Roman"/>
          <w:sz w:val="24"/>
          <w:szCs w:val="24"/>
        </w:rPr>
      </w:pPr>
      <w:r w:rsidRPr="00C61EEE">
        <w:rPr>
          <w:rFonts w:ascii="Times New Roman" w:hAnsi="Times New Roman"/>
          <w:sz w:val="24"/>
          <w:szCs w:val="24"/>
        </w:rPr>
        <w:t>Изисква се СО да се предават с договор само на лица, които притежават документ по чл. 35 на ЗУО – т.е. регистрационен или разрешителен документ за извършване на дейности с отпадъци. Ако възложителите или строителите искат сами да третират СО (на площадката на дадения строеж или на друга площадка), те също трябва да имат документ по чл. 35 на ЗУО, който се издава от РИОСВ, на чиято територия се извършват дейностите със СО.</w:t>
      </w:r>
    </w:p>
    <w:p w14:paraId="6F207167" w14:textId="55F75C35" w:rsidR="00C61EEE" w:rsidRDefault="00C61EEE" w:rsidP="00A01B6B">
      <w:pPr>
        <w:spacing w:line="276" w:lineRule="auto"/>
        <w:jc w:val="both"/>
        <w:rPr>
          <w:rFonts w:ascii="Times New Roman" w:hAnsi="Times New Roman"/>
          <w:sz w:val="24"/>
          <w:szCs w:val="24"/>
        </w:rPr>
      </w:pPr>
      <w:r w:rsidRPr="00145BB4">
        <w:rPr>
          <w:rFonts w:ascii="Times New Roman" w:hAnsi="Times New Roman"/>
          <w:sz w:val="24"/>
          <w:szCs w:val="24"/>
        </w:rPr>
        <w:t>За някои видове СО, чието рециклиране е икономически изгодно и за рециклираните продукти</w:t>
      </w:r>
      <w:r w:rsidR="00816CF5" w:rsidRPr="00145BB4">
        <w:rPr>
          <w:rFonts w:ascii="Times New Roman" w:hAnsi="Times New Roman"/>
          <w:sz w:val="24"/>
          <w:szCs w:val="24"/>
        </w:rPr>
        <w:t>,</w:t>
      </w:r>
      <w:r w:rsidRPr="00145BB4">
        <w:rPr>
          <w:rFonts w:ascii="Times New Roman" w:hAnsi="Times New Roman"/>
          <w:sz w:val="24"/>
          <w:szCs w:val="24"/>
        </w:rPr>
        <w:t xml:space="preserve"> </w:t>
      </w:r>
      <w:r w:rsidR="00816CF5" w:rsidRPr="00145BB4">
        <w:rPr>
          <w:rFonts w:ascii="Times New Roman" w:hAnsi="Times New Roman"/>
          <w:sz w:val="24"/>
          <w:szCs w:val="24"/>
        </w:rPr>
        <w:t xml:space="preserve">за </w:t>
      </w:r>
      <w:r w:rsidRPr="00145BB4">
        <w:rPr>
          <w:rFonts w:ascii="Times New Roman" w:hAnsi="Times New Roman"/>
          <w:sz w:val="24"/>
          <w:szCs w:val="24"/>
        </w:rPr>
        <w:t xml:space="preserve">които има пазар, са въведени конкретни цели (по кодове на СО) за оползотворяване за всеки строеж – например 85% за бетонните и стоманобетонните отпадъци, 90% за металите. За други СО, целите плавно нарастват – например за керамичните СО от 30% през 2014 г. до 70% през 2020 г. За строежите от подсекторите „Пътища“ и „Железници“ трябва да се постигат и определени цели за строежа като цяло – напр. за </w:t>
      </w:r>
      <w:r w:rsidR="00816CF5" w:rsidRPr="00145BB4">
        <w:rPr>
          <w:rFonts w:ascii="Times New Roman" w:hAnsi="Times New Roman"/>
          <w:sz w:val="24"/>
          <w:szCs w:val="24"/>
        </w:rPr>
        <w:t>2020 и всяка следваща година е 80%</w:t>
      </w:r>
      <w:r w:rsidR="00145BB4">
        <w:rPr>
          <w:rFonts w:ascii="Times New Roman" w:hAnsi="Times New Roman"/>
          <w:sz w:val="24"/>
          <w:szCs w:val="24"/>
        </w:rPr>
        <w:t>.</w:t>
      </w:r>
    </w:p>
    <w:p w14:paraId="23CE006E" w14:textId="7C847332" w:rsidR="00410E3D" w:rsidRPr="00C61EEE" w:rsidRDefault="00410E3D" w:rsidP="00A01B6B">
      <w:pPr>
        <w:spacing w:line="276" w:lineRule="auto"/>
        <w:jc w:val="both"/>
        <w:rPr>
          <w:rFonts w:ascii="Times New Roman" w:hAnsi="Times New Roman"/>
          <w:sz w:val="24"/>
          <w:szCs w:val="24"/>
        </w:rPr>
      </w:pPr>
      <w:r w:rsidRPr="00410E3D">
        <w:rPr>
          <w:rFonts w:ascii="Times New Roman" w:hAnsi="Times New Roman"/>
          <w:noProof/>
          <w:sz w:val="24"/>
          <w:szCs w:val="24"/>
          <w:lang w:eastAsia="bg-BG"/>
        </w:rPr>
        <w:drawing>
          <wp:inline distT="0" distB="0" distL="0" distR="0" wp14:anchorId="1F158FBD" wp14:editId="4966ED23">
            <wp:extent cx="5760720" cy="7356282"/>
            <wp:effectExtent l="0" t="0" r="0" b="0"/>
            <wp:docPr id="2" name="Picture 2" descr="C:\Users\EcoLogistikA\Pictures\Screenshots\Screenshot (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ogistikA\Pictures\Screenshots\Screenshot (8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356282"/>
                    </a:xfrm>
                    <a:prstGeom prst="rect">
                      <a:avLst/>
                    </a:prstGeom>
                    <a:noFill/>
                    <a:ln>
                      <a:noFill/>
                    </a:ln>
                  </pic:spPr>
                </pic:pic>
              </a:graphicData>
            </a:graphic>
          </wp:inline>
        </w:drawing>
      </w:r>
    </w:p>
    <w:p w14:paraId="4AAB5C8D" w14:textId="67D734BB" w:rsidR="00C61EEE" w:rsidRPr="00D674BC" w:rsidRDefault="00410E3D" w:rsidP="00D674BC">
      <w:pPr>
        <w:spacing w:after="120"/>
        <w:jc w:val="both"/>
        <w:rPr>
          <w:rFonts w:ascii="Times New Roman" w:hAnsi="Times New Roman"/>
          <w:sz w:val="24"/>
          <w:szCs w:val="24"/>
        </w:rPr>
      </w:pPr>
      <w:r w:rsidRPr="00410E3D">
        <w:rPr>
          <w:rFonts w:ascii="Times New Roman" w:hAnsi="Times New Roman"/>
          <w:noProof/>
          <w:sz w:val="24"/>
          <w:szCs w:val="24"/>
          <w:lang w:eastAsia="bg-BG"/>
        </w:rPr>
        <w:drawing>
          <wp:inline distT="0" distB="0" distL="0" distR="0" wp14:anchorId="2C1618D0" wp14:editId="181630C6">
            <wp:extent cx="5760720" cy="5917915"/>
            <wp:effectExtent l="0" t="0" r="0" b="6985"/>
            <wp:docPr id="3" name="Picture 3" descr="C:\Users\EcoLogistikA\Pictures\Screenshots\Screensho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oLogistikA\Pictures\Screenshots\Screenshot (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917915"/>
                    </a:xfrm>
                    <a:prstGeom prst="rect">
                      <a:avLst/>
                    </a:prstGeom>
                    <a:noFill/>
                    <a:ln>
                      <a:noFill/>
                    </a:ln>
                  </pic:spPr>
                </pic:pic>
              </a:graphicData>
            </a:graphic>
          </wp:inline>
        </w:drawing>
      </w:r>
    </w:p>
    <w:p w14:paraId="2B0A68DD" w14:textId="61F12D8C" w:rsidR="00532E58" w:rsidRPr="00AB7268" w:rsidRDefault="00532E58" w:rsidP="00AB7268">
      <w:pPr>
        <w:pStyle w:val="ListParagraph"/>
        <w:keepNext/>
        <w:numPr>
          <w:ilvl w:val="1"/>
          <w:numId w:val="38"/>
        </w:numPr>
        <w:spacing w:after="120"/>
        <w:jc w:val="both"/>
        <w:rPr>
          <w:rFonts w:ascii="Times New Roman" w:hAnsi="Times New Roman"/>
          <w:b/>
          <w:sz w:val="24"/>
          <w:szCs w:val="24"/>
        </w:rPr>
      </w:pPr>
      <w:r w:rsidRPr="00AB7268">
        <w:rPr>
          <w:rFonts w:ascii="Times New Roman" w:hAnsi="Times New Roman"/>
          <w:b/>
          <w:sz w:val="24"/>
          <w:szCs w:val="24"/>
        </w:rPr>
        <w:t>Управление на строителните отпадъци при извършване на строителни и монтажни работи и премахване на строежи</w:t>
      </w:r>
    </w:p>
    <w:p w14:paraId="58295A0B" w14:textId="3A528530" w:rsidR="000572DD" w:rsidRPr="00DD7260" w:rsidRDefault="00DD7260" w:rsidP="000572DD">
      <w:pPr>
        <w:spacing w:after="120" w:line="276" w:lineRule="auto"/>
        <w:jc w:val="both"/>
        <w:rPr>
          <w:rFonts w:ascii="Times New Roman" w:hAnsi="Times New Roman"/>
          <w:b/>
          <w:sz w:val="24"/>
          <w:szCs w:val="24"/>
          <w:u w:val="single"/>
        </w:rPr>
      </w:pPr>
      <w:r w:rsidRPr="00DD7260">
        <w:rPr>
          <w:rFonts w:ascii="Times New Roman" w:hAnsi="Times New Roman"/>
          <w:b/>
          <w:sz w:val="24"/>
          <w:szCs w:val="24"/>
          <w:u w:val="single"/>
        </w:rPr>
        <w:t>У</w:t>
      </w:r>
      <w:r w:rsidR="000572DD" w:rsidRPr="00DD7260">
        <w:rPr>
          <w:rFonts w:ascii="Times New Roman" w:hAnsi="Times New Roman"/>
          <w:b/>
          <w:sz w:val="24"/>
          <w:szCs w:val="24"/>
          <w:u w:val="single"/>
        </w:rPr>
        <w:t>правление на строителните отпадъци</w:t>
      </w:r>
    </w:p>
    <w:p w14:paraId="0F92E27E" w14:textId="281A06F7" w:rsidR="000572DD" w:rsidRPr="000572DD" w:rsidRDefault="000572DD" w:rsidP="00106EFB">
      <w:pPr>
        <w:spacing w:after="120" w:line="276" w:lineRule="auto"/>
        <w:ind w:firstLine="708"/>
        <w:jc w:val="both"/>
        <w:rPr>
          <w:rFonts w:ascii="Times New Roman" w:hAnsi="Times New Roman"/>
          <w:sz w:val="24"/>
          <w:szCs w:val="24"/>
        </w:rPr>
      </w:pPr>
      <w:r w:rsidRPr="000572DD">
        <w:rPr>
          <w:rFonts w:ascii="Times New Roman" w:hAnsi="Times New Roman"/>
          <w:sz w:val="24"/>
          <w:szCs w:val="24"/>
        </w:rPr>
        <w:t>В голямата си част строителните отпадъци, генерирани от домакинствата при строителство, ремонт или поддръжка на сградите, се депонират на депата за битови отпадъци или на обособени площадки, предназначени специално за целта. Такива площадки съществ</w:t>
      </w:r>
      <w:r w:rsidR="00DD7260">
        <w:rPr>
          <w:rFonts w:ascii="Times New Roman" w:hAnsi="Times New Roman"/>
          <w:sz w:val="24"/>
          <w:szCs w:val="24"/>
        </w:rPr>
        <w:t>уват в голяма част от общините. С</w:t>
      </w:r>
      <w:r w:rsidRPr="000572DD">
        <w:rPr>
          <w:rFonts w:ascii="Times New Roman" w:hAnsi="Times New Roman"/>
          <w:sz w:val="24"/>
          <w:szCs w:val="24"/>
        </w:rPr>
        <w:t>ъбиране</w:t>
      </w:r>
      <w:r w:rsidR="00DD7260">
        <w:rPr>
          <w:rFonts w:ascii="Times New Roman" w:hAnsi="Times New Roman"/>
          <w:sz w:val="24"/>
          <w:szCs w:val="24"/>
        </w:rPr>
        <w:t>то</w:t>
      </w:r>
      <w:r w:rsidRPr="000572DD">
        <w:rPr>
          <w:rFonts w:ascii="Times New Roman" w:hAnsi="Times New Roman"/>
          <w:sz w:val="24"/>
          <w:szCs w:val="24"/>
        </w:rPr>
        <w:t xml:space="preserve"> на </w:t>
      </w:r>
      <w:r w:rsidR="00DD7260">
        <w:rPr>
          <w:rFonts w:ascii="Times New Roman" w:hAnsi="Times New Roman"/>
          <w:sz w:val="24"/>
          <w:szCs w:val="24"/>
        </w:rPr>
        <w:t>строителните отпадъци</w:t>
      </w:r>
      <w:r w:rsidRPr="000572DD">
        <w:rPr>
          <w:rFonts w:ascii="Times New Roman" w:hAnsi="Times New Roman"/>
          <w:sz w:val="24"/>
          <w:szCs w:val="24"/>
        </w:rPr>
        <w:t xml:space="preserve"> и транспортирането им до съответните депа се извършава от</w:t>
      </w:r>
      <w:r w:rsidR="00DD7260">
        <w:rPr>
          <w:rFonts w:ascii="Times New Roman" w:hAnsi="Times New Roman"/>
          <w:sz w:val="24"/>
          <w:szCs w:val="24"/>
        </w:rPr>
        <w:t xml:space="preserve"> специализирани</w:t>
      </w:r>
      <w:r w:rsidRPr="000572DD">
        <w:rPr>
          <w:rFonts w:ascii="Times New Roman" w:hAnsi="Times New Roman"/>
          <w:sz w:val="24"/>
          <w:szCs w:val="24"/>
        </w:rPr>
        <w:t xml:space="preserve"> фирми, или </w:t>
      </w:r>
      <w:r w:rsidR="00A01B6B">
        <w:rPr>
          <w:rFonts w:ascii="Times New Roman" w:hAnsi="Times New Roman"/>
          <w:sz w:val="24"/>
          <w:szCs w:val="24"/>
        </w:rPr>
        <w:t>от общински дружества</w:t>
      </w:r>
      <w:r w:rsidRPr="000572DD">
        <w:rPr>
          <w:rFonts w:ascii="Times New Roman" w:hAnsi="Times New Roman"/>
          <w:sz w:val="24"/>
          <w:szCs w:val="24"/>
        </w:rPr>
        <w:t xml:space="preserve"> или от фирмите, </w:t>
      </w:r>
      <w:r w:rsidR="00A01B6B">
        <w:rPr>
          <w:rFonts w:ascii="Times New Roman" w:hAnsi="Times New Roman"/>
          <w:sz w:val="24"/>
          <w:szCs w:val="24"/>
        </w:rPr>
        <w:t xml:space="preserve">на </w:t>
      </w:r>
      <w:r w:rsidRPr="000572DD">
        <w:rPr>
          <w:rFonts w:ascii="Times New Roman" w:hAnsi="Times New Roman"/>
          <w:sz w:val="24"/>
          <w:szCs w:val="24"/>
        </w:rPr>
        <w:t xml:space="preserve">които </w:t>
      </w:r>
      <w:r w:rsidR="00A01B6B">
        <w:rPr>
          <w:rFonts w:ascii="Times New Roman" w:hAnsi="Times New Roman"/>
          <w:sz w:val="24"/>
          <w:szCs w:val="24"/>
        </w:rPr>
        <w:t>са възложени дейностите</w:t>
      </w:r>
      <w:r w:rsidRPr="000572DD">
        <w:rPr>
          <w:rFonts w:ascii="Times New Roman" w:hAnsi="Times New Roman"/>
          <w:sz w:val="24"/>
          <w:szCs w:val="24"/>
        </w:rPr>
        <w:t xml:space="preserve"> по събиране и транспортиране на битови отпадъци.</w:t>
      </w:r>
    </w:p>
    <w:p w14:paraId="72282166" w14:textId="77777777"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При извършването на строителни дейности, разрушаване или реконструкция на сгради и съоръжения се отделят инертни, опасни или неопасни отпадъци. Голяма част от тях се депонира или се използва за обратни насипи. Това са отпадъци, включващи изолационни материали, гипс, бетон, натрошени тухли и керемиди, дървесни отпадъци, пластмасови остатъци от ВиК мрежи, мазилки и други.</w:t>
      </w:r>
    </w:p>
    <w:p w14:paraId="0952761C" w14:textId="77777777" w:rsidR="00DD7260"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 xml:space="preserve">Част от образуващите се отпадъци при разрушаването на сгради като метали, тухли и други са много подходящи за повторно използване и преработка чрез рециклиране. </w:t>
      </w:r>
      <w:r w:rsidR="00DD7260">
        <w:rPr>
          <w:rFonts w:ascii="Times New Roman" w:hAnsi="Times New Roman"/>
          <w:sz w:val="24"/>
          <w:szCs w:val="24"/>
        </w:rPr>
        <w:t>Значително</w:t>
      </w:r>
      <w:r w:rsidRPr="000572DD">
        <w:rPr>
          <w:rFonts w:ascii="Times New Roman" w:hAnsi="Times New Roman"/>
          <w:sz w:val="24"/>
          <w:szCs w:val="24"/>
        </w:rPr>
        <w:t xml:space="preserve"> количество подходящи за рециклиране строителни отпадъци се получават при изграждане и ремонт на инфраструктур</w:t>
      </w:r>
      <w:r w:rsidR="00DD7260">
        <w:rPr>
          <w:rFonts w:ascii="Times New Roman" w:hAnsi="Times New Roman"/>
          <w:sz w:val="24"/>
          <w:szCs w:val="24"/>
        </w:rPr>
        <w:t xml:space="preserve">ни обекти като пътища например. </w:t>
      </w:r>
      <w:r w:rsidRPr="000572DD">
        <w:rPr>
          <w:rFonts w:ascii="Times New Roman" w:hAnsi="Times New Roman"/>
          <w:sz w:val="24"/>
          <w:szCs w:val="24"/>
        </w:rPr>
        <w:t xml:space="preserve">В същото време изграждането или ремонтът на пътища е дейност, позволяваща използването на рециклирани строителни материали. </w:t>
      </w:r>
    </w:p>
    <w:p w14:paraId="098C3FAF" w14:textId="7545A1A2"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Също така за влагането на рециклирани материали при изграждането и ремонта на пътната инфраструктура съществуват български стандарти и технически спецификации на Аген</w:t>
      </w:r>
      <w:r w:rsidR="00312144">
        <w:rPr>
          <w:rFonts w:ascii="Times New Roman" w:hAnsi="Times New Roman"/>
          <w:sz w:val="24"/>
          <w:szCs w:val="24"/>
        </w:rPr>
        <w:t xml:space="preserve">ция Пътна инфраструктура (АПИ). </w:t>
      </w:r>
      <w:r w:rsidRPr="000572DD">
        <w:rPr>
          <w:rFonts w:ascii="Times New Roman" w:hAnsi="Times New Roman"/>
          <w:sz w:val="24"/>
          <w:szCs w:val="24"/>
        </w:rPr>
        <w:t>Съществуващата практика на управление на строителните отпадъци от пътния сектор е извозването им до временни площадки с оглед на повторната им употреба и частичното им рециклиране.</w:t>
      </w:r>
    </w:p>
    <w:p w14:paraId="4CB8F519" w14:textId="267E10A4"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Добри практики по отношение на рециклирането на строителни отпадъци и повторната им употреба са създадени при стро</w:t>
      </w:r>
      <w:r w:rsidR="00312144">
        <w:rPr>
          <w:rFonts w:ascii="Times New Roman" w:hAnsi="Times New Roman"/>
          <w:sz w:val="24"/>
          <w:szCs w:val="24"/>
        </w:rPr>
        <w:t>ителството и ремонта на железопътната инфраструктура</w:t>
      </w:r>
      <w:r w:rsidRPr="000572DD">
        <w:rPr>
          <w:rFonts w:ascii="Times New Roman" w:hAnsi="Times New Roman"/>
          <w:sz w:val="24"/>
          <w:szCs w:val="24"/>
        </w:rPr>
        <w:t>. Там се наблюдава повторна употреба и рециклиране на около 80% от образувалите се отпадъци. Съществува и ведомствена нормативна база, която регламентира използването на рециклирани материали в ремонта.</w:t>
      </w:r>
    </w:p>
    <w:p w14:paraId="6A564B7F" w14:textId="77777777" w:rsidR="00A8141E" w:rsidRDefault="00A8141E" w:rsidP="000572DD">
      <w:pPr>
        <w:spacing w:after="120" w:line="276" w:lineRule="auto"/>
        <w:jc w:val="both"/>
        <w:rPr>
          <w:rFonts w:ascii="Times New Roman" w:hAnsi="Times New Roman"/>
          <w:b/>
          <w:sz w:val="24"/>
          <w:szCs w:val="24"/>
          <w:u w:val="single"/>
        </w:rPr>
      </w:pPr>
    </w:p>
    <w:p w14:paraId="4873C04C" w14:textId="722AADB1" w:rsidR="000572DD" w:rsidRPr="00312144" w:rsidRDefault="000572DD" w:rsidP="000572DD">
      <w:pPr>
        <w:spacing w:after="120" w:line="276" w:lineRule="auto"/>
        <w:jc w:val="both"/>
        <w:rPr>
          <w:rFonts w:ascii="Times New Roman" w:hAnsi="Times New Roman"/>
          <w:b/>
          <w:sz w:val="24"/>
          <w:szCs w:val="24"/>
          <w:u w:val="single"/>
        </w:rPr>
      </w:pPr>
      <w:r w:rsidRPr="00312144">
        <w:rPr>
          <w:rFonts w:ascii="Times New Roman" w:hAnsi="Times New Roman"/>
          <w:b/>
          <w:sz w:val="24"/>
          <w:szCs w:val="24"/>
          <w:u w:val="single"/>
        </w:rPr>
        <w:t>Методи за рециклиране и оползотворяване</w:t>
      </w:r>
    </w:p>
    <w:p w14:paraId="1BA501CC" w14:textId="77777777"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За различните видове строителни отпадъци се използват и различни методи за рециклиране и оползотворяване. В по-голямата си част генерираните строителни отпадъци са неорганични и нетоксични и могат да бъдат използвани повторно или да бъдат рециклирани. Самият процес на рециклиране може да се извършва на специално предназначени за тази цел места или директно на площадките за строителство и разрушаване.</w:t>
      </w:r>
    </w:p>
    <w:p w14:paraId="445149FD" w14:textId="067FFDEF"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 xml:space="preserve">Използва се различен вид оборудване, което може да е стационарно, </w:t>
      </w:r>
      <w:proofErr w:type="spellStart"/>
      <w:r w:rsidRPr="000572DD">
        <w:rPr>
          <w:rFonts w:ascii="Times New Roman" w:hAnsi="Times New Roman"/>
          <w:sz w:val="24"/>
          <w:szCs w:val="24"/>
        </w:rPr>
        <w:t>полустационарно</w:t>
      </w:r>
      <w:proofErr w:type="spellEnd"/>
      <w:r w:rsidRPr="000572DD">
        <w:rPr>
          <w:rFonts w:ascii="Times New Roman" w:hAnsi="Times New Roman"/>
          <w:sz w:val="24"/>
          <w:szCs w:val="24"/>
        </w:rPr>
        <w:t xml:space="preserve"> и мобилно. Постоянните площадки със стационарно оборудване предлагат възможност за протичане на целия технологичен процес по преработката, а получените материали се ха</w:t>
      </w:r>
      <w:r w:rsidR="00312144">
        <w:rPr>
          <w:rFonts w:ascii="Times New Roman" w:hAnsi="Times New Roman"/>
          <w:sz w:val="24"/>
          <w:szCs w:val="24"/>
        </w:rPr>
        <w:t xml:space="preserve">рактеризират с високо качество. </w:t>
      </w:r>
      <w:r w:rsidRPr="000572DD">
        <w:rPr>
          <w:rFonts w:ascii="Times New Roman" w:hAnsi="Times New Roman"/>
          <w:sz w:val="24"/>
          <w:szCs w:val="24"/>
        </w:rPr>
        <w:t>Те обаче изискват сравнително голяма първоначална инвестиция и съпътстващи експлоатационни разходи, поради което, за да бъде рентабилна подобна площадка, е необходимо осигуряването на постоянен поток от отпадъци. Мобилните инсталации и, съответно, временните площадки позволяват преработка на отпадъците на мястото на тяхното генериране и използване на рециклираните материали.</w:t>
      </w:r>
    </w:p>
    <w:p w14:paraId="204FC170" w14:textId="77777777" w:rsidR="000572DD" w:rsidRPr="00312144" w:rsidRDefault="000572DD" w:rsidP="000572DD">
      <w:pPr>
        <w:spacing w:after="120" w:line="276" w:lineRule="auto"/>
        <w:jc w:val="both"/>
        <w:rPr>
          <w:rFonts w:ascii="Times New Roman" w:hAnsi="Times New Roman"/>
          <w:b/>
          <w:sz w:val="24"/>
          <w:szCs w:val="24"/>
          <w:u w:val="single"/>
        </w:rPr>
      </w:pPr>
      <w:r w:rsidRPr="00312144">
        <w:rPr>
          <w:rFonts w:ascii="Times New Roman" w:hAnsi="Times New Roman"/>
          <w:b/>
          <w:sz w:val="24"/>
          <w:szCs w:val="24"/>
          <w:u w:val="single"/>
        </w:rPr>
        <w:t>Третиране на отпадъците от строителство и разрушаване</w:t>
      </w:r>
    </w:p>
    <w:p w14:paraId="2EBCA275" w14:textId="77777777"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Повторното оползотворяване и рециклиране на строителните отпадъци от разрушаване на сгради до голяма степен се определя от използваните методи на разрушаване.</w:t>
      </w:r>
    </w:p>
    <w:p w14:paraId="15B121E5" w14:textId="772ADCFE" w:rsid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Използването на селективно разрушаване и разделно събиране и съхраняване на отпадъците позволява получаването на висококачествени фракции с висок потенциал за оползотворяване.</w:t>
      </w:r>
    </w:p>
    <w:p w14:paraId="423BF5A9" w14:textId="77777777" w:rsidR="00377EAF" w:rsidRPr="00377EAF" w:rsidRDefault="00377EAF" w:rsidP="00377EAF">
      <w:pPr>
        <w:spacing w:after="120" w:line="276" w:lineRule="auto"/>
        <w:jc w:val="both"/>
        <w:rPr>
          <w:rFonts w:ascii="Times New Roman" w:hAnsi="Times New Roman"/>
          <w:sz w:val="24"/>
          <w:szCs w:val="24"/>
        </w:rPr>
      </w:pPr>
      <w:r w:rsidRPr="00377EAF">
        <w:rPr>
          <w:rFonts w:ascii="Times New Roman" w:hAnsi="Times New Roman"/>
          <w:sz w:val="24"/>
          <w:szCs w:val="24"/>
        </w:rPr>
        <w:t>Етапите, през които преминава управлението на процеса рециклиране, са няколко:</w:t>
      </w:r>
    </w:p>
    <w:p w14:paraId="114C3894" w14:textId="77777777" w:rsidR="00377EAF" w:rsidRPr="00377EAF" w:rsidRDefault="00377EAF" w:rsidP="00377EAF">
      <w:pPr>
        <w:spacing w:after="120" w:line="276" w:lineRule="auto"/>
        <w:jc w:val="both"/>
        <w:rPr>
          <w:rFonts w:ascii="Times New Roman" w:hAnsi="Times New Roman"/>
          <w:sz w:val="24"/>
          <w:szCs w:val="24"/>
        </w:rPr>
      </w:pPr>
      <w:r w:rsidRPr="00377EAF">
        <w:rPr>
          <w:rFonts w:ascii="Times New Roman" w:hAnsi="Times New Roman"/>
          <w:sz w:val="24"/>
          <w:szCs w:val="24"/>
        </w:rPr>
        <w:t>•</w:t>
      </w:r>
      <w:r w:rsidRPr="00377EAF">
        <w:rPr>
          <w:rFonts w:ascii="Times New Roman" w:hAnsi="Times New Roman"/>
          <w:sz w:val="24"/>
          <w:szCs w:val="24"/>
        </w:rPr>
        <w:tab/>
        <w:t>предварително сортиране на извозените отпадъци;</w:t>
      </w:r>
    </w:p>
    <w:p w14:paraId="3423339F" w14:textId="77777777" w:rsidR="00377EAF" w:rsidRPr="00377EAF" w:rsidRDefault="00377EAF" w:rsidP="00377EAF">
      <w:pPr>
        <w:spacing w:after="120" w:line="276" w:lineRule="auto"/>
        <w:jc w:val="both"/>
        <w:rPr>
          <w:rFonts w:ascii="Times New Roman" w:hAnsi="Times New Roman"/>
          <w:sz w:val="24"/>
          <w:szCs w:val="24"/>
        </w:rPr>
      </w:pPr>
      <w:r w:rsidRPr="00377EAF">
        <w:rPr>
          <w:rFonts w:ascii="Times New Roman" w:hAnsi="Times New Roman"/>
          <w:sz w:val="24"/>
          <w:szCs w:val="24"/>
        </w:rPr>
        <w:t>•</w:t>
      </w:r>
      <w:r w:rsidRPr="00377EAF">
        <w:rPr>
          <w:rFonts w:ascii="Times New Roman" w:hAnsi="Times New Roman"/>
          <w:sz w:val="24"/>
          <w:szCs w:val="24"/>
        </w:rPr>
        <w:tab/>
        <w:t>подготовка;</w:t>
      </w:r>
    </w:p>
    <w:p w14:paraId="45803AE5" w14:textId="77777777" w:rsidR="00377EAF" w:rsidRPr="00377EAF" w:rsidRDefault="00377EAF" w:rsidP="00377EAF">
      <w:pPr>
        <w:spacing w:after="120" w:line="276" w:lineRule="auto"/>
        <w:jc w:val="both"/>
        <w:rPr>
          <w:rFonts w:ascii="Times New Roman" w:hAnsi="Times New Roman"/>
          <w:sz w:val="24"/>
          <w:szCs w:val="24"/>
        </w:rPr>
      </w:pPr>
      <w:r w:rsidRPr="00377EAF">
        <w:rPr>
          <w:rFonts w:ascii="Times New Roman" w:hAnsi="Times New Roman"/>
          <w:sz w:val="24"/>
          <w:szCs w:val="24"/>
        </w:rPr>
        <w:t>•</w:t>
      </w:r>
      <w:r w:rsidRPr="00377EAF">
        <w:rPr>
          <w:rFonts w:ascii="Times New Roman" w:hAnsi="Times New Roman"/>
          <w:sz w:val="24"/>
          <w:szCs w:val="24"/>
        </w:rPr>
        <w:tab/>
        <w:t>третиране чрез мобилни трошачки и др. машини;</w:t>
      </w:r>
    </w:p>
    <w:p w14:paraId="426CE71F" w14:textId="63603EC0" w:rsidR="00377EAF" w:rsidRPr="000572DD" w:rsidRDefault="00377EAF" w:rsidP="00377EAF">
      <w:pPr>
        <w:spacing w:after="120" w:line="276" w:lineRule="auto"/>
        <w:jc w:val="both"/>
        <w:rPr>
          <w:rFonts w:ascii="Times New Roman" w:hAnsi="Times New Roman"/>
          <w:sz w:val="24"/>
          <w:szCs w:val="24"/>
        </w:rPr>
      </w:pPr>
      <w:r w:rsidRPr="00377EAF">
        <w:rPr>
          <w:rFonts w:ascii="Times New Roman" w:hAnsi="Times New Roman"/>
          <w:sz w:val="24"/>
          <w:szCs w:val="24"/>
        </w:rPr>
        <w:t>•</w:t>
      </w:r>
      <w:r w:rsidRPr="00377EAF">
        <w:rPr>
          <w:rFonts w:ascii="Times New Roman" w:hAnsi="Times New Roman"/>
          <w:sz w:val="24"/>
          <w:szCs w:val="24"/>
        </w:rPr>
        <w:tab/>
        <w:t>последващо рециклиране.</w:t>
      </w:r>
    </w:p>
    <w:p w14:paraId="6619E290" w14:textId="7E544A9A"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След разрушаването строителните отпадъци се сортират, при което се отделят фракциите, подходящи за рециклиране, и тези за депониране. Подходящите за рециклиране отпадъци впоследствие се подлагат на предварително раздробяване с помощта на хидравлична ножица или хидравличен чук, след което се натрошават. За натрошаване на отпадъците обикновено се използват компресиращи челюстни и конусни трошачки, както и роторни трошачки с ударно действие. Изборът зависи от вида на рециклирания материал.</w:t>
      </w:r>
    </w:p>
    <w:p w14:paraId="78850148" w14:textId="77777777" w:rsidR="000572DD" w:rsidRPr="000572DD" w:rsidRDefault="000572DD" w:rsidP="000572DD">
      <w:pPr>
        <w:spacing w:after="120" w:line="276" w:lineRule="auto"/>
        <w:jc w:val="both"/>
        <w:rPr>
          <w:rFonts w:ascii="Times New Roman" w:hAnsi="Times New Roman"/>
          <w:sz w:val="24"/>
          <w:szCs w:val="24"/>
        </w:rPr>
      </w:pPr>
      <w:r w:rsidRPr="000572DD">
        <w:rPr>
          <w:rFonts w:ascii="Times New Roman" w:hAnsi="Times New Roman"/>
          <w:sz w:val="24"/>
          <w:szCs w:val="24"/>
        </w:rPr>
        <w:t xml:space="preserve">Стоманобетонните отпадъци се прекарват през магнитни сепаратори - лентови, барабанни, с постоянни магнити за отстраняване на армировъчната стомана. За отстраняване на цветни метали често се използват </w:t>
      </w:r>
      <w:proofErr w:type="spellStart"/>
      <w:r w:rsidRPr="000572DD">
        <w:rPr>
          <w:rFonts w:ascii="Times New Roman" w:hAnsi="Times New Roman"/>
          <w:sz w:val="24"/>
          <w:szCs w:val="24"/>
        </w:rPr>
        <w:t>вихровотокови</w:t>
      </w:r>
      <w:proofErr w:type="spellEnd"/>
      <w:r w:rsidRPr="000572DD">
        <w:rPr>
          <w:rFonts w:ascii="Times New Roman" w:hAnsi="Times New Roman"/>
          <w:sz w:val="24"/>
          <w:szCs w:val="24"/>
        </w:rPr>
        <w:t xml:space="preserve"> сепаратори.</w:t>
      </w:r>
    </w:p>
    <w:p w14:paraId="6F7E10D3" w14:textId="77777777" w:rsidR="00377EAF" w:rsidRDefault="000572DD" w:rsidP="00377EAF">
      <w:pPr>
        <w:spacing w:after="120" w:line="276" w:lineRule="auto"/>
        <w:jc w:val="both"/>
      </w:pPr>
      <w:r w:rsidRPr="000572DD">
        <w:rPr>
          <w:rFonts w:ascii="Times New Roman" w:hAnsi="Times New Roman"/>
          <w:sz w:val="24"/>
          <w:szCs w:val="24"/>
        </w:rPr>
        <w:t xml:space="preserve">На отделните етапи на преработка на отпадъците може да се използва и пресяване през сита. Широко приложение намират </w:t>
      </w:r>
      <w:proofErr w:type="spellStart"/>
      <w:r w:rsidRPr="000572DD">
        <w:rPr>
          <w:rFonts w:ascii="Times New Roman" w:hAnsi="Times New Roman"/>
          <w:sz w:val="24"/>
          <w:szCs w:val="24"/>
        </w:rPr>
        <w:t>виброситата</w:t>
      </w:r>
      <w:proofErr w:type="spellEnd"/>
      <w:r w:rsidRPr="000572DD">
        <w:rPr>
          <w:rFonts w:ascii="Times New Roman" w:hAnsi="Times New Roman"/>
          <w:sz w:val="24"/>
          <w:szCs w:val="24"/>
        </w:rPr>
        <w:t xml:space="preserve"> от метални мрежи или от перфорирани плочи. Те могат да бъдат монтирани към трошачките, или инсталирани отделно.</w:t>
      </w:r>
      <w:r w:rsidR="00377EAF" w:rsidRPr="00377EAF">
        <w:t xml:space="preserve"> </w:t>
      </w:r>
    </w:p>
    <w:p w14:paraId="59BF5C08" w14:textId="6C93B9A0" w:rsidR="00377EAF" w:rsidRPr="00377EAF" w:rsidRDefault="00377EAF" w:rsidP="00377EAF">
      <w:pPr>
        <w:spacing w:after="120" w:line="276" w:lineRule="auto"/>
        <w:jc w:val="both"/>
        <w:rPr>
          <w:rFonts w:ascii="Times New Roman" w:hAnsi="Times New Roman"/>
          <w:b/>
          <w:sz w:val="24"/>
          <w:szCs w:val="24"/>
          <w:u w:val="single"/>
        </w:rPr>
      </w:pPr>
      <w:r w:rsidRPr="00377EAF">
        <w:rPr>
          <w:rFonts w:ascii="Times New Roman" w:hAnsi="Times New Roman"/>
          <w:b/>
          <w:sz w:val="24"/>
          <w:szCs w:val="24"/>
          <w:u w:val="single"/>
        </w:rPr>
        <w:t>Къде  могат да се влагат рециклираните строителни отпадъци?</w:t>
      </w:r>
    </w:p>
    <w:p w14:paraId="1D3A95BF" w14:textId="77777777" w:rsidR="00377EAF" w:rsidRPr="00106EFB" w:rsidRDefault="00377EAF" w:rsidP="00377EAF">
      <w:pPr>
        <w:spacing w:after="120" w:line="276" w:lineRule="auto"/>
        <w:jc w:val="both"/>
        <w:rPr>
          <w:rFonts w:ascii="Times New Roman" w:hAnsi="Times New Roman"/>
          <w:sz w:val="24"/>
          <w:szCs w:val="24"/>
        </w:rPr>
      </w:pPr>
      <w:r w:rsidRPr="00106EFB">
        <w:rPr>
          <w:rFonts w:ascii="Times New Roman" w:hAnsi="Times New Roman"/>
          <w:sz w:val="24"/>
          <w:szCs w:val="24"/>
        </w:rPr>
        <w:t>В резултат на раздробяването на остатъци от най-често срещаните строителни отпадъци, обикновено се получава материал с възможности да бъде използван:</w:t>
      </w:r>
    </w:p>
    <w:p w14:paraId="79D57186" w14:textId="30D456CF" w:rsidR="00377EAF" w:rsidRPr="00106EFB" w:rsidRDefault="00377EAF" w:rsidP="00377EAF">
      <w:pPr>
        <w:spacing w:after="120" w:line="276" w:lineRule="auto"/>
        <w:jc w:val="both"/>
        <w:rPr>
          <w:rFonts w:ascii="Times New Roman" w:hAnsi="Times New Roman"/>
          <w:sz w:val="24"/>
          <w:szCs w:val="24"/>
        </w:rPr>
      </w:pPr>
      <w:r w:rsidRPr="00106EFB">
        <w:rPr>
          <w:rFonts w:ascii="Times New Roman" w:hAnsi="Times New Roman"/>
          <w:sz w:val="24"/>
          <w:szCs w:val="24"/>
        </w:rPr>
        <w:t>•</w:t>
      </w:r>
      <w:r w:rsidRPr="00106EFB">
        <w:rPr>
          <w:rFonts w:ascii="Times New Roman" w:hAnsi="Times New Roman"/>
          <w:sz w:val="24"/>
          <w:szCs w:val="24"/>
        </w:rPr>
        <w:tab/>
        <w:t>при запълване на дупки по пътища и за направа на пътни настилки, да бъдат положени основи и др. (за отпадъци от бетон);</w:t>
      </w:r>
    </w:p>
    <w:p w14:paraId="0C710DCE" w14:textId="77777777" w:rsidR="00377EAF" w:rsidRPr="00106EFB" w:rsidRDefault="00377EAF" w:rsidP="00377EAF">
      <w:pPr>
        <w:spacing w:after="120" w:line="276" w:lineRule="auto"/>
        <w:jc w:val="both"/>
        <w:rPr>
          <w:rFonts w:ascii="Times New Roman" w:hAnsi="Times New Roman"/>
          <w:sz w:val="24"/>
          <w:szCs w:val="24"/>
        </w:rPr>
      </w:pPr>
      <w:r w:rsidRPr="00106EFB">
        <w:rPr>
          <w:rFonts w:ascii="Times New Roman" w:hAnsi="Times New Roman"/>
          <w:sz w:val="24"/>
          <w:szCs w:val="24"/>
        </w:rPr>
        <w:t>•</w:t>
      </w:r>
      <w:r w:rsidRPr="00106EFB">
        <w:rPr>
          <w:rFonts w:ascii="Times New Roman" w:hAnsi="Times New Roman"/>
          <w:sz w:val="24"/>
          <w:szCs w:val="24"/>
        </w:rPr>
        <w:tab/>
        <w:t>Като вид настилка на черни пътища, изграждане на дренажи, застилане на кортове, запълване на ями, кладенци и др. (за отпадъци от тухли);</w:t>
      </w:r>
    </w:p>
    <w:p w14:paraId="682B4F81" w14:textId="77777777" w:rsidR="00377EAF" w:rsidRPr="00106EFB" w:rsidRDefault="00377EAF" w:rsidP="00377EAF">
      <w:pPr>
        <w:spacing w:after="120" w:line="276" w:lineRule="auto"/>
        <w:jc w:val="both"/>
        <w:rPr>
          <w:rFonts w:ascii="Times New Roman" w:hAnsi="Times New Roman"/>
          <w:sz w:val="24"/>
          <w:szCs w:val="24"/>
        </w:rPr>
      </w:pPr>
      <w:r w:rsidRPr="00106EFB">
        <w:rPr>
          <w:rFonts w:ascii="Times New Roman" w:hAnsi="Times New Roman"/>
          <w:sz w:val="24"/>
          <w:szCs w:val="24"/>
        </w:rPr>
        <w:t>•</w:t>
      </w:r>
      <w:r w:rsidRPr="00106EFB">
        <w:rPr>
          <w:rFonts w:ascii="Times New Roman" w:hAnsi="Times New Roman"/>
          <w:sz w:val="24"/>
          <w:szCs w:val="24"/>
        </w:rPr>
        <w:tab/>
        <w:t xml:space="preserve">За изграждане на интериори, дървен чипс за печки, </w:t>
      </w:r>
      <w:proofErr w:type="spellStart"/>
      <w:r w:rsidRPr="00106EFB">
        <w:rPr>
          <w:rFonts w:ascii="Times New Roman" w:hAnsi="Times New Roman"/>
          <w:sz w:val="24"/>
          <w:szCs w:val="24"/>
        </w:rPr>
        <w:t>мулч</w:t>
      </w:r>
      <w:proofErr w:type="spellEnd"/>
      <w:r w:rsidRPr="00106EFB">
        <w:rPr>
          <w:rFonts w:ascii="Times New Roman" w:hAnsi="Times New Roman"/>
          <w:sz w:val="24"/>
          <w:szCs w:val="24"/>
        </w:rPr>
        <w:t xml:space="preserve"> и др. (за дървени отпадъци);</w:t>
      </w:r>
    </w:p>
    <w:p w14:paraId="6096067E" w14:textId="77777777" w:rsidR="00377EAF" w:rsidRPr="00106EFB" w:rsidRDefault="00377EAF" w:rsidP="00377EAF">
      <w:pPr>
        <w:spacing w:after="120" w:line="276" w:lineRule="auto"/>
        <w:jc w:val="both"/>
        <w:rPr>
          <w:rFonts w:ascii="Times New Roman" w:hAnsi="Times New Roman"/>
          <w:sz w:val="24"/>
          <w:szCs w:val="24"/>
        </w:rPr>
      </w:pPr>
      <w:r w:rsidRPr="00106EFB">
        <w:rPr>
          <w:rFonts w:ascii="Times New Roman" w:hAnsi="Times New Roman"/>
          <w:sz w:val="24"/>
          <w:szCs w:val="24"/>
        </w:rPr>
        <w:t>•</w:t>
      </w:r>
      <w:r w:rsidRPr="00106EFB">
        <w:rPr>
          <w:rFonts w:ascii="Times New Roman" w:hAnsi="Times New Roman"/>
          <w:sz w:val="24"/>
          <w:szCs w:val="24"/>
        </w:rPr>
        <w:tab/>
        <w:t>За нови листи гипсокартон, за цимент (за отпадъци от гипсокартон);</w:t>
      </w:r>
    </w:p>
    <w:p w14:paraId="590CB307" w14:textId="5CA262E7" w:rsidR="004A1E21" w:rsidRDefault="00377EAF" w:rsidP="004A1E21">
      <w:pPr>
        <w:spacing w:after="120" w:line="276" w:lineRule="auto"/>
        <w:jc w:val="both"/>
        <w:rPr>
          <w:rFonts w:ascii="Times New Roman" w:hAnsi="Times New Roman"/>
          <w:sz w:val="24"/>
          <w:szCs w:val="24"/>
        </w:rPr>
      </w:pPr>
      <w:r w:rsidRPr="00106EFB">
        <w:rPr>
          <w:rFonts w:ascii="Times New Roman" w:hAnsi="Times New Roman"/>
          <w:sz w:val="24"/>
          <w:szCs w:val="24"/>
        </w:rPr>
        <w:t>•</w:t>
      </w:r>
      <w:r w:rsidRPr="00106EFB">
        <w:rPr>
          <w:rFonts w:ascii="Times New Roman" w:hAnsi="Times New Roman"/>
          <w:sz w:val="24"/>
          <w:szCs w:val="24"/>
        </w:rPr>
        <w:tab/>
        <w:t xml:space="preserve">Като добавъчен материал в бетона, пълнител в цимента и др. (за </w:t>
      </w:r>
      <w:r w:rsidR="004A1E21">
        <w:rPr>
          <w:rFonts w:ascii="Times New Roman" w:hAnsi="Times New Roman"/>
          <w:sz w:val="24"/>
          <w:szCs w:val="24"/>
        </w:rPr>
        <w:t>отпадъци от санитарна керамика)</w:t>
      </w:r>
    </w:p>
    <w:p w14:paraId="5CB912A8" w14:textId="3B5DC6F8" w:rsidR="004A1E21" w:rsidRPr="004A1E21" w:rsidRDefault="004A1E21" w:rsidP="004A1E21">
      <w:pPr>
        <w:spacing w:after="120" w:line="276" w:lineRule="auto"/>
        <w:jc w:val="both"/>
        <w:rPr>
          <w:rFonts w:ascii="Times New Roman" w:hAnsi="Times New Roman"/>
          <w:sz w:val="24"/>
          <w:szCs w:val="24"/>
        </w:rPr>
      </w:pPr>
      <w:r>
        <w:rPr>
          <w:rFonts w:ascii="Times New Roman" w:hAnsi="Times New Roman"/>
          <w:sz w:val="24"/>
          <w:szCs w:val="24"/>
        </w:rPr>
        <w:t>или в иновативни производства.</w:t>
      </w:r>
    </w:p>
    <w:p w14:paraId="68640B5D" w14:textId="6114CD0B" w:rsidR="00377EAF" w:rsidRDefault="00377EAF" w:rsidP="000572DD">
      <w:pPr>
        <w:spacing w:after="120" w:line="276" w:lineRule="auto"/>
        <w:jc w:val="both"/>
        <w:rPr>
          <w:rFonts w:ascii="Times New Roman" w:hAnsi="Times New Roman"/>
          <w:sz w:val="24"/>
          <w:szCs w:val="24"/>
        </w:rPr>
      </w:pPr>
    </w:p>
    <w:p w14:paraId="018023A5" w14:textId="24166F91" w:rsidR="00377EAF" w:rsidRPr="00377EAF" w:rsidRDefault="000572DD" w:rsidP="00550BAB">
      <w:pPr>
        <w:spacing w:after="120" w:line="276" w:lineRule="auto"/>
        <w:jc w:val="both"/>
        <w:rPr>
          <w:rFonts w:ascii="Times New Roman" w:hAnsi="Times New Roman"/>
          <w:b/>
          <w:sz w:val="24"/>
          <w:szCs w:val="24"/>
          <w:u w:val="single"/>
        </w:rPr>
      </w:pPr>
      <w:r w:rsidRPr="00377EAF">
        <w:rPr>
          <w:rFonts w:ascii="Times New Roman" w:hAnsi="Times New Roman"/>
          <w:b/>
          <w:sz w:val="24"/>
          <w:szCs w:val="24"/>
          <w:u w:val="single"/>
        </w:rPr>
        <w:t xml:space="preserve">Преработката на строителни отпадъци се регламентира от наредбата за управление на строителните отпадъци и за влагане на рециклирани строителни материали, </w:t>
      </w:r>
      <w:r w:rsidR="00377EAF">
        <w:rPr>
          <w:rFonts w:ascii="Times New Roman" w:hAnsi="Times New Roman"/>
          <w:b/>
          <w:sz w:val="24"/>
          <w:szCs w:val="24"/>
          <w:u w:val="single"/>
        </w:rPr>
        <w:t>пр</w:t>
      </w:r>
      <w:r w:rsidR="00377EAF" w:rsidRPr="00377EAF">
        <w:rPr>
          <w:rFonts w:ascii="Times New Roman" w:hAnsi="Times New Roman"/>
          <w:b/>
          <w:sz w:val="24"/>
          <w:szCs w:val="24"/>
          <w:u w:val="single"/>
        </w:rPr>
        <w:t>иета с ПМС № 267 от 05.12.2017 г.</w:t>
      </w:r>
    </w:p>
    <w:p w14:paraId="4B5B7147" w14:textId="2BE4155C" w:rsidR="00550BAB" w:rsidRPr="00550BAB" w:rsidRDefault="000572DD" w:rsidP="00550BAB">
      <w:pPr>
        <w:spacing w:after="120" w:line="276" w:lineRule="auto"/>
        <w:jc w:val="both"/>
        <w:rPr>
          <w:rFonts w:ascii="Times New Roman" w:hAnsi="Times New Roman"/>
          <w:sz w:val="24"/>
          <w:szCs w:val="24"/>
        </w:rPr>
      </w:pPr>
      <w:r w:rsidRPr="000572DD">
        <w:rPr>
          <w:rFonts w:ascii="Times New Roman" w:hAnsi="Times New Roman"/>
          <w:sz w:val="24"/>
          <w:szCs w:val="24"/>
        </w:rPr>
        <w:t xml:space="preserve"> </w:t>
      </w:r>
      <w:r w:rsidR="00550BAB" w:rsidRPr="00550BAB">
        <w:rPr>
          <w:rFonts w:ascii="Times New Roman" w:hAnsi="Times New Roman"/>
          <w:sz w:val="24"/>
          <w:szCs w:val="24"/>
        </w:rPr>
        <w:t xml:space="preserve">Наредба за управление на строителните отпадъци и за влагане на рециклирани строителни материали регламентира, че управлението на строителните отпадъци при извършване на строителни и монтажни дейности и премахване на строежи се извършва чрез приет План за управление на строителните отпадъци. </w:t>
      </w:r>
    </w:p>
    <w:p w14:paraId="0E159041"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ПУСО обхваща мерките, предвидени в частите на инвестиционния проект по отношение на дейностите със СО, и включва:</w:t>
      </w:r>
    </w:p>
    <w:p w14:paraId="6C4BD0D2"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1. обяснителна записка, която съдържа най-малко:</w:t>
      </w:r>
    </w:p>
    <w:p w14:paraId="339705DF"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а) цели за материално оползотворяване, включително подготовка за повторна употреба, влагане на рециклирани строителни материали и/или оползотворяване на строителни отпадъци в обратни насипи, към момента на изготвяне на ПУСО, в съответствие с чл. 11 и 13;</w:t>
      </w:r>
    </w:p>
    <w:p w14:paraId="43C8FFF9"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б) мерки за селективно премахване на строежа или на части от строежа, където е приложимо;</w:t>
      </w:r>
    </w:p>
    <w:p w14:paraId="1110C3A2"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в) мерки за разделно събиране, оползотворяване и обезвреждане на СО с цел осигуряване изпълнението на целите по чл. 11, ал. 2;</w:t>
      </w:r>
    </w:p>
    <w:p w14:paraId="4B2DDEF7"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г) мерки за предотвратяване и минимизиране на образуваните СО на строителната площадка или на площадката, на която се извършва премахването на строежа;</w:t>
      </w:r>
    </w:p>
    <w:p w14:paraId="39CF7DA7"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д) указания за водене на отчетност за опасни отпадъци съгласно Наредба № 1 от 04.06. 2014 г., (изм. и доп. ДВ. бр.82 от 1 Октомври 2021г.) за реда и образците, по които се предоставя информация за дейностите по отпадъците, както и реда за водене на публични регистри (ДВ, бр. 51 от 2014 г.), когато се образуват на площадката;</w:t>
      </w:r>
    </w:p>
    <w:p w14:paraId="681433ED"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е) мерки, които се предприемат при управлението на образуваните СО в съответствие с изискванията на чл. 4;</w:t>
      </w:r>
    </w:p>
    <w:p w14:paraId="6A18F724"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2. общи данни за инвестиционния проект съгласно приложение № 2 от Наредбата;</w:t>
      </w:r>
    </w:p>
    <w:p w14:paraId="5ACE1D6F"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3. описание на обекта на премахване съгласно приложение № 3 (приложимо за проекти, които включват дейности по премахване на строежи или на части от строежи) от Наредбата;</w:t>
      </w:r>
    </w:p>
    <w:p w14:paraId="304C00BE"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4. прогноза за СО, които ще се образуват, и за степента на тяхното материално оползотворяване съгласно приложение № 4 от Наредбата;</w:t>
      </w:r>
    </w:p>
    <w:p w14:paraId="6EC5558F"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5. прогноза за вида и за количеството на рециклираните строителни материали, продуктите, подготвени от СО за повторна употреба, и СО за обратни насипи, които ще се вложат в строежа, съгласно приложение № 5 от Наредбата, когато е приложимо.</w:t>
      </w:r>
    </w:p>
    <w:p w14:paraId="2370354E"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Важна разпоредба, касаеща общините, е, че възложителите на СМР на проекти, финансирани с публични средства, отговарят за влагането в строежите на рециклирани строителни материали или на третирани СО за оползотворяване в обратни насипи в количества съгласно приложение № 8, в зависимост от вида на строежа и от обхвата на разрешението за строеж.</w:t>
      </w:r>
    </w:p>
    <w:p w14:paraId="22B9A99C"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Дейностите по събиране, транспортиране и третиране на строителните отпадъци се извършват от лица, които имат право да извършват тези дейности съгласно чл. 35 от ЗУО.</w:t>
      </w:r>
    </w:p>
    <w:p w14:paraId="47AC88F5"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Глава ІV на Наредбата регламентира изискванията за влагането в строежи на рециклирани строителни материали, строителни отпадъци, преминали процес на ополозтворяване и продукти, подготвени от строителни отпадъци за повторна употреба. Строителните отпадъци могат да се използват като строителни отпадъци, преминали през процес на оползотворяване, като  продукти, подготвени от СО за повторна употреба, с оглед на тяхното влагане в строежа съгласно предвидената им първоначална употреба и като рециклирани строителни материали, представляващи строителни продукти, които съдържат или изцяло са произведени от строителни отпадъци, като се отчитат изискванията на инвестиционния проект.</w:t>
      </w:r>
    </w:p>
    <w:p w14:paraId="410EFD30"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За да бъдат предложени строителните отпадъци по чл. 22, ал.1, т.1 за употреба в строежи, лицето, което има право да извършва дейности със СО, представя декларация. Тя съдържа, като минимум информация за наличие на документи по чл.35 от ЗУО за дейности, както и какви са извършените дейности по оползотворяване, вида и произхода на оползотворените строителни отпадъци. Може да съдържа също така характеристики на отпадъците и методи за тяхното определяне, както и протокол от изпитване и/или техническа експертиза, когато се изисква.</w:t>
      </w:r>
    </w:p>
    <w:p w14:paraId="771400A3" w14:textId="77777777" w:rsidR="00550BAB" w:rsidRPr="00550BAB" w:rsidRDefault="00550BAB" w:rsidP="00550BAB">
      <w:pPr>
        <w:spacing w:after="120" w:line="276" w:lineRule="auto"/>
        <w:jc w:val="both"/>
        <w:rPr>
          <w:rFonts w:ascii="Times New Roman" w:hAnsi="Times New Roman"/>
          <w:sz w:val="24"/>
          <w:szCs w:val="24"/>
        </w:rPr>
      </w:pPr>
      <w:r w:rsidRPr="00550BAB">
        <w:rPr>
          <w:rFonts w:ascii="Times New Roman" w:hAnsi="Times New Roman"/>
          <w:sz w:val="24"/>
          <w:szCs w:val="24"/>
        </w:rPr>
        <w:t>Алинея 5, на чл.22 от глава ІV, регламентира пускането на пазара на рециклираните строителни материали, които представляват строителни продукти по ал. 1, т. 3. Те се пускат на пазара от лицето по чл. 35 ЗУО, в съответствие с изискванията на Закона за техническите изисквания към продуктите и на Регламент (ЕС) 305/2011 г. на Европейския парламент и на Съвета за определяне на хармонизирани условия за предлагането на пазара на строителни продукти (ОВ, L 88/5 от 2011 г.), наричан по-нататък "Регламент (ЕС) 305/2011 г.", придружени от документите по чл. 4 от Наредба № РД-02-20-1 от 2015 г. за условията и реда за влагане на строителни продукти в строежите на Република България (обн., ДВ, бр. 14 от 2015 г.; изм. и доп., бр. 18 от 2016 г. и бр. 95 от 2017 г.) и от информация за оползотворените в продукта СО, издадени от лицето по чл. 35 ЗУО.</w:t>
      </w:r>
    </w:p>
    <w:p w14:paraId="3D2FC8B0" w14:textId="01D2DF4F" w:rsidR="00C67A98" w:rsidRDefault="00AA1660" w:rsidP="00C67A98">
      <w:pPr>
        <w:spacing w:after="120" w:line="276" w:lineRule="auto"/>
        <w:jc w:val="both"/>
        <w:rPr>
          <w:rFonts w:ascii="Times New Roman" w:hAnsi="Times New Roman"/>
          <w:sz w:val="24"/>
          <w:szCs w:val="24"/>
        </w:rPr>
      </w:pPr>
      <w:r>
        <w:rPr>
          <w:rFonts w:ascii="Times New Roman" w:hAnsi="Times New Roman"/>
          <w:sz w:val="24"/>
          <w:szCs w:val="24"/>
        </w:rPr>
        <w:t>У</w:t>
      </w:r>
      <w:r w:rsidRPr="00AA1660">
        <w:rPr>
          <w:rFonts w:ascii="Times New Roman" w:hAnsi="Times New Roman"/>
          <w:sz w:val="24"/>
          <w:szCs w:val="24"/>
        </w:rPr>
        <w:t>правлението на строителните отпадъци се свързва директно с кръговата икономика</w:t>
      </w:r>
      <w:r>
        <w:rPr>
          <w:rFonts w:ascii="Times New Roman" w:hAnsi="Times New Roman"/>
          <w:sz w:val="24"/>
          <w:szCs w:val="24"/>
        </w:rPr>
        <w:t>.</w:t>
      </w:r>
      <w:r w:rsidRPr="00AA1660">
        <w:rPr>
          <w:rFonts w:ascii="Times New Roman" w:hAnsi="Times New Roman"/>
          <w:sz w:val="24"/>
          <w:szCs w:val="24"/>
        </w:rPr>
        <w:t xml:space="preserve"> </w:t>
      </w:r>
      <w:r w:rsidR="003E2890">
        <w:rPr>
          <w:rFonts w:ascii="Times New Roman" w:hAnsi="Times New Roman"/>
          <w:sz w:val="24"/>
          <w:szCs w:val="24"/>
        </w:rPr>
        <w:t>Процеса по рециклиране на строителните отпадъци, е стъпка към прехода към кръгова икономика. Ползите, които носи са не само икономически. Процеса по рециклиране на строителните отпадъци</w:t>
      </w:r>
      <w:r>
        <w:rPr>
          <w:rFonts w:ascii="Times New Roman" w:hAnsi="Times New Roman"/>
          <w:sz w:val="24"/>
          <w:szCs w:val="24"/>
        </w:rPr>
        <w:t xml:space="preserve"> </w:t>
      </w:r>
      <w:r w:rsidR="00C67A98" w:rsidRPr="00C67A98">
        <w:rPr>
          <w:rFonts w:ascii="Times New Roman" w:hAnsi="Times New Roman"/>
          <w:sz w:val="24"/>
          <w:szCs w:val="24"/>
        </w:rPr>
        <w:t>по</w:t>
      </w:r>
      <w:r w:rsidR="003E2890">
        <w:rPr>
          <w:rFonts w:ascii="Times New Roman" w:hAnsi="Times New Roman"/>
          <w:sz w:val="24"/>
          <w:szCs w:val="24"/>
        </w:rPr>
        <w:t>дпомага</w:t>
      </w:r>
      <w:r w:rsidR="00C67A98" w:rsidRPr="00C67A98">
        <w:rPr>
          <w:rFonts w:ascii="Times New Roman" w:hAnsi="Times New Roman"/>
          <w:sz w:val="24"/>
          <w:szCs w:val="24"/>
        </w:rPr>
        <w:t xml:space="preserve"> да се открият повече работни места, </w:t>
      </w:r>
      <w:r w:rsidR="003E2890">
        <w:rPr>
          <w:rFonts w:ascii="Times New Roman" w:hAnsi="Times New Roman"/>
          <w:sz w:val="24"/>
          <w:szCs w:val="24"/>
        </w:rPr>
        <w:t xml:space="preserve"> да се намали употребата</w:t>
      </w:r>
      <w:r w:rsidR="00C67A98" w:rsidRPr="00C67A98">
        <w:rPr>
          <w:rFonts w:ascii="Times New Roman" w:hAnsi="Times New Roman"/>
          <w:sz w:val="24"/>
          <w:szCs w:val="24"/>
        </w:rPr>
        <w:t xml:space="preserve"> на първичните суровини, както и</w:t>
      </w:r>
      <w:r>
        <w:rPr>
          <w:rFonts w:ascii="Times New Roman" w:hAnsi="Times New Roman"/>
          <w:sz w:val="24"/>
          <w:szCs w:val="24"/>
        </w:rPr>
        <w:t xml:space="preserve"> да се ограничи</w:t>
      </w:r>
      <w:r w:rsidR="00C67A98" w:rsidRPr="00C67A98">
        <w:rPr>
          <w:rFonts w:ascii="Times New Roman" w:hAnsi="Times New Roman"/>
          <w:sz w:val="24"/>
          <w:szCs w:val="24"/>
        </w:rPr>
        <w:t xml:space="preserve"> депонирането</w:t>
      </w:r>
      <w:r>
        <w:rPr>
          <w:rFonts w:ascii="Times New Roman" w:hAnsi="Times New Roman"/>
          <w:sz w:val="24"/>
          <w:szCs w:val="24"/>
        </w:rPr>
        <w:t>.</w:t>
      </w:r>
    </w:p>
    <w:p w14:paraId="08545CE7" w14:textId="77777777" w:rsidR="007A473B" w:rsidRDefault="007A473B" w:rsidP="007A473B">
      <w:pPr>
        <w:tabs>
          <w:tab w:val="left" w:pos="284"/>
        </w:tabs>
        <w:spacing w:after="120"/>
        <w:jc w:val="both"/>
        <w:rPr>
          <w:rFonts w:ascii="Times New Roman" w:hAnsi="Times New Roman"/>
          <w:sz w:val="24"/>
          <w:szCs w:val="24"/>
        </w:rPr>
      </w:pPr>
    </w:p>
    <w:p w14:paraId="7803662B" w14:textId="1BD849B6" w:rsidR="008E374B" w:rsidRPr="005B34A1" w:rsidRDefault="00AA7A4B" w:rsidP="007A473B">
      <w:pPr>
        <w:pStyle w:val="ListParagraph"/>
        <w:numPr>
          <w:ilvl w:val="0"/>
          <w:numId w:val="38"/>
        </w:numPr>
        <w:tabs>
          <w:tab w:val="left" w:pos="284"/>
        </w:tabs>
        <w:spacing w:after="120"/>
        <w:jc w:val="both"/>
        <w:rPr>
          <w:rFonts w:ascii="Times New Roman" w:hAnsi="Times New Roman"/>
          <w:b/>
          <w:sz w:val="24"/>
          <w:szCs w:val="24"/>
        </w:rPr>
      </w:pPr>
      <w:r w:rsidRPr="007A473B">
        <w:rPr>
          <w:rFonts w:ascii="Times New Roman" w:hAnsi="Times New Roman"/>
          <w:b/>
          <w:sz w:val="24"/>
          <w:szCs w:val="24"/>
        </w:rPr>
        <w:t xml:space="preserve"> </w:t>
      </w:r>
      <w:r w:rsidR="008E374B" w:rsidRPr="005B34A1">
        <w:rPr>
          <w:rFonts w:ascii="Times New Roman" w:hAnsi="Times New Roman"/>
          <w:b/>
          <w:sz w:val="24"/>
          <w:szCs w:val="24"/>
        </w:rPr>
        <w:t>Партньорство на общините със строителния сектор при у</w:t>
      </w:r>
      <w:r w:rsidR="00265666" w:rsidRPr="005B34A1">
        <w:rPr>
          <w:rFonts w:ascii="Times New Roman" w:hAnsi="Times New Roman"/>
          <w:b/>
          <w:sz w:val="24"/>
          <w:szCs w:val="24"/>
        </w:rPr>
        <w:t>правление на строителните отпадъци</w:t>
      </w:r>
    </w:p>
    <w:p w14:paraId="697E03DB" w14:textId="546823F3" w:rsidR="006E7A1C" w:rsidRDefault="006E7A1C" w:rsidP="00532E58">
      <w:pPr>
        <w:spacing w:after="120"/>
        <w:jc w:val="both"/>
        <w:rPr>
          <w:rFonts w:ascii="Times New Roman" w:hAnsi="Times New Roman"/>
          <w:sz w:val="24"/>
          <w:szCs w:val="24"/>
        </w:rPr>
      </w:pPr>
      <w:r w:rsidRPr="006E7A1C">
        <w:rPr>
          <w:rFonts w:ascii="Times New Roman" w:hAnsi="Times New Roman"/>
          <w:sz w:val="24"/>
          <w:szCs w:val="24"/>
        </w:rPr>
        <w:t xml:space="preserve">Партньорство между местните власти и бизнеса е едно от важните условия за успешен преход към кръгова икономика, както и дава по-добра възможност за реализиране на проектите с европейско финансиране през новия </w:t>
      </w:r>
      <w:r>
        <w:rPr>
          <w:rFonts w:ascii="Times New Roman" w:hAnsi="Times New Roman"/>
          <w:sz w:val="24"/>
          <w:szCs w:val="24"/>
        </w:rPr>
        <w:t xml:space="preserve">програмен период 2021 – 2027 г. </w:t>
      </w:r>
    </w:p>
    <w:p w14:paraId="4DFA385D" w14:textId="77777777" w:rsidR="00E4733A" w:rsidRDefault="00D44635" w:rsidP="00E4733A">
      <w:pPr>
        <w:spacing w:after="120"/>
        <w:jc w:val="both"/>
        <w:rPr>
          <w:rFonts w:ascii="Times New Roman" w:hAnsi="Times New Roman"/>
          <w:sz w:val="24"/>
          <w:szCs w:val="24"/>
        </w:rPr>
      </w:pPr>
      <w:r w:rsidRPr="00D44635">
        <w:rPr>
          <w:rFonts w:ascii="Times New Roman" w:hAnsi="Times New Roman"/>
          <w:sz w:val="24"/>
          <w:szCs w:val="24"/>
        </w:rPr>
        <w:t xml:space="preserve">Постигането на </w:t>
      </w:r>
      <w:r>
        <w:rPr>
          <w:rFonts w:ascii="Times New Roman" w:hAnsi="Times New Roman"/>
          <w:sz w:val="24"/>
          <w:szCs w:val="24"/>
        </w:rPr>
        <w:t>тази цел може да се спомогне чрез участието на местните власти</w:t>
      </w:r>
      <w:r w:rsidRPr="00D44635">
        <w:rPr>
          <w:rFonts w:ascii="Times New Roman" w:hAnsi="Times New Roman"/>
          <w:sz w:val="24"/>
          <w:szCs w:val="24"/>
        </w:rPr>
        <w:t xml:space="preserve">, като значим потребител на стоки и услуги </w:t>
      </w:r>
      <w:r>
        <w:rPr>
          <w:rFonts w:ascii="Times New Roman" w:hAnsi="Times New Roman"/>
          <w:sz w:val="24"/>
          <w:szCs w:val="24"/>
        </w:rPr>
        <w:t xml:space="preserve"> и </w:t>
      </w:r>
      <w:r w:rsidRPr="00D44635">
        <w:rPr>
          <w:rFonts w:ascii="Times New Roman" w:hAnsi="Times New Roman"/>
          <w:sz w:val="24"/>
          <w:szCs w:val="24"/>
        </w:rPr>
        <w:t>прилаг</w:t>
      </w:r>
      <w:r>
        <w:rPr>
          <w:rFonts w:ascii="Times New Roman" w:hAnsi="Times New Roman"/>
          <w:sz w:val="24"/>
          <w:szCs w:val="24"/>
        </w:rPr>
        <w:t>ане на</w:t>
      </w:r>
      <w:r w:rsidRPr="00D44635">
        <w:rPr>
          <w:rFonts w:ascii="Times New Roman" w:hAnsi="Times New Roman"/>
          <w:sz w:val="24"/>
          <w:szCs w:val="24"/>
        </w:rPr>
        <w:t xml:space="preserve"> повече „зелени“ критерии в обществените си поръчки.</w:t>
      </w:r>
      <w:r w:rsidR="00E4733A" w:rsidRPr="00E4733A">
        <w:t xml:space="preserve"> </w:t>
      </w:r>
      <w:r w:rsidR="00E4733A" w:rsidRPr="00E4733A">
        <w:rPr>
          <w:rFonts w:ascii="Times New Roman" w:hAnsi="Times New Roman"/>
          <w:sz w:val="24"/>
          <w:szCs w:val="24"/>
        </w:rPr>
        <w:t>Както в стратегията за преход към кръгова икономика е заложено, като възложители, те могат да залагат изисквания за екологични стоки, услуги и системи за управление на околната среда. Въвеждането на „зелени“ критерии при възлагането на обществени поръчки е утвърдено средство за намаляване на негативното въздействие от общественото потребление върху околната среда и стимулиране на употребата, предлагането и развитието на по-екологични стоки и услуги с по-висока „обществена стойност.</w:t>
      </w:r>
    </w:p>
    <w:p w14:paraId="30E040D4" w14:textId="734B2F7C" w:rsidR="00F377AE" w:rsidRPr="00E4733A" w:rsidRDefault="00E4733A" w:rsidP="00E4733A">
      <w:pPr>
        <w:spacing w:after="120"/>
        <w:jc w:val="both"/>
        <w:rPr>
          <w:rFonts w:ascii="Times New Roman" w:hAnsi="Times New Roman"/>
          <w:sz w:val="24"/>
          <w:szCs w:val="24"/>
        </w:rPr>
      </w:pPr>
      <w:r w:rsidRPr="00E4733A">
        <w:rPr>
          <w:rFonts w:ascii="Times New Roman" w:hAnsi="Times New Roman"/>
          <w:sz w:val="24"/>
          <w:szCs w:val="24"/>
        </w:rPr>
        <w:t>Ползите</w:t>
      </w:r>
      <w:r>
        <w:rPr>
          <w:rFonts w:ascii="Times New Roman" w:hAnsi="Times New Roman"/>
          <w:sz w:val="24"/>
          <w:szCs w:val="24"/>
        </w:rPr>
        <w:t xml:space="preserve"> за общините </w:t>
      </w:r>
      <w:r w:rsidRPr="00E4733A">
        <w:rPr>
          <w:rFonts w:ascii="Times New Roman" w:hAnsi="Times New Roman"/>
          <w:sz w:val="24"/>
          <w:szCs w:val="24"/>
        </w:rPr>
        <w:t>се измерват в намаляване  на разходите за придобиване на продукти и услуги, като се отчита целият им жизнен цикъл. Също така в редуциране на отпадъците и замърсяването, както и в по-ефективно управление на околната среда.</w:t>
      </w:r>
    </w:p>
    <w:p w14:paraId="3573684C" w14:textId="1FE7266D" w:rsidR="00532E58" w:rsidRPr="00624B94" w:rsidRDefault="00532E58" w:rsidP="00532E58">
      <w:pPr>
        <w:spacing w:after="120"/>
        <w:jc w:val="both"/>
        <w:rPr>
          <w:rFonts w:ascii="Times New Roman" w:hAnsi="Times New Roman"/>
          <w:sz w:val="24"/>
          <w:szCs w:val="24"/>
        </w:rPr>
      </w:pPr>
      <w:r w:rsidRPr="00624B94">
        <w:rPr>
          <w:rFonts w:ascii="Times New Roman" w:hAnsi="Times New Roman"/>
          <w:sz w:val="24"/>
          <w:szCs w:val="24"/>
        </w:rPr>
        <w:t xml:space="preserve">Общините имат възможност да приложат различни подходи за организация на дейността за изпълнение на ангажиментите им по отношение на строителните отпадъци от ремонтна дейност и съответно да ги регламентират в Наредбата по чл.22 от ЗУО. </w:t>
      </w:r>
    </w:p>
    <w:p w14:paraId="2774FC02" w14:textId="019C336A" w:rsidR="00532E58" w:rsidRPr="00624B94" w:rsidRDefault="00532E58" w:rsidP="008E374B">
      <w:pPr>
        <w:spacing w:after="0"/>
        <w:contextualSpacing/>
        <w:jc w:val="both"/>
        <w:rPr>
          <w:rFonts w:ascii="Times New Roman" w:hAnsi="Times New Roman"/>
          <w:sz w:val="24"/>
          <w:szCs w:val="24"/>
        </w:rPr>
      </w:pPr>
      <w:r w:rsidRPr="00624B94">
        <w:rPr>
          <w:rFonts w:ascii="Times New Roman" w:hAnsi="Times New Roman"/>
          <w:b/>
          <w:sz w:val="24"/>
          <w:szCs w:val="24"/>
        </w:rPr>
        <w:t xml:space="preserve">Общинският Съвет </w:t>
      </w:r>
      <w:r w:rsidRPr="00624B94">
        <w:rPr>
          <w:rFonts w:ascii="Times New Roman" w:hAnsi="Times New Roman"/>
          <w:sz w:val="24"/>
          <w:szCs w:val="24"/>
        </w:rPr>
        <w:t>приема наредба или тя е част от Общинската Наредба по чл. 22 от ЗУО, с която определя условията и реда за изхвърлянето, събирането, включително разделното, транспортирането, претоварването, оползотворяването и обезвреждането на строителни отпадъци на територията на общината, както и заплащането за предоставяне на съответните услуги по реда на Закона за местните данъци и такси.</w:t>
      </w:r>
    </w:p>
    <w:p w14:paraId="4DF4AEBE" w14:textId="77777777" w:rsidR="00532E58" w:rsidRPr="00624B94" w:rsidRDefault="00532E58" w:rsidP="00532E58">
      <w:pPr>
        <w:spacing w:after="120"/>
        <w:jc w:val="both"/>
        <w:rPr>
          <w:rFonts w:ascii="Times New Roman" w:hAnsi="Times New Roman"/>
          <w:sz w:val="24"/>
          <w:szCs w:val="24"/>
        </w:rPr>
      </w:pPr>
      <w:r w:rsidRPr="00624B94">
        <w:rPr>
          <w:rFonts w:ascii="Times New Roman" w:hAnsi="Times New Roman"/>
          <w:sz w:val="24"/>
          <w:szCs w:val="24"/>
        </w:rPr>
        <w:t xml:space="preserve">Наредбата по чл.22 от ЗУО </w:t>
      </w:r>
      <w:r w:rsidR="008E374B">
        <w:rPr>
          <w:rFonts w:ascii="Times New Roman" w:hAnsi="Times New Roman"/>
          <w:sz w:val="24"/>
          <w:szCs w:val="24"/>
        </w:rPr>
        <w:t>регулира</w:t>
      </w:r>
      <w:r w:rsidRPr="00624B94">
        <w:rPr>
          <w:rFonts w:ascii="Times New Roman" w:hAnsi="Times New Roman"/>
          <w:sz w:val="24"/>
          <w:szCs w:val="24"/>
        </w:rPr>
        <w:t xml:space="preserve"> организацията на дейностите по управление на строителните отпадъци:</w:t>
      </w:r>
    </w:p>
    <w:p w14:paraId="3EE09CF2" w14:textId="77777777" w:rsidR="00532E58" w:rsidRPr="00624B94" w:rsidRDefault="00532E58" w:rsidP="00532E58">
      <w:pPr>
        <w:numPr>
          <w:ilvl w:val="0"/>
          <w:numId w:val="34"/>
        </w:numPr>
        <w:autoSpaceDE w:val="0"/>
        <w:autoSpaceDN w:val="0"/>
        <w:adjustRightInd w:val="0"/>
        <w:spacing w:after="120" w:line="276" w:lineRule="auto"/>
        <w:jc w:val="both"/>
        <w:rPr>
          <w:rFonts w:ascii="Times New Roman" w:hAnsi="Times New Roman"/>
          <w:sz w:val="24"/>
          <w:szCs w:val="24"/>
          <w:lang w:eastAsia="bg-BG"/>
        </w:rPr>
      </w:pPr>
      <w:bookmarkStart w:id="3" w:name="p27056694"/>
      <w:r w:rsidRPr="00624B94">
        <w:rPr>
          <w:rFonts w:ascii="Times New Roman" w:hAnsi="Times New Roman"/>
          <w:sz w:val="24"/>
          <w:szCs w:val="24"/>
          <w:lang w:eastAsia="bg-BG"/>
        </w:rPr>
        <w:t>Лицата, при чиято дейност се образуват строителни отпадъци в резултат от ремонтна дейност на домакинствата трябва да:</w:t>
      </w:r>
    </w:p>
    <w:p w14:paraId="49F1B54C" w14:textId="77777777" w:rsidR="00532E58" w:rsidRPr="00624B94" w:rsidRDefault="00532E58" w:rsidP="00532E58">
      <w:pPr>
        <w:numPr>
          <w:ilvl w:val="0"/>
          <w:numId w:val="35"/>
        </w:numPr>
        <w:autoSpaceDE w:val="0"/>
        <w:autoSpaceDN w:val="0"/>
        <w:adjustRightInd w:val="0"/>
        <w:spacing w:after="120" w:line="276" w:lineRule="auto"/>
        <w:ind w:left="1191"/>
        <w:jc w:val="both"/>
        <w:rPr>
          <w:rFonts w:ascii="Times New Roman" w:hAnsi="Times New Roman"/>
          <w:sz w:val="24"/>
          <w:szCs w:val="24"/>
          <w:lang w:eastAsia="bg-BG"/>
        </w:rPr>
      </w:pPr>
      <w:r w:rsidRPr="00624B94">
        <w:rPr>
          <w:rFonts w:ascii="Times New Roman" w:hAnsi="Times New Roman"/>
          <w:sz w:val="24"/>
          <w:szCs w:val="24"/>
          <w:lang w:eastAsia="bg-BG"/>
        </w:rPr>
        <w:t>събират строителните отпадъци на територията на имота, като не се допуска разпиляването им до изхвърлянето им</w:t>
      </w:r>
    </w:p>
    <w:p w14:paraId="58C50617" w14:textId="77777777" w:rsidR="00532E58" w:rsidRPr="00624B94" w:rsidRDefault="00532E58" w:rsidP="00532E58">
      <w:pPr>
        <w:numPr>
          <w:ilvl w:val="0"/>
          <w:numId w:val="35"/>
        </w:numPr>
        <w:autoSpaceDE w:val="0"/>
        <w:autoSpaceDN w:val="0"/>
        <w:adjustRightInd w:val="0"/>
        <w:spacing w:after="120" w:line="276" w:lineRule="auto"/>
        <w:ind w:left="1191"/>
        <w:jc w:val="both"/>
        <w:rPr>
          <w:rFonts w:ascii="Times New Roman" w:hAnsi="Times New Roman"/>
          <w:sz w:val="24"/>
          <w:szCs w:val="24"/>
          <w:lang w:eastAsia="bg-BG"/>
        </w:rPr>
      </w:pPr>
      <w:r w:rsidRPr="00624B94">
        <w:rPr>
          <w:rFonts w:ascii="Times New Roman" w:hAnsi="Times New Roman"/>
          <w:sz w:val="24"/>
          <w:szCs w:val="24"/>
          <w:lang w:eastAsia="bg-BG"/>
        </w:rPr>
        <w:t>изхвърлят строителните отпадъци от ремонтна дейност, до контейнерите за битови отпадъци само в определените дни, съгласно предварително обявен график от общината или да ги събират в наети от тях специализирани контейнери, като ги предават на лица притежаващи документ, издаден по реда на </w:t>
      </w:r>
      <w:bookmarkEnd w:id="3"/>
      <w:r w:rsidRPr="00624B94">
        <w:rPr>
          <w:rFonts w:ascii="Times New Roman" w:hAnsi="Times New Roman"/>
          <w:sz w:val="24"/>
          <w:szCs w:val="24"/>
          <w:lang w:eastAsia="bg-BG"/>
        </w:rPr>
        <w:fldChar w:fldCharType="begin"/>
      </w:r>
      <w:r w:rsidRPr="00624B94">
        <w:rPr>
          <w:rFonts w:ascii="Times New Roman" w:hAnsi="Times New Roman"/>
          <w:sz w:val="24"/>
          <w:szCs w:val="24"/>
          <w:lang w:eastAsia="bg-BG"/>
        </w:rPr>
        <w:instrText xml:space="preserve"> HYPERLINK "https://web2.apis.bg/sofiacouncil/p.php?i=559413" \t "_blank" </w:instrText>
      </w:r>
      <w:r w:rsidRPr="00624B94">
        <w:rPr>
          <w:rFonts w:ascii="Times New Roman" w:hAnsi="Times New Roman"/>
          <w:sz w:val="24"/>
          <w:szCs w:val="24"/>
          <w:lang w:eastAsia="bg-BG"/>
        </w:rPr>
        <w:fldChar w:fldCharType="separate"/>
      </w:r>
      <w:r w:rsidRPr="00624B94">
        <w:rPr>
          <w:rFonts w:ascii="Times New Roman" w:hAnsi="Times New Roman"/>
          <w:sz w:val="24"/>
          <w:szCs w:val="24"/>
          <w:lang w:eastAsia="bg-BG"/>
        </w:rPr>
        <w:t>ЗУО</w:t>
      </w:r>
      <w:r w:rsidRPr="00624B94">
        <w:rPr>
          <w:rFonts w:ascii="Times New Roman" w:hAnsi="Times New Roman"/>
          <w:sz w:val="24"/>
          <w:szCs w:val="24"/>
          <w:lang w:eastAsia="bg-BG"/>
        </w:rPr>
        <w:fldChar w:fldCharType="end"/>
      </w:r>
      <w:r w:rsidRPr="00624B94">
        <w:rPr>
          <w:rFonts w:ascii="Times New Roman" w:hAnsi="Times New Roman"/>
          <w:sz w:val="24"/>
          <w:szCs w:val="24"/>
          <w:lang w:eastAsia="bg-BG"/>
        </w:rPr>
        <w:t>.</w:t>
      </w:r>
    </w:p>
    <w:p w14:paraId="19878643" w14:textId="77777777" w:rsidR="00532E58" w:rsidRPr="00624B94" w:rsidRDefault="00532E58" w:rsidP="00532E58">
      <w:pPr>
        <w:numPr>
          <w:ilvl w:val="0"/>
          <w:numId w:val="34"/>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t>Лицата, при чиято дейност се образуват строителни отпадъци и ги изхвърлят извън обявения от общината график, са длъжни да ги събират в наети от тях специализирани контейнери и ги предават на лица притежаващи документ, издаден по реда на </w:t>
      </w:r>
      <w:hyperlink r:id="rId10" w:tgtFrame="_blank" w:history="1">
        <w:r w:rsidRPr="00624B94">
          <w:rPr>
            <w:rFonts w:ascii="Times New Roman" w:hAnsi="Times New Roman"/>
            <w:sz w:val="24"/>
            <w:szCs w:val="24"/>
            <w:lang w:eastAsia="bg-BG"/>
          </w:rPr>
          <w:t>ЗУО</w:t>
        </w:r>
      </w:hyperlink>
      <w:r w:rsidRPr="00624B94">
        <w:rPr>
          <w:rFonts w:ascii="Times New Roman" w:hAnsi="Times New Roman"/>
          <w:sz w:val="24"/>
          <w:szCs w:val="24"/>
          <w:lang w:eastAsia="bg-BG"/>
        </w:rPr>
        <w:t>.</w:t>
      </w:r>
    </w:p>
    <w:p w14:paraId="7F366D03" w14:textId="77777777" w:rsidR="00532E58" w:rsidRPr="00624B94" w:rsidRDefault="00532E58" w:rsidP="00532E58">
      <w:pPr>
        <w:numPr>
          <w:ilvl w:val="0"/>
          <w:numId w:val="34"/>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t xml:space="preserve">Общините могат да публикуват на интернет страницата си места, на които лицата, извършващи домашни ремонти да предават отпадъците от ремонтните си дейности, както и график за тяхното извозване.  </w:t>
      </w:r>
    </w:p>
    <w:p w14:paraId="66010087" w14:textId="77777777" w:rsidR="00532E58" w:rsidRDefault="00532E58" w:rsidP="00532E58">
      <w:pPr>
        <w:numPr>
          <w:ilvl w:val="0"/>
          <w:numId w:val="34"/>
        </w:numPr>
        <w:autoSpaceDE w:val="0"/>
        <w:autoSpaceDN w:val="0"/>
        <w:adjustRightInd w:val="0"/>
        <w:spacing w:after="120" w:line="276" w:lineRule="auto"/>
        <w:jc w:val="both"/>
        <w:rPr>
          <w:rFonts w:ascii="Times New Roman" w:hAnsi="Times New Roman"/>
          <w:sz w:val="24"/>
          <w:szCs w:val="24"/>
          <w:lang w:eastAsia="bg-BG"/>
        </w:rPr>
      </w:pPr>
      <w:r w:rsidRPr="00624B94">
        <w:rPr>
          <w:rFonts w:ascii="Times New Roman" w:hAnsi="Times New Roman"/>
          <w:sz w:val="24"/>
          <w:szCs w:val="24"/>
          <w:lang w:eastAsia="bg-BG"/>
        </w:rPr>
        <w:t>Безплатното извозване от страна на общината на отпадъците от ремонтни дейности на домакинствата, стимулира населението да не ги изхвърля в контейнерите за битови отпадъци или на нерегламентирани за целта места.</w:t>
      </w:r>
    </w:p>
    <w:p w14:paraId="4F7E1F5F" w14:textId="69DD7C6D" w:rsidR="006349BD" w:rsidRDefault="006349BD" w:rsidP="00614868">
      <w:pPr>
        <w:shd w:val="clear" w:color="auto" w:fill="FFFFFF"/>
        <w:spacing w:after="30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Ключови за развитието на строителството в общините са инвестиционните проекти и жилищното строителство.</w:t>
      </w:r>
    </w:p>
    <w:p w14:paraId="65CEA6CF" w14:textId="62ACC02E" w:rsidR="00B029A0" w:rsidRPr="007A473B" w:rsidRDefault="00B029A0" w:rsidP="007A473B">
      <w:pPr>
        <w:pStyle w:val="ListParagraph"/>
        <w:numPr>
          <w:ilvl w:val="0"/>
          <w:numId w:val="38"/>
        </w:numPr>
        <w:shd w:val="clear" w:color="auto" w:fill="FFFFFF"/>
        <w:spacing w:after="300" w:line="240" w:lineRule="auto"/>
        <w:jc w:val="both"/>
        <w:rPr>
          <w:rFonts w:ascii="Times New Roman" w:eastAsia="Times New Roman" w:hAnsi="Times New Roman"/>
          <w:b/>
          <w:color w:val="000000"/>
          <w:sz w:val="24"/>
          <w:szCs w:val="24"/>
          <w:lang w:eastAsia="bg-BG"/>
        </w:rPr>
      </w:pPr>
      <w:r w:rsidRPr="007A473B">
        <w:rPr>
          <w:rFonts w:ascii="Times New Roman" w:eastAsia="Times New Roman" w:hAnsi="Times New Roman"/>
          <w:b/>
          <w:color w:val="000000"/>
          <w:sz w:val="24"/>
          <w:szCs w:val="24"/>
          <w:lang w:eastAsia="bg-BG"/>
        </w:rPr>
        <w:t>Подобряване управлението на строителните отпадъци, като стъпка към прехода към кръгова икономика</w:t>
      </w:r>
    </w:p>
    <w:p w14:paraId="43E22E89" w14:textId="77777777"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Ако продължим да използваме ресурсите по начина, по който сме свикнали, към 2050 г. ще ни бъдат нужни ресурсите на три планети като Земята. Ограничеността на суровините и промените в климата изискват преминаването от общество, което използва и изхвърля, към въглеродно неутрална, екологично устойчива, чиста от замърсители икономика. През март 2022 г. Европейската комисия предложи първи пакет от мерки за ускоряване на прехода към кръгова икономика, както и идентифицира седем ключови сектора за изграждане на кръговата икономика. В тях са нужни промени на различните етапи от веригата - от дизайна през производството до използването им от крайните потребители. Един от тези приоритетни сектори е именно строителството на сгради. До голяма степен това е породено от факта, че секторът „Строителството“ е отговорен  за над 35% от общите отпадъци в ЕС и високият му потенциал за повторно използване и рециклиране на отпадъците, както и получаването на нови материали и продукти.</w:t>
      </w:r>
    </w:p>
    <w:p w14:paraId="572027B8" w14:textId="77777777"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Официално в ЕС се оползотворяват около 70% (за 2020 г.) от строителните отпадъци. Но по-внимателният преглед показва, че масово това става, като събрани отпадъци се използват за запълване на изкопи на строителни площадки или като инертни материали с нисък клас в пътното строителство.</w:t>
      </w:r>
    </w:p>
    <w:p w14:paraId="07A0918B" w14:textId="77777777"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Селективното разрушение /деконструкцията/ и разделното събиране и съхраняване на строителната площадка на СО са важно изискване за получаването на високо качество на отпадъчните фракции, които имат потенциал да бъдат повторно използвани или рециклирани с последващо получаване на строителни материали/продукти.</w:t>
      </w:r>
    </w:p>
    <w:p w14:paraId="35FC30DA" w14:textId="77777777"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В основата на процеса по управление на строителните отпадъци са подобреното идентифициране, сепариране и разделяне при източника на генериране. По-доброто идентифициране на отпадъците изисква ясни и еднозначни дефиниции и изготвянето и изпълнението на качествени планове за управление на отпадъци и одити преди предприемането на дейности по разрушаване. Подобреното събиране на компоненти за повторна употреба и рециклиране изисква и прилагането на селективно разрушаване и подходящи практики на площадката. Рециклирането, като част от процеса на управление на строителните отпадъци, е основният фокус, в контекста на кръговата икономика.  То може да бъде реализирано  след като отпадъците са преминали през процес на предварително третиране и може да се извършва както на специализирани площадки за рециклиране със стационарни или полустационарни инсталации, така и директно на площадката за разрушаване или на строителната площадка (на място) с мобилни инсталации.</w:t>
      </w:r>
    </w:p>
    <w:p w14:paraId="26EAED3E" w14:textId="4098470B"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Изграждането на отделна площадка, на която да се извършва подготовката за оползотворяване и рециклирането има предимство, тъй като ще могат да се поддържа  складови наличности от различни типове продукти от оползотворяване на строителните отпадъци, с цел постигане на по-голяма гъвкавост към пазара на рециклирани материали и по-добри възможности за контрол на тяхното качество, по подобие на традиционните кариери за инертни материали. Този тип площадки позволяват и намаляване на неблагоприятните въздействия върху околната среда</w:t>
      </w:r>
      <w:r w:rsidR="007F2D9E">
        <w:rPr>
          <w:rFonts w:ascii="Times New Roman" w:eastAsia="Times New Roman" w:hAnsi="Times New Roman" w:cs="Times New Roman"/>
          <w:color w:val="000000"/>
          <w:sz w:val="24"/>
          <w:szCs w:val="24"/>
          <w:lang w:eastAsia="bg-BG"/>
        </w:rPr>
        <w:t>.</w:t>
      </w:r>
    </w:p>
    <w:p w14:paraId="1D9C3965" w14:textId="77777777" w:rsidR="00B029A0" w:rsidRPr="00B029A0" w:rsidRDefault="00B029A0" w:rsidP="007A473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До голяма степен по-високо и по-качествено рециклиране могат да бъдат постигнати, ако се следват определени мерки за подобряване на ценообразуването, подобряване на информацията за това кои материали се използват в съществуващи и нови сгради и за подобряване на доверието на потребителите в качеството на използването на рециклирани инертни материали. Все още в България се наблюдава недоверие към използването на рециклирани строителни материали, което възпрепятства развитието на сектора и икономическия интерес към изграждане на инсталации за третиране на строителни отпадъци.</w:t>
      </w:r>
    </w:p>
    <w:p w14:paraId="0D529151" w14:textId="77777777" w:rsidR="00B029A0" w:rsidRPr="007A473B" w:rsidRDefault="00B029A0" w:rsidP="00106EFB">
      <w:pPr>
        <w:shd w:val="clear" w:color="auto" w:fill="FFFFFF"/>
        <w:spacing w:after="300" w:line="276" w:lineRule="auto"/>
        <w:jc w:val="both"/>
        <w:rPr>
          <w:rFonts w:ascii="Times New Roman" w:eastAsia="Times New Roman" w:hAnsi="Times New Roman" w:cs="Times New Roman"/>
          <w:color w:val="000000"/>
          <w:sz w:val="24"/>
          <w:szCs w:val="24"/>
          <w:u w:val="single"/>
          <w:lang w:eastAsia="bg-BG"/>
        </w:rPr>
      </w:pPr>
      <w:r w:rsidRPr="005B34A1">
        <w:rPr>
          <w:rFonts w:ascii="Times New Roman" w:eastAsia="Times New Roman" w:hAnsi="Times New Roman" w:cs="Times New Roman"/>
          <w:color w:val="000000"/>
          <w:sz w:val="24"/>
          <w:szCs w:val="24"/>
          <w:u w:val="single"/>
          <w:lang w:eastAsia="bg-BG"/>
        </w:rPr>
        <w:t>Предизвикателства касаещи управлението на строителните отпадъци</w:t>
      </w:r>
    </w:p>
    <w:p w14:paraId="198DCF5E" w14:textId="77777777" w:rsidR="002E252B" w:rsidRPr="002E252B" w:rsidRDefault="00B029A0" w:rsidP="00106EFB">
      <w:pPr>
        <w:shd w:val="clear" w:color="auto" w:fill="FFFFFF"/>
        <w:spacing w:after="300" w:line="276" w:lineRule="auto"/>
        <w:jc w:val="both"/>
        <w:rPr>
          <w:rFonts w:ascii="Times New Roman" w:eastAsia="Times New Roman" w:hAnsi="Times New Roman"/>
          <w:color w:val="000000"/>
          <w:sz w:val="24"/>
          <w:szCs w:val="24"/>
          <w:lang w:eastAsia="bg-BG"/>
        </w:rPr>
      </w:pPr>
      <w:r w:rsidRPr="002E252B">
        <w:rPr>
          <w:rFonts w:ascii="Times New Roman" w:eastAsia="Times New Roman" w:hAnsi="Times New Roman"/>
          <w:color w:val="000000"/>
          <w:sz w:val="24"/>
          <w:szCs w:val="24"/>
          <w:lang w:eastAsia="bg-BG"/>
        </w:rPr>
        <w:t>Подобряване и актуа</w:t>
      </w:r>
      <w:r w:rsidR="007A473B" w:rsidRPr="002E252B">
        <w:rPr>
          <w:rFonts w:ascii="Times New Roman" w:eastAsia="Times New Roman" w:hAnsi="Times New Roman"/>
          <w:color w:val="000000"/>
          <w:sz w:val="24"/>
          <w:szCs w:val="24"/>
          <w:lang w:eastAsia="bg-BG"/>
        </w:rPr>
        <w:t xml:space="preserve">лизиране на нормативната уредба – </w:t>
      </w:r>
      <w:r w:rsidRPr="002E252B">
        <w:rPr>
          <w:rFonts w:ascii="Times New Roman" w:eastAsia="Times New Roman" w:hAnsi="Times New Roman"/>
          <w:color w:val="000000"/>
          <w:sz w:val="24"/>
          <w:szCs w:val="24"/>
          <w:lang w:eastAsia="bg-BG"/>
        </w:rPr>
        <w:t>усъвършенства</w:t>
      </w:r>
      <w:r w:rsidR="007A473B" w:rsidRPr="002E252B">
        <w:rPr>
          <w:rFonts w:ascii="Times New Roman" w:eastAsia="Times New Roman" w:hAnsi="Times New Roman"/>
          <w:color w:val="000000"/>
          <w:sz w:val="24"/>
          <w:szCs w:val="24"/>
          <w:lang w:eastAsia="bg-BG"/>
        </w:rPr>
        <w:t>нето на</w:t>
      </w:r>
      <w:r w:rsidRPr="002E252B">
        <w:rPr>
          <w:rFonts w:ascii="Times New Roman" w:eastAsia="Times New Roman" w:hAnsi="Times New Roman"/>
          <w:color w:val="000000"/>
          <w:sz w:val="24"/>
          <w:szCs w:val="24"/>
          <w:lang w:eastAsia="bg-BG"/>
        </w:rPr>
        <w:t xml:space="preserve"> системата за контрол върху управлението на строителните отпадъци  </w:t>
      </w:r>
      <w:r w:rsidR="002E252B" w:rsidRPr="002E252B">
        <w:rPr>
          <w:rFonts w:ascii="Times New Roman" w:eastAsia="Times New Roman" w:hAnsi="Times New Roman"/>
          <w:color w:val="000000"/>
          <w:sz w:val="24"/>
          <w:szCs w:val="24"/>
          <w:lang w:eastAsia="bg-BG"/>
        </w:rPr>
        <w:t xml:space="preserve">ще внесе яснота, в случаите </w:t>
      </w:r>
      <w:r w:rsidRPr="002E252B">
        <w:rPr>
          <w:rFonts w:ascii="Times New Roman" w:eastAsia="Times New Roman" w:hAnsi="Times New Roman"/>
          <w:color w:val="000000"/>
          <w:sz w:val="24"/>
          <w:szCs w:val="24"/>
          <w:lang w:eastAsia="bg-BG"/>
        </w:rPr>
        <w:t xml:space="preserve">когато не са изпълнени целите за материално оползотворяване и/или целите за влагане на рециклирани материали (за последното неизпълнение дори не е предвидена санкция в ЗУО). </w:t>
      </w:r>
    </w:p>
    <w:p w14:paraId="5C663C11" w14:textId="05110AD8" w:rsidR="00B029A0" w:rsidRPr="002E252B" w:rsidRDefault="002E252B" w:rsidP="00106EFB">
      <w:pPr>
        <w:shd w:val="clear" w:color="auto" w:fill="FFFFFF"/>
        <w:spacing w:after="300" w:line="276" w:lineRule="auto"/>
        <w:jc w:val="both"/>
        <w:rPr>
          <w:rFonts w:ascii="Times New Roman" w:eastAsia="Times New Roman" w:hAnsi="Times New Roman"/>
          <w:color w:val="000000"/>
          <w:sz w:val="24"/>
          <w:szCs w:val="24"/>
          <w:lang w:eastAsia="bg-BG"/>
        </w:rPr>
      </w:pPr>
      <w:r w:rsidRPr="002E252B">
        <w:rPr>
          <w:rFonts w:ascii="Times New Roman" w:eastAsia="Times New Roman" w:hAnsi="Times New Roman"/>
          <w:color w:val="000000"/>
          <w:sz w:val="24"/>
          <w:szCs w:val="24"/>
          <w:lang w:eastAsia="bg-BG"/>
        </w:rPr>
        <w:t>Казус, който също не е регламентиран е когато</w:t>
      </w:r>
      <w:r w:rsidR="00B029A0" w:rsidRPr="002E252B">
        <w:rPr>
          <w:rFonts w:ascii="Times New Roman" w:eastAsia="Times New Roman" w:hAnsi="Times New Roman"/>
          <w:color w:val="000000"/>
          <w:sz w:val="24"/>
          <w:szCs w:val="24"/>
          <w:lang w:eastAsia="bg-BG"/>
        </w:rPr>
        <w:t xml:space="preserve"> об</w:t>
      </w:r>
      <w:r w:rsidRPr="002E252B">
        <w:rPr>
          <w:rFonts w:ascii="Times New Roman" w:eastAsia="Times New Roman" w:hAnsi="Times New Roman"/>
          <w:color w:val="000000"/>
          <w:sz w:val="24"/>
          <w:szCs w:val="24"/>
          <w:lang w:eastAsia="bg-BG"/>
        </w:rPr>
        <w:t>щина е Възложител на премахване. Т</w:t>
      </w:r>
      <w:r w:rsidR="00B029A0" w:rsidRPr="002E252B">
        <w:rPr>
          <w:rFonts w:ascii="Times New Roman" w:eastAsia="Times New Roman" w:hAnsi="Times New Roman"/>
          <w:color w:val="000000"/>
          <w:sz w:val="24"/>
          <w:szCs w:val="24"/>
          <w:lang w:eastAsia="bg-BG"/>
        </w:rPr>
        <w:t>я се явява и орган, който одобрява ПУСО и същевременно орган, който контролира изпълнението на ПУСО. РИОСВ също се явява (на практика) само регистратор, който евентуално (не е задължен) може да се самосезира и да прегледа входирания отчет за изпълнението на целите за материално оползотворяване на СО за даден строеж.</w:t>
      </w:r>
    </w:p>
    <w:p w14:paraId="591B360F" w14:textId="77777777" w:rsidR="00B029A0" w:rsidRPr="00B029A0" w:rsidRDefault="00B029A0" w:rsidP="00106EF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Актуализирането на нормативната уредба би могло да доведе до прекратяване на  порочните практики на нерегламентирано депониране на СО, както и да се регулира (с контрол на входящите отпадъчни потоци, с издаване на разрешителни документи и т.н.) дейността на т.нар. „депа за инертни отпадъци“, които всъщност не са депа (не плащат отчисления и затова имат много ниски входни такси), а извършват дейности по оползотворяване (например с код R10). Така, от една страна би се дала възможност строителите да продължат да предават там инертните СО, което се отчита за дейност по материално оползотворяване, а от друга – да се отчита оползотворяването на СО по този начин на национално равнище.</w:t>
      </w:r>
    </w:p>
    <w:p w14:paraId="07F21C1D" w14:textId="77777777" w:rsidR="00B029A0" w:rsidRPr="00B029A0" w:rsidRDefault="00B029A0" w:rsidP="00106EF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Санкциите за нерегламентирано изхвърляне и предаване на СО, както и санкциите за неизпълнение на целите за материално оползотворяване е препоръчително  да се завишат драстично, като се обвържат с количеството на СО и/или със стойността на строежа.</w:t>
      </w:r>
    </w:p>
    <w:p w14:paraId="6E2D40A0" w14:textId="741099B8" w:rsidR="00B029A0" w:rsidRDefault="00B029A0" w:rsidP="00106EF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B029A0">
        <w:rPr>
          <w:rFonts w:ascii="Times New Roman" w:eastAsia="Times New Roman" w:hAnsi="Times New Roman" w:cs="Times New Roman"/>
          <w:color w:val="000000"/>
          <w:sz w:val="24"/>
          <w:szCs w:val="24"/>
          <w:lang w:eastAsia="bg-BG"/>
        </w:rPr>
        <w:t>Трябва по-добре да се формулират и целите за влагане на рециклираните материали, например не като процент от общото количество на строителните продукти, вложени в строежа, а като процент от естествените скални материали и добавъчни материали за бетони и разтвори, които те да заменят.</w:t>
      </w:r>
    </w:p>
    <w:p w14:paraId="3BE614A4" w14:textId="75433847" w:rsidR="007A473B" w:rsidRPr="00B029A0" w:rsidRDefault="007A473B" w:rsidP="00106EFB">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7A473B">
        <w:rPr>
          <w:rFonts w:ascii="Times New Roman" w:eastAsia="Times New Roman" w:hAnsi="Times New Roman" w:cs="Times New Roman"/>
          <w:color w:val="000000"/>
          <w:sz w:val="24"/>
          <w:szCs w:val="24"/>
          <w:lang w:eastAsia="bg-BG"/>
        </w:rPr>
        <w:t>За да се намалят депонираните отпадъци</w:t>
      </w:r>
      <w:r>
        <w:rPr>
          <w:rFonts w:ascii="Times New Roman" w:eastAsia="Times New Roman" w:hAnsi="Times New Roman" w:cs="Times New Roman"/>
          <w:color w:val="000000"/>
          <w:sz w:val="24"/>
          <w:szCs w:val="24"/>
          <w:lang w:eastAsia="bg-BG"/>
        </w:rPr>
        <w:t xml:space="preserve">, отчисленията за депониране на </w:t>
      </w:r>
      <w:r w:rsidRPr="007A473B">
        <w:rPr>
          <w:rFonts w:ascii="Times New Roman" w:eastAsia="Times New Roman" w:hAnsi="Times New Roman" w:cs="Times New Roman"/>
          <w:color w:val="000000"/>
          <w:sz w:val="24"/>
          <w:szCs w:val="24"/>
          <w:lang w:eastAsia="bg-BG"/>
        </w:rPr>
        <w:t>общински отпадъци трябва да продължат да се п</w:t>
      </w:r>
      <w:r>
        <w:rPr>
          <w:rFonts w:ascii="Times New Roman" w:eastAsia="Times New Roman" w:hAnsi="Times New Roman" w:cs="Times New Roman"/>
          <w:color w:val="000000"/>
          <w:sz w:val="24"/>
          <w:szCs w:val="24"/>
          <w:lang w:eastAsia="bg-BG"/>
        </w:rPr>
        <w:t xml:space="preserve">рилагат. Предвид ниските </w:t>
      </w:r>
      <w:r w:rsidRPr="007A473B">
        <w:rPr>
          <w:rFonts w:ascii="Times New Roman" w:eastAsia="Times New Roman" w:hAnsi="Times New Roman" w:cs="Times New Roman"/>
          <w:color w:val="000000"/>
          <w:sz w:val="24"/>
          <w:szCs w:val="24"/>
          <w:lang w:eastAsia="bg-BG"/>
        </w:rPr>
        <w:t>резултати в редица общини по отношение по</w:t>
      </w:r>
      <w:r>
        <w:rPr>
          <w:rFonts w:ascii="Times New Roman" w:eastAsia="Times New Roman" w:hAnsi="Times New Roman" w:cs="Times New Roman"/>
          <w:color w:val="000000"/>
          <w:sz w:val="24"/>
          <w:szCs w:val="24"/>
          <w:lang w:eastAsia="bg-BG"/>
        </w:rPr>
        <w:t xml:space="preserve">стигане целите за рециклиране е </w:t>
      </w:r>
      <w:r w:rsidRPr="007A473B">
        <w:rPr>
          <w:rFonts w:ascii="Times New Roman" w:eastAsia="Times New Roman" w:hAnsi="Times New Roman" w:cs="Times New Roman"/>
          <w:color w:val="000000"/>
          <w:sz w:val="24"/>
          <w:szCs w:val="24"/>
          <w:lang w:eastAsia="bg-BG"/>
        </w:rPr>
        <w:t xml:space="preserve">необходимо да се въведе поетапно нарастване </w:t>
      </w:r>
      <w:r>
        <w:rPr>
          <w:rFonts w:ascii="Times New Roman" w:eastAsia="Times New Roman" w:hAnsi="Times New Roman" w:cs="Times New Roman"/>
          <w:color w:val="000000"/>
          <w:sz w:val="24"/>
          <w:szCs w:val="24"/>
          <w:lang w:eastAsia="bg-BG"/>
        </w:rPr>
        <w:t xml:space="preserve">на размера на тези отчисления и </w:t>
      </w:r>
      <w:r w:rsidRPr="007A473B">
        <w:rPr>
          <w:rFonts w:ascii="Times New Roman" w:eastAsia="Times New Roman" w:hAnsi="Times New Roman" w:cs="Times New Roman"/>
          <w:color w:val="000000"/>
          <w:sz w:val="24"/>
          <w:szCs w:val="24"/>
          <w:lang w:eastAsia="bg-BG"/>
        </w:rPr>
        <w:t xml:space="preserve">въвеждане на по-строги ограничения </w:t>
      </w:r>
      <w:r>
        <w:rPr>
          <w:rFonts w:ascii="Times New Roman" w:eastAsia="Times New Roman" w:hAnsi="Times New Roman" w:cs="Times New Roman"/>
          <w:color w:val="000000"/>
          <w:sz w:val="24"/>
          <w:szCs w:val="24"/>
          <w:lang w:eastAsia="bg-BG"/>
        </w:rPr>
        <w:t xml:space="preserve">за използването – единствено за </w:t>
      </w:r>
      <w:r w:rsidRPr="007A473B">
        <w:rPr>
          <w:rFonts w:ascii="Times New Roman" w:eastAsia="Times New Roman" w:hAnsi="Times New Roman" w:cs="Times New Roman"/>
          <w:color w:val="000000"/>
          <w:sz w:val="24"/>
          <w:szCs w:val="24"/>
          <w:lang w:eastAsia="bg-BG"/>
        </w:rPr>
        <w:t>подобряване на резултатите по рециклиран</w:t>
      </w:r>
      <w:r>
        <w:rPr>
          <w:rFonts w:ascii="Times New Roman" w:eastAsia="Times New Roman" w:hAnsi="Times New Roman" w:cs="Times New Roman"/>
          <w:color w:val="000000"/>
          <w:sz w:val="24"/>
          <w:szCs w:val="24"/>
          <w:lang w:eastAsia="bg-BG"/>
        </w:rPr>
        <w:t xml:space="preserve">е и оползотворяване на битовите </w:t>
      </w:r>
      <w:r w:rsidRPr="007A473B">
        <w:rPr>
          <w:rFonts w:ascii="Times New Roman" w:eastAsia="Times New Roman" w:hAnsi="Times New Roman" w:cs="Times New Roman"/>
          <w:color w:val="000000"/>
          <w:sz w:val="24"/>
          <w:szCs w:val="24"/>
          <w:lang w:eastAsia="bg-BG"/>
        </w:rPr>
        <w:t>отпадъци и за предотвратяване на отпадъ</w:t>
      </w:r>
      <w:r>
        <w:rPr>
          <w:rFonts w:ascii="Times New Roman" w:eastAsia="Times New Roman" w:hAnsi="Times New Roman" w:cs="Times New Roman"/>
          <w:color w:val="000000"/>
          <w:sz w:val="24"/>
          <w:szCs w:val="24"/>
          <w:lang w:eastAsia="bg-BG"/>
        </w:rPr>
        <w:t xml:space="preserve">ците. Трябва да продължат да се </w:t>
      </w:r>
      <w:r w:rsidRPr="007A473B">
        <w:rPr>
          <w:rFonts w:ascii="Times New Roman" w:eastAsia="Times New Roman" w:hAnsi="Times New Roman" w:cs="Times New Roman"/>
          <w:color w:val="000000"/>
          <w:sz w:val="24"/>
          <w:szCs w:val="24"/>
          <w:lang w:eastAsia="bg-BG"/>
        </w:rPr>
        <w:t>прилагат и отчисленията за строителните отпадъ</w:t>
      </w:r>
      <w:r>
        <w:rPr>
          <w:rFonts w:ascii="Times New Roman" w:eastAsia="Times New Roman" w:hAnsi="Times New Roman" w:cs="Times New Roman"/>
          <w:color w:val="000000"/>
          <w:sz w:val="24"/>
          <w:szCs w:val="24"/>
          <w:lang w:eastAsia="bg-BG"/>
        </w:rPr>
        <w:t xml:space="preserve">ци с оглед постигнатия ефект от </w:t>
      </w:r>
      <w:r w:rsidRPr="007A473B">
        <w:rPr>
          <w:rFonts w:ascii="Times New Roman" w:eastAsia="Times New Roman" w:hAnsi="Times New Roman" w:cs="Times New Roman"/>
          <w:color w:val="000000"/>
          <w:sz w:val="24"/>
          <w:szCs w:val="24"/>
          <w:lang w:eastAsia="bg-BG"/>
        </w:rPr>
        <w:t>прилагането им</w:t>
      </w:r>
      <w:r>
        <w:rPr>
          <w:rFonts w:ascii="Times New Roman" w:eastAsia="Times New Roman" w:hAnsi="Times New Roman" w:cs="Times New Roman"/>
          <w:color w:val="000000"/>
          <w:sz w:val="24"/>
          <w:szCs w:val="24"/>
          <w:lang w:eastAsia="bg-BG"/>
        </w:rPr>
        <w:t>.</w:t>
      </w:r>
    </w:p>
    <w:p w14:paraId="5EB4DAB6" w14:textId="5BB77C4B" w:rsidR="00106EFB" w:rsidRPr="00106EFB" w:rsidRDefault="00106EFB" w:rsidP="00E73A76">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5B34A1">
        <w:rPr>
          <w:rFonts w:ascii="Times New Roman" w:eastAsia="Times New Roman" w:hAnsi="Times New Roman" w:cs="Times New Roman"/>
          <w:color w:val="000000"/>
          <w:sz w:val="24"/>
          <w:szCs w:val="24"/>
          <w:lang w:eastAsia="bg-BG"/>
        </w:rPr>
        <w:t xml:space="preserve">Към Националния план за управление на отпадъците 2021-2027 г </w:t>
      </w:r>
      <w:r w:rsidRPr="009B7905">
        <w:rPr>
          <w:rFonts w:ascii="Times New Roman" w:eastAsia="Times New Roman" w:hAnsi="Times New Roman" w:cs="Times New Roman"/>
          <w:color w:val="000000"/>
          <w:sz w:val="24"/>
          <w:szCs w:val="24"/>
          <w:lang w:eastAsia="bg-BG"/>
        </w:rPr>
        <w:t>е разработена Програма</w:t>
      </w:r>
      <w:r>
        <w:rPr>
          <w:rFonts w:ascii="Times New Roman" w:eastAsia="Times New Roman" w:hAnsi="Times New Roman" w:cs="Times New Roman"/>
          <w:color w:val="000000"/>
          <w:sz w:val="24"/>
          <w:szCs w:val="24"/>
          <w:lang w:eastAsia="bg-BG"/>
        </w:rPr>
        <w:t xml:space="preserve"> за достигане на целите за рециклиране и оползотворяване на строителни отпадъци и отпадъци от </w:t>
      </w:r>
      <w:r w:rsidRPr="00106EFB">
        <w:rPr>
          <w:rFonts w:ascii="Times New Roman" w:eastAsia="Times New Roman" w:hAnsi="Times New Roman" w:cs="Times New Roman"/>
          <w:color w:val="000000"/>
          <w:sz w:val="24"/>
          <w:szCs w:val="24"/>
          <w:lang w:eastAsia="bg-BG"/>
        </w:rPr>
        <w:t>разрушаване на сгради</w:t>
      </w:r>
      <w:r>
        <w:rPr>
          <w:rFonts w:ascii="Times New Roman" w:eastAsia="Times New Roman" w:hAnsi="Times New Roman" w:cs="Times New Roman"/>
          <w:color w:val="000000"/>
          <w:sz w:val="24"/>
          <w:szCs w:val="24"/>
          <w:lang w:eastAsia="bg-BG"/>
        </w:rPr>
        <w:t>.</w:t>
      </w:r>
      <w:r w:rsidRPr="00106EFB">
        <w:t xml:space="preserve"> </w:t>
      </w:r>
      <w:r w:rsidRPr="00106EFB">
        <w:rPr>
          <w:rFonts w:ascii="Times New Roman" w:eastAsia="Times New Roman" w:hAnsi="Times New Roman" w:cs="Times New Roman"/>
          <w:color w:val="000000"/>
          <w:sz w:val="24"/>
          <w:szCs w:val="24"/>
          <w:lang w:eastAsia="bg-BG"/>
        </w:rPr>
        <w:t xml:space="preserve">Програмата за достигане на целите за рециклиране </w:t>
      </w:r>
      <w:r>
        <w:rPr>
          <w:rFonts w:ascii="Times New Roman" w:eastAsia="Times New Roman" w:hAnsi="Times New Roman" w:cs="Times New Roman"/>
          <w:color w:val="000000"/>
          <w:sz w:val="24"/>
          <w:szCs w:val="24"/>
          <w:lang w:eastAsia="bg-BG"/>
        </w:rPr>
        <w:t xml:space="preserve">и оползотворяване на строителни </w:t>
      </w:r>
      <w:r w:rsidRPr="00106EFB">
        <w:rPr>
          <w:rFonts w:ascii="Times New Roman" w:eastAsia="Times New Roman" w:hAnsi="Times New Roman" w:cs="Times New Roman"/>
          <w:color w:val="000000"/>
          <w:sz w:val="24"/>
          <w:szCs w:val="24"/>
          <w:lang w:eastAsia="bg-BG"/>
        </w:rPr>
        <w:t>отпадъци и отпадъци от разрушаване на сгради съд</w:t>
      </w:r>
      <w:r>
        <w:rPr>
          <w:rFonts w:ascii="Times New Roman" w:eastAsia="Times New Roman" w:hAnsi="Times New Roman" w:cs="Times New Roman"/>
          <w:color w:val="000000"/>
          <w:sz w:val="24"/>
          <w:szCs w:val="24"/>
          <w:lang w:eastAsia="bg-BG"/>
        </w:rPr>
        <w:t xml:space="preserve">ържа както инвестиционни мерки, </w:t>
      </w:r>
      <w:r w:rsidRPr="00106EFB">
        <w:rPr>
          <w:rFonts w:ascii="Times New Roman" w:eastAsia="Times New Roman" w:hAnsi="Times New Roman" w:cs="Times New Roman"/>
          <w:color w:val="000000"/>
          <w:sz w:val="24"/>
          <w:szCs w:val="24"/>
          <w:lang w:eastAsia="bg-BG"/>
        </w:rPr>
        <w:t>така и „меки“ мерки.</w:t>
      </w:r>
    </w:p>
    <w:p w14:paraId="591873CF" w14:textId="7E332F29" w:rsidR="00106EFB" w:rsidRPr="00106EFB" w:rsidRDefault="00106EFB" w:rsidP="00E73A76">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106EFB">
        <w:rPr>
          <w:rFonts w:ascii="Times New Roman" w:eastAsia="Times New Roman" w:hAnsi="Times New Roman" w:cs="Times New Roman"/>
          <w:color w:val="000000"/>
          <w:sz w:val="24"/>
          <w:szCs w:val="24"/>
          <w:lang w:eastAsia="bg-BG"/>
        </w:rPr>
        <w:t>Посочените в НПУО 2021-2028 г. мерки ще бъдат изпълнявани в рамкит</w:t>
      </w:r>
      <w:r>
        <w:rPr>
          <w:rFonts w:ascii="Times New Roman" w:eastAsia="Times New Roman" w:hAnsi="Times New Roman" w:cs="Times New Roman"/>
          <w:color w:val="000000"/>
          <w:sz w:val="24"/>
          <w:szCs w:val="24"/>
          <w:lang w:eastAsia="bg-BG"/>
        </w:rPr>
        <w:t xml:space="preserve">е на </w:t>
      </w:r>
      <w:r w:rsidRPr="00106EFB">
        <w:rPr>
          <w:rFonts w:ascii="Times New Roman" w:eastAsia="Times New Roman" w:hAnsi="Times New Roman" w:cs="Times New Roman"/>
          <w:color w:val="000000"/>
          <w:sz w:val="24"/>
          <w:szCs w:val="24"/>
          <w:lang w:eastAsia="bg-BG"/>
        </w:rPr>
        <w:t>утвърдените бюджети на съответните о</w:t>
      </w:r>
      <w:r>
        <w:rPr>
          <w:rFonts w:ascii="Times New Roman" w:eastAsia="Times New Roman" w:hAnsi="Times New Roman" w:cs="Times New Roman"/>
          <w:color w:val="000000"/>
          <w:sz w:val="24"/>
          <w:szCs w:val="24"/>
          <w:lang w:eastAsia="bg-BG"/>
        </w:rPr>
        <w:t xml:space="preserve">тговорни министерства съобразно </w:t>
      </w:r>
      <w:r w:rsidRPr="00106EFB">
        <w:rPr>
          <w:rFonts w:ascii="Times New Roman" w:eastAsia="Times New Roman" w:hAnsi="Times New Roman" w:cs="Times New Roman"/>
          <w:color w:val="000000"/>
          <w:sz w:val="24"/>
          <w:szCs w:val="24"/>
          <w:lang w:eastAsia="bg-BG"/>
        </w:rPr>
        <w:t>възможностите на държавни</w:t>
      </w:r>
      <w:r w:rsidR="00E73A76">
        <w:rPr>
          <w:rFonts w:ascii="Times New Roman" w:eastAsia="Times New Roman" w:hAnsi="Times New Roman" w:cs="Times New Roman"/>
          <w:color w:val="000000"/>
          <w:sz w:val="24"/>
          <w:szCs w:val="24"/>
          <w:lang w:eastAsia="bg-BG"/>
        </w:rPr>
        <w:t xml:space="preserve">я бюджет за съответната година. </w:t>
      </w:r>
      <w:r w:rsidRPr="00106EFB">
        <w:rPr>
          <w:rFonts w:ascii="Times New Roman" w:eastAsia="Times New Roman" w:hAnsi="Times New Roman" w:cs="Times New Roman"/>
          <w:color w:val="000000"/>
          <w:sz w:val="24"/>
          <w:szCs w:val="24"/>
          <w:lang w:eastAsia="bg-BG"/>
        </w:rPr>
        <w:t>Меките мерки са основно насочени към усп</w:t>
      </w:r>
      <w:r>
        <w:rPr>
          <w:rFonts w:ascii="Times New Roman" w:eastAsia="Times New Roman" w:hAnsi="Times New Roman" w:cs="Times New Roman"/>
          <w:color w:val="000000"/>
          <w:sz w:val="24"/>
          <w:szCs w:val="24"/>
          <w:lang w:eastAsia="bg-BG"/>
        </w:rPr>
        <w:t xml:space="preserve">ешното прилагане на практика на </w:t>
      </w:r>
      <w:r w:rsidRPr="00106EFB">
        <w:rPr>
          <w:rFonts w:ascii="Times New Roman" w:eastAsia="Times New Roman" w:hAnsi="Times New Roman" w:cs="Times New Roman"/>
          <w:color w:val="000000"/>
          <w:sz w:val="24"/>
          <w:szCs w:val="24"/>
          <w:lang w:eastAsia="bg-BG"/>
        </w:rPr>
        <w:t>нормативната уредба, както и към повишаване на информи</w:t>
      </w:r>
      <w:r>
        <w:rPr>
          <w:rFonts w:ascii="Times New Roman" w:eastAsia="Times New Roman" w:hAnsi="Times New Roman" w:cs="Times New Roman"/>
          <w:color w:val="000000"/>
          <w:sz w:val="24"/>
          <w:szCs w:val="24"/>
          <w:lang w:eastAsia="bg-BG"/>
        </w:rPr>
        <w:t xml:space="preserve">раността и капацитета в </w:t>
      </w:r>
      <w:r w:rsidR="00E73A76">
        <w:rPr>
          <w:rFonts w:ascii="Times New Roman" w:eastAsia="Times New Roman" w:hAnsi="Times New Roman" w:cs="Times New Roman"/>
          <w:color w:val="000000"/>
          <w:sz w:val="24"/>
          <w:szCs w:val="24"/>
          <w:lang w:eastAsia="bg-BG"/>
        </w:rPr>
        <w:t xml:space="preserve">разглежданата област. </w:t>
      </w:r>
      <w:r w:rsidRPr="00106EFB">
        <w:rPr>
          <w:rFonts w:ascii="Times New Roman" w:eastAsia="Times New Roman" w:hAnsi="Times New Roman" w:cs="Times New Roman"/>
          <w:color w:val="000000"/>
          <w:sz w:val="24"/>
          <w:szCs w:val="24"/>
          <w:lang w:eastAsia="bg-BG"/>
        </w:rPr>
        <w:t>Инвестиционните мерки по програмата са свързани</w:t>
      </w:r>
      <w:r>
        <w:rPr>
          <w:rFonts w:ascii="Times New Roman" w:eastAsia="Times New Roman" w:hAnsi="Times New Roman" w:cs="Times New Roman"/>
          <w:color w:val="000000"/>
          <w:sz w:val="24"/>
          <w:szCs w:val="24"/>
          <w:lang w:eastAsia="bg-BG"/>
        </w:rPr>
        <w:t xml:space="preserve"> с реализацията на процедура за </w:t>
      </w:r>
      <w:r w:rsidRPr="00106EFB">
        <w:rPr>
          <w:rFonts w:ascii="Times New Roman" w:eastAsia="Times New Roman" w:hAnsi="Times New Roman" w:cs="Times New Roman"/>
          <w:color w:val="000000"/>
          <w:sz w:val="24"/>
          <w:szCs w:val="24"/>
          <w:lang w:eastAsia="bg-BG"/>
        </w:rPr>
        <w:t>финансиране на проекти и изпълнение на п</w:t>
      </w:r>
      <w:r>
        <w:rPr>
          <w:rFonts w:ascii="Times New Roman" w:eastAsia="Times New Roman" w:hAnsi="Times New Roman" w:cs="Times New Roman"/>
          <w:color w:val="000000"/>
          <w:sz w:val="24"/>
          <w:szCs w:val="24"/>
          <w:lang w:eastAsia="bg-BG"/>
        </w:rPr>
        <w:t xml:space="preserve">роекти за системи, съоръжения и </w:t>
      </w:r>
      <w:r w:rsidRPr="00106EFB">
        <w:rPr>
          <w:rFonts w:ascii="Times New Roman" w:eastAsia="Times New Roman" w:hAnsi="Times New Roman" w:cs="Times New Roman"/>
          <w:color w:val="000000"/>
          <w:sz w:val="24"/>
          <w:szCs w:val="24"/>
          <w:lang w:eastAsia="bg-BG"/>
        </w:rPr>
        <w:t>инсталации за селективно разрушаване, подготовка, рециклира</w:t>
      </w:r>
      <w:r>
        <w:rPr>
          <w:rFonts w:ascii="Times New Roman" w:eastAsia="Times New Roman" w:hAnsi="Times New Roman" w:cs="Times New Roman"/>
          <w:color w:val="000000"/>
          <w:sz w:val="24"/>
          <w:szCs w:val="24"/>
          <w:lang w:eastAsia="bg-BG"/>
        </w:rPr>
        <w:t xml:space="preserve">не и оползотворяване </w:t>
      </w:r>
      <w:r w:rsidRPr="00106EFB">
        <w:rPr>
          <w:rFonts w:ascii="Times New Roman" w:eastAsia="Times New Roman" w:hAnsi="Times New Roman" w:cs="Times New Roman"/>
          <w:color w:val="000000"/>
          <w:sz w:val="24"/>
          <w:szCs w:val="24"/>
          <w:lang w:eastAsia="bg-BG"/>
        </w:rPr>
        <w:t>на строителни отпадъци и за производство на рециклирани строителни материали.</w:t>
      </w:r>
    </w:p>
    <w:p w14:paraId="0B6AF2F2" w14:textId="45FC2B58" w:rsidR="00106EFB" w:rsidRPr="00106EFB" w:rsidRDefault="00106EFB" w:rsidP="00E73A76">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106EFB">
        <w:rPr>
          <w:rFonts w:ascii="Times New Roman" w:eastAsia="Times New Roman" w:hAnsi="Times New Roman" w:cs="Times New Roman"/>
          <w:color w:val="000000"/>
          <w:sz w:val="24"/>
          <w:szCs w:val="24"/>
          <w:lang w:eastAsia="bg-BG"/>
        </w:rPr>
        <w:t>Анализите на строителните отпадъци, изготвени в пр</w:t>
      </w:r>
      <w:r>
        <w:rPr>
          <w:rFonts w:ascii="Times New Roman" w:eastAsia="Times New Roman" w:hAnsi="Times New Roman" w:cs="Times New Roman"/>
          <w:color w:val="000000"/>
          <w:sz w:val="24"/>
          <w:szCs w:val="24"/>
          <w:lang w:eastAsia="bg-BG"/>
        </w:rPr>
        <w:t xml:space="preserve">оцеса на разработването на НПУО </w:t>
      </w:r>
      <w:r w:rsidRPr="00106EFB">
        <w:rPr>
          <w:rFonts w:ascii="Times New Roman" w:eastAsia="Times New Roman" w:hAnsi="Times New Roman" w:cs="Times New Roman"/>
          <w:color w:val="000000"/>
          <w:sz w:val="24"/>
          <w:szCs w:val="24"/>
          <w:lang w:eastAsia="bg-BG"/>
        </w:rPr>
        <w:t>2021-2028 г., потвърдиха необходимостта от тези инсталации. Възможни източн</w:t>
      </w:r>
      <w:r>
        <w:rPr>
          <w:rFonts w:ascii="Times New Roman" w:eastAsia="Times New Roman" w:hAnsi="Times New Roman" w:cs="Times New Roman"/>
          <w:color w:val="000000"/>
          <w:sz w:val="24"/>
          <w:szCs w:val="24"/>
          <w:lang w:eastAsia="bg-BG"/>
        </w:rPr>
        <w:t xml:space="preserve">ици на </w:t>
      </w:r>
      <w:r w:rsidRPr="00106EFB">
        <w:rPr>
          <w:rFonts w:ascii="Times New Roman" w:eastAsia="Times New Roman" w:hAnsi="Times New Roman" w:cs="Times New Roman"/>
          <w:color w:val="000000"/>
          <w:sz w:val="24"/>
          <w:szCs w:val="24"/>
          <w:lang w:eastAsia="bg-BG"/>
        </w:rPr>
        <w:t>финансиране са средства, осигурени от Програ</w:t>
      </w:r>
      <w:r>
        <w:rPr>
          <w:rFonts w:ascii="Times New Roman" w:eastAsia="Times New Roman" w:hAnsi="Times New Roman" w:cs="Times New Roman"/>
          <w:color w:val="000000"/>
          <w:sz w:val="24"/>
          <w:szCs w:val="24"/>
          <w:lang w:eastAsia="bg-BG"/>
        </w:rPr>
        <w:t xml:space="preserve">ма за околна среда 2021-2027 г. </w:t>
      </w:r>
      <w:r w:rsidRPr="00106EFB">
        <w:rPr>
          <w:rFonts w:ascii="Times New Roman" w:eastAsia="Times New Roman" w:hAnsi="Times New Roman" w:cs="Times New Roman"/>
          <w:color w:val="000000"/>
          <w:sz w:val="24"/>
          <w:szCs w:val="24"/>
          <w:lang w:eastAsia="bg-BG"/>
        </w:rPr>
        <w:t>Възможно е и публично – частно партньо</w:t>
      </w:r>
      <w:r>
        <w:rPr>
          <w:rFonts w:ascii="Times New Roman" w:eastAsia="Times New Roman" w:hAnsi="Times New Roman" w:cs="Times New Roman"/>
          <w:color w:val="000000"/>
          <w:sz w:val="24"/>
          <w:szCs w:val="24"/>
          <w:lang w:eastAsia="bg-BG"/>
        </w:rPr>
        <w:t xml:space="preserve">рство между бизнеса и общините, </w:t>
      </w:r>
      <w:r w:rsidRPr="00106EFB">
        <w:rPr>
          <w:rFonts w:ascii="Times New Roman" w:eastAsia="Times New Roman" w:hAnsi="Times New Roman" w:cs="Times New Roman"/>
          <w:color w:val="000000"/>
          <w:sz w:val="24"/>
          <w:szCs w:val="24"/>
          <w:lang w:eastAsia="bg-BG"/>
        </w:rPr>
        <w:t>включително чрез предоставяне на подходящи о</w:t>
      </w:r>
      <w:r>
        <w:rPr>
          <w:rFonts w:ascii="Times New Roman" w:eastAsia="Times New Roman" w:hAnsi="Times New Roman" w:cs="Times New Roman"/>
          <w:color w:val="000000"/>
          <w:sz w:val="24"/>
          <w:szCs w:val="24"/>
          <w:lang w:eastAsia="bg-BG"/>
        </w:rPr>
        <w:t xml:space="preserve">бщински терени за изграждане на </w:t>
      </w:r>
      <w:r w:rsidRPr="00106EFB">
        <w:rPr>
          <w:rFonts w:ascii="Times New Roman" w:eastAsia="Times New Roman" w:hAnsi="Times New Roman" w:cs="Times New Roman"/>
          <w:color w:val="000000"/>
          <w:sz w:val="24"/>
          <w:szCs w:val="24"/>
          <w:lang w:eastAsia="bg-BG"/>
        </w:rPr>
        <w:t>съоръжения.</w:t>
      </w:r>
    </w:p>
    <w:p w14:paraId="348661AB" w14:textId="5EF06482" w:rsidR="006349BD" w:rsidRDefault="00106EFB" w:rsidP="005729D0">
      <w:pPr>
        <w:shd w:val="clear" w:color="auto" w:fill="FFFFFF"/>
        <w:spacing w:after="300" w:line="276" w:lineRule="auto"/>
        <w:jc w:val="both"/>
        <w:rPr>
          <w:rFonts w:ascii="Times New Roman" w:eastAsia="Times New Roman" w:hAnsi="Times New Roman" w:cs="Times New Roman"/>
          <w:color w:val="000000"/>
          <w:sz w:val="24"/>
          <w:szCs w:val="24"/>
          <w:lang w:eastAsia="bg-BG"/>
        </w:rPr>
      </w:pPr>
      <w:r w:rsidRPr="00106EFB">
        <w:rPr>
          <w:rFonts w:ascii="Times New Roman" w:eastAsia="Times New Roman" w:hAnsi="Times New Roman" w:cs="Times New Roman"/>
          <w:color w:val="000000"/>
          <w:sz w:val="24"/>
          <w:szCs w:val="24"/>
          <w:lang w:eastAsia="bg-BG"/>
        </w:rPr>
        <w:t>Реализацията на мерките и действията, включени в та</w:t>
      </w:r>
      <w:r>
        <w:rPr>
          <w:rFonts w:ascii="Times New Roman" w:eastAsia="Times New Roman" w:hAnsi="Times New Roman" w:cs="Times New Roman"/>
          <w:color w:val="000000"/>
          <w:sz w:val="24"/>
          <w:szCs w:val="24"/>
          <w:lang w:eastAsia="bg-BG"/>
        </w:rPr>
        <w:t xml:space="preserve">зи Програма, както и на част от </w:t>
      </w:r>
      <w:r w:rsidRPr="00106EFB">
        <w:rPr>
          <w:rFonts w:ascii="Times New Roman" w:eastAsia="Times New Roman" w:hAnsi="Times New Roman" w:cs="Times New Roman"/>
          <w:color w:val="000000"/>
          <w:sz w:val="24"/>
          <w:szCs w:val="24"/>
          <w:lang w:eastAsia="bg-BG"/>
        </w:rPr>
        <w:t>планираните мерки, включени в други програми от НП</w:t>
      </w:r>
      <w:r>
        <w:rPr>
          <w:rFonts w:ascii="Times New Roman" w:eastAsia="Times New Roman" w:hAnsi="Times New Roman" w:cs="Times New Roman"/>
          <w:color w:val="000000"/>
          <w:sz w:val="24"/>
          <w:szCs w:val="24"/>
          <w:lang w:eastAsia="bg-BG"/>
        </w:rPr>
        <w:t xml:space="preserve">УО 2021-2028 г., но допринасящи </w:t>
      </w:r>
      <w:r w:rsidRPr="00106EFB">
        <w:rPr>
          <w:rFonts w:ascii="Times New Roman" w:eastAsia="Times New Roman" w:hAnsi="Times New Roman" w:cs="Times New Roman"/>
          <w:color w:val="000000"/>
          <w:sz w:val="24"/>
          <w:szCs w:val="24"/>
          <w:lang w:eastAsia="bg-BG"/>
        </w:rPr>
        <w:t>за изпълнение на целите и на настоящата прог</w:t>
      </w:r>
      <w:r>
        <w:rPr>
          <w:rFonts w:ascii="Times New Roman" w:eastAsia="Times New Roman" w:hAnsi="Times New Roman" w:cs="Times New Roman"/>
          <w:color w:val="000000"/>
          <w:sz w:val="24"/>
          <w:szCs w:val="24"/>
          <w:lang w:eastAsia="bg-BG"/>
        </w:rPr>
        <w:t xml:space="preserve">рама, гарантира изпълнението на </w:t>
      </w:r>
      <w:r w:rsidRPr="00106EFB">
        <w:rPr>
          <w:rFonts w:ascii="Times New Roman" w:eastAsia="Times New Roman" w:hAnsi="Times New Roman" w:cs="Times New Roman"/>
          <w:color w:val="000000"/>
          <w:sz w:val="24"/>
          <w:szCs w:val="24"/>
          <w:lang w:eastAsia="bg-BG"/>
        </w:rPr>
        <w:t>амбициозните цели за рециклиране и оползотворяван</w:t>
      </w:r>
      <w:r>
        <w:rPr>
          <w:rFonts w:ascii="Times New Roman" w:eastAsia="Times New Roman" w:hAnsi="Times New Roman" w:cs="Times New Roman"/>
          <w:color w:val="000000"/>
          <w:sz w:val="24"/>
          <w:szCs w:val="24"/>
          <w:lang w:eastAsia="bg-BG"/>
        </w:rPr>
        <w:t xml:space="preserve">е на строителните отпадъци и от </w:t>
      </w:r>
      <w:r w:rsidRPr="00106EFB">
        <w:rPr>
          <w:rFonts w:ascii="Times New Roman" w:eastAsia="Times New Roman" w:hAnsi="Times New Roman" w:cs="Times New Roman"/>
          <w:color w:val="000000"/>
          <w:sz w:val="24"/>
          <w:szCs w:val="24"/>
          <w:lang w:eastAsia="bg-BG"/>
        </w:rPr>
        <w:t>разрушаване на сгради.</w:t>
      </w:r>
    </w:p>
    <w:p w14:paraId="2C46E7B7" w14:textId="31CAF0F5" w:rsidR="00221D90" w:rsidRPr="00B06963" w:rsidRDefault="00B06963" w:rsidP="00EB06D2">
      <w:pPr>
        <w:spacing w:line="276" w:lineRule="auto"/>
        <w:jc w:val="both"/>
        <w:rPr>
          <w:rFonts w:ascii="Times New Roman" w:eastAsia="Calibri" w:hAnsi="Times New Roman" w:cs="Times New Roman"/>
          <w:b/>
          <w:sz w:val="24"/>
          <w:szCs w:val="24"/>
          <w:u w:val="single"/>
        </w:rPr>
      </w:pPr>
      <w:r w:rsidRPr="00B06963">
        <w:rPr>
          <w:rFonts w:ascii="Times New Roman" w:eastAsia="Calibri" w:hAnsi="Times New Roman" w:cs="Times New Roman"/>
          <w:b/>
          <w:sz w:val="24"/>
          <w:szCs w:val="24"/>
          <w:u w:val="single"/>
        </w:rPr>
        <w:t>Добри практики:</w:t>
      </w:r>
    </w:p>
    <w:p w14:paraId="373430DF" w14:textId="6F2859B1" w:rsidR="00504C10" w:rsidRPr="002969C9" w:rsidRDefault="002969C9" w:rsidP="002969C9">
      <w:pPr>
        <w:spacing w:line="276" w:lineRule="auto"/>
        <w:jc w:val="both"/>
        <w:rPr>
          <w:rFonts w:ascii="Times New Roman" w:eastAsia="Calibri" w:hAnsi="Times New Roman" w:cs="Times New Roman"/>
          <w:sz w:val="24"/>
          <w:szCs w:val="24"/>
        </w:rPr>
      </w:pPr>
      <w:r w:rsidRPr="002969C9">
        <w:rPr>
          <w:rFonts w:ascii="Times New Roman" w:eastAsia="Calibri" w:hAnsi="Times New Roman" w:cs="Times New Roman"/>
          <w:sz w:val="24"/>
          <w:szCs w:val="24"/>
        </w:rPr>
        <w:t xml:space="preserve">Постепенно и у нас се натрупва опит при рециклирането на СО и влагането на рециклирани материали в </w:t>
      </w:r>
      <w:r>
        <w:rPr>
          <w:rFonts w:ascii="Times New Roman" w:eastAsia="Calibri" w:hAnsi="Times New Roman" w:cs="Times New Roman"/>
          <w:sz w:val="24"/>
          <w:szCs w:val="24"/>
        </w:rPr>
        <w:t xml:space="preserve">строежите. </w:t>
      </w:r>
    </w:p>
    <w:p w14:paraId="1FC42774" w14:textId="527EBD95" w:rsidR="00B06963" w:rsidRPr="00B029A0" w:rsidRDefault="00B06963" w:rsidP="00B06963">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 xml:space="preserve">През март 2021 г. </w:t>
      </w:r>
      <w:r w:rsidRPr="00B029A0">
        <w:rPr>
          <w:rFonts w:ascii="Times New Roman" w:hAnsi="Times New Roman" w:cs="Times New Roman"/>
          <w:b/>
          <w:sz w:val="24"/>
          <w:szCs w:val="24"/>
          <w:u w:val="single"/>
          <w:shd w:val="clear" w:color="auto" w:fill="FFFFFF"/>
        </w:rPr>
        <w:t>Националният статистически институт</w:t>
      </w:r>
      <w:r w:rsidRPr="00B029A0">
        <w:rPr>
          <w:rFonts w:ascii="Times New Roman" w:hAnsi="Times New Roman" w:cs="Times New Roman"/>
          <w:sz w:val="24"/>
          <w:szCs w:val="24"/>
          <w:shd w:val="clear" w:color="auto" w:fill="FFFFFF"/>
        </w:rPr>
        <w:t xml:space="preserve"> започва работа по проект Подобряване на данните за кръгова икономика - отпадъци от опаковки и строителни отпадъци, който се изпълнява съгласно Споразумение за субсидия с Европейската комисия № 101023440 - 2020-BG-CEPCW.</w:t>
      </w:r>
    </w:p>
    <w:p w14:paraId="3E171C36" w14:textId="07250DE6" w:rsidR="00B06963" w:rsidRPr="00B029A0" w:rsidRDefault="00B06963" w:rsidP="00B06963">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Общата цел на проекта е да се съсредоточи върху рационализирането на националната система за събиране на данни за опаковките (по-специално тънки пластмасови торбички) и отпадъци от строителство и разрушаване. Конкретните цели са: проучване на нови методически материали; идентифициране на възможни нови източници на информация; получаване на данни за количествата генерирани и третирани отпадъци; подобряване на качеството на данните, докладвани съгласно законодателството на ЕС; осигуряване на по-точна статистическа информация за показателите за кръгова икономика; разработване на методология за експериментално отчитане на строителните отпадъци и отпадъците от разрушаване. Дейностите по проекта включват: подобряване на наличността и качеството на данните за отпадъците от опаковки чрез подобряване и разширяване на методологичната система за събиране на данни за генерираните пластмасови опаковки; подобряване на наличността и качеството на данните на статистиката на строителните отпадъци чрез увеличаване на обхвата на проучването с административни/статистически данни; развитие на експериментални сметки за строителни отпадъци и отпадъци от разрушаване съгласно Регламент № 691/2011.</w:t>
      </w:r>
    </w:p>
    <w:p w14:paraId="3F8AB79C" w14:textId="27D74139" w:rsidR="00B06963" w:rsidRPr="00B029A0" w:rsidRDefault="00B06963" w:rsidP="00B06963">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Очакваните резултати от реализацията на проекта са -  подобряване на качеството на показателите за кръгова икономика, подобряване на статистиката за опаковките (включително тънките пластмасови торбички) и строителните отпадъци, разработване на експериментални сметки за строителните отпадъци.</w:t>
      </w:r>
    </w:p>
    <w:p w14:paraId="2DB0B6DA" w14:textId="24236583" w:rsidR="00B06963" w:rsidRPr="00B029A0" w:rsidRDefault="00B06963" w:rsidP="00B06963">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Ползите от проекта ще бъдат: осигуряване на съпоставимост между използваните в страната методи за събиране и анализ на данните за отпадъците съгласно методологиите на Европейската статистическа система и държавите - членки на ЕС; осигуряване на ценен принос за оценка и разработване на политиките на ЕС за статистиката на отпадъците, включително експериментални сметки за строителните отпадъци и отпадъци от разрушаване по Регламент № 691/2011.</w:t>
      </w:r>
    </w:p>
    <w:p w14:paraId="3E1B0349" w14:textId="77777777" w:rsidR="00B029A0" w:rsidRP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 xml:space="preserve">През 2021 г. е одобрено проектно предложение с наименование: </w:t>
      </w:r>
      <w:r w:rsidRPr="00B029A0">
        <w:rPr>
          <w:rFonts w:ascii="Times New Roman" w:hAnsi="Times New Roman" w:cs="Times New Roman"/>
          <w:b/>
          <w:sz w:val="24"/>
          <w:szCs w:val="24"/>
          <w:u w:val="single"/>
          <w:shd w:val="clear" w:color="auto" w:fill="FFFFFF"/>
        </w:rPr>
        <w:t>„Мерки за подобряване управлението на отпадъците в общините Русе, Тутракан, Сливо поле и Ветово“ „Кръгова икономика и ресурсна ефективност</w:t>
      </w:r>
      <w:r w:rsidRPr="00B029A0">
        <w:rPr>
          <w:rFonts w:ascii="Times New Roman" w:hAnsi="Times New Roman" w:cs="Times New Roman"/>
          <w:sz w:val="24"/>
          <w:szCs w:val="24"/>
          <w:shd w:val="clear" w:color="auto" w:fill="FFFFFF"/>
        </w:rPr>
        <w:t>“ по покана № 2 „Кръгова икономика и ресурсна ефективност“ по Резултат 3 „Подобрено управление на ресурсите на общинско ниво (кръгова икономика)“ на Програма „Опазване на околната среда и климатични промени“, с програмен оператор Министерство на околната среда и водите, финансирана от Финансовия механизъм на Европейското икономически пространство и съфинансирана от българската държава.</w:t>
      </w:r>
    </w:p>
    <w:p w14:paraId="2D59DBE4" w14:textId="77777777" w:rsidR="00B029A0" w:rsidRP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Част от дейностите, които ще се реализират по проекта по отношение на строителните отпадъци са :</w:t>
      </w:r>
    </w:p>
    <w:p w14:paraId="6B558188" w14:textId="77777777" w:rsidR="00B029A0" w:rsidRP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w:t>
      </w:r>
      <w:r w:rsidRPr="00B029A0">
        <w:rPr>
          <w:rFonts w:ascii="Times New Roman" w:hAnsi="Times New Roman" w:cs="Times New Roman"/>
          <w:sz w:val="24"/>
          <w:szCs w:val="24"/>
          <w:shd w:val="clear" w:color="auto" w:fill="FFFFFF"/>
        </w:rPr>
        <w:tab/>
        <w:t>идентифициране на специфични модели на потребление и тенденции при генерирането на отпадъци на територията на община Русе, община Ветово, община Сливо поле и община Тутракан – Външен изпълнител, на база процедура по ЗОП ще изготви социологическо проучване ще изготви анкета с въпроси, която да идентифицира специфични модели на потребление и тенденции при генерирането на отпадъци. Целта е да бъдат обхванати различни възрастови групи и хора с различен социален статус, доход и образование. След проведеното проучване, събраните данни ще бъдат обобщени, ще се изготви анализ, съдържащ данни, таблици, графики, анализи и изводи. Събраните данни ще бъдат публикувани на сайта на проекта, официалните сайтове на общините, като ще са достъпни за всички заинтересовани страни;</w:t>
      </w:r>
    </w:p>
    <w:p w14:paraId="4A573817" w14:textId="77777777" w:rsidR="00B029A0" w:rsidRP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w:t>
      </w:r>
      <w:r w:rsidRPr="00B029A0">
        <w:rPr>
          <w:rFonts w:ascii="Times New Roman" w:hAnsi="Times New Roman" w:cs="Times New Roman"/>
          <w:sz w:val="24"/>
          <w:szCs w:val="24"/>
          <w:shd w:val="clear" w:color="auto" w:fill="FFFFFF"/>
        </w:rPr>
        <w:tab/>
      </w:r>
      <w:r w:rsidRPr="00B029A0">
        <w:rPr>
          <w:rFonts w:ascii="Times New Roman" w:hAnsi="Times New Roman" w:cs="Times New Roman"/>
          <w:b/>
          <w:sz w:val="24"/>
          <w:szCs w:val="24"/>
          <w:shd w:val="clear" w:color="auto" w:fill="FFFFFF"/>
        </w:rPr>
        <w:t>реализиране на общински схеми за разделно събиране и рециклиране на строителни отпадъци</w:t>
      </w:r>
      <w:r w:rsidRPr="00B029A0">
        <w:rPr>
          <w:rFonts w:ascii="Times New Roman" w:hAnsi="Times New Roman" w:cs="Times New Roman"/>
          <w:sz w:val="24"/>
          <w:szCs w:val="24"/>
          <w:shd w:val="clear" w:color="auto" w:fill="FFFFFF"/>
        </w:rPr>
        <w:t xml:space="preserve"> – дейността е с иновативен или демонстрационен характер за територията на общините, които надграждат и прибавят добавена стойност към очакваните проектни резултати. Чрез организиране на кампании за строителни отпадъци се цели намаляване на вредното въздействие на отпадъците чрез предотвратяване образуването им и насърчаване на повторното им използване. Увеличаване на количествата на рециклираните и оползотворени строителни отпадъци, ще намали риска за населението и околната среда в съответствие с Национален план за управление на отпадъците за периода 2014-2020 г. и др. нормативни актове. За Община Русе се предвижда закупуването на 10 броя </w:t>
      </w:r>
      <w:proofErr w:type="spellStart"/>
      <w:r w:rsidRPr="00B029A0">
        <w:rPr>
          <w:rFonts w:ascii="Times New Roman" w:hAnsi="Times New Roman" w:cs="Times New Roman"/>
          <w:sz w:val="24"/>
          <w:szCs w:val="24"/>
          <w:shd w:val="clear" w:color="auto" w:fill="FFFFFF"/>
        </w:rPr>
        <w:t>лифтдъмпер</w:t>
      </w:r>
      <w:proofErr w:type="spellEnd"/>
      <w:r w:rsidRPr="00B029A0">
        <w:rPr>
          <w:rFonts w:ascii="Times New Roman" w:hAnsi="Times New Roman" w:cs="Times New Roman"/>
          <w:sz w:val="24"/>
          <w:szCs w:val="24"/>
          <w:shd w:val="clear" w:color="auto" w:fill="FFFFFF"/>
        </w:rPr>
        <w:t xml:space="preserve"> контейнери 4 м3 и 5 броя с обем 5,5 м3.</w:t>
      </w:r>
    </w:p>
    <w:p w14:paraId="0F0FA399" w14:textId="0E338967" w:rsid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w:t>
      </w:r>
      <w:r w:rsidRPr="00B029A0">
        <w:rPr>
          <w:rFonts w:ascii="Times New Roman" w:hAnsi="Times New Roman" w:cs="Times New Roman"/>
          <w:sz w:val="24"/>
          <w:szCs w:val="24"/>
          <w:shd w:val="clear" w:color="auto" w:fill="FFFFFF"/>
        </w:rPr>
        <w:tab/>
        <w:t xml:space="preserve">провеждане на кампания </w:t>
      </w:r>
      <w:r w:rsidRPr="00B029A0">
        <w:rPr>
          <w:rFonts w:ascii="Times New Roman" w:hAnsi="Times New Roman" w:cs="Times New Roman"/>
          <w:b/>
          <w:sz w:val="24"/>
          <w:szCs w:val="24"/>
          <w:u w:val="single"/>
          <w:shd w:val="clear" w:color="auto" w:fill="FFFFFF"/>
        </w:rPr>
        <w:t>„След ремонта не изхвърляй, рециклирай!“</w:t>
      </w:r>
      <w:r w:rsidRPr="00B029A0">
        <w:rPr>
          <w:rFonts w:ascii="Times New Roman" w:hAnsi="Times New Roman" w:cs="Times New Roman"/>
          <w:sz w:val="24"/>
          <w:szCs w:val="24"/>
          <w:shd w:val="clear" w:color="auto" w:fill="FFFFFF"/>
        </w:rPr>
        <w:t xml:space="preserve"> за повишаване на осведомеността във връзка с разделното събиране и рециклирането на строителни отпадъци – Кампанията ще информира за причините, поради които е наложена забраната, вредите които се нанасят върху природата при нерегламентирано изхвърляне на строителни отпадъци, както и за възможността този отпадък да се рециклира и да се вложи отново в строителство. Основната цел на кампанията ще е намаляване на вредното въздействие на отпадъците чрез предотвратяване образуването им и насърчаване на повторното им използване.</w:t>
      </w:r>
    </w:p>
    <w:p w14:paraId="4F0823EB" w14:textId="3530DD10" w:rsidR="008971DB" w:rsidRPr="008971DB" w:rsidRDefault="008971DB" w:rsidP="00817114">
      <w:pPr>
        <w:spacing w:line="276" w:lineRule="auto"/>
        <w:jc w:val="both"/>
        <w:rPr>
          <w:rFonts w:ascii="Times New Roman" w:hAnsi="Times New Roman" w:cs="Times New Roman"/>
          <w:sz w:val="24"/>
          <w:szCs w:val="24"/>
          <w:shd w:val="clear" w:color="auto" w:fill="FFFFFF"/>
        </w:rPr>
      </w:pPr>
      <w:r w:rsidRPr="008971DB">
        <w:rPr>
          <w:rFonts w:ascii="Times New Roman" w:hAnsi="Times New Roman" w:cs="Times New Roman"/>
          <w:b/>
          <w:sz w:val="24"/>
          <w:szCs w:val="24"/>
          <w:u w:val="single"/>
          <w:shd w:val="clear" w:color="auto" w:fill="FFFFFF"/>
        </w:rPr>
        <w:t>Добър пример:</w:t>
      </w:r>
      <w:r w:rsidRPr="008971DB">
        <w:rPr>
          <w:rFonts w:ascii="Times New Roman" w:hAnsi="Times New Roman" w:cs="Times New Roman"/>
          <w:sz w:val="24"/>
          <w:szCs w:val="24"/>
          <w:shd w:val="clear" w:color="auto" w:fill="FFFFFF"/>
        </w:rPr>
        <w:t xml:space="preserve"> Подписано споразумение за партньорство между НСОРБ и КСБ, в края на 2021 година, което цели трансфер на опит и</w:t>
      </w:r>
      <w:r w:rsidR="00817114">
        <w:rPr>
          <w:rFonts w:ascii="Times New Roman" w:hAnsi="Times New Roman" w:cs="Times New Roman"/>
          <w:sz w:val="24"/>
          <w:szCs w:val="24"/>
          <w:shd w:val="clear" w:color="auto" w:fill="FFFFFF"/>
        </w:rPr>
        <w:t xml:space="preserve"> знания между местните власти и </w:t>
      </w:r>
      <w:r w:rsidRPr="008971DB">
        <w:rPr>
          <w:rFonts w:ascii="Times New Roman" w:hAnsi="Times New Roman" w:cs="Times New Roman"/>
          <w:sz w:val="24"/>
          <w:szCs w:val="24"/>
          <w:shd w:val="clear" w:color="auto" w:fill="FFFFFF"/>
        </w:rPr>
        <w:t>организациите. Също така партниране в изработването на общи позиции, с цел да се постигнат съвместни действия в посока на подобряване на нормативната база, свързана с инвестиционния процес и решаване на общи проблеми, в сферата на управлението на строителните отпадъци.</w:t>
      </w:r>
      <w:r w:rsidR="00817114" w:rsidRPr="00817114">
        <w:t xml:space="preserve"> </w:t>
      </w:r>
      <w:r w:rsidR="00817114" w:rsidRPr="00817114">
        <w:rPr>
          <w:rFonts w:ascii="Times New Roman" w:hAnsi="Times New Roman" w:cs="Times New Roman"/>
          <w:sz w:val="24"/>
          <w:szCs w:val="24"/>
          <w:shd w:val="clear" w:color="auto" w:fill="FFFFFF"/>
        </w:rPr>
        <w:t>Двете страни се договориха за създаването на съвместна работна група, която системно да извършва анализ на проблемите, които срещат местните администрации при осъществяването на дейности, свързани със строителството и да предлаг</w:t>
      </w:r>
      <w:r w:rsidR="00817114">
        <w:rPr>
          <w:rFonts w:ascii="Times New Roman" w:hAnsi="Times New Roman" w:cs="Times New Roman"/>
          <w:sz w:val="24"/>
          <w:szCs w:val="24"/>
          <w:shd w:val="clear" w:color="auto" w:fill="FFFFFF"/>
        </w:rPr>
        <w:t xml:space="preserve">а възможни и ефективни решения. </w:t>
      </w:r>
      <w:r w:rsidR="00817114" w:rsidRPr="00817114">
        <w:rPr>
          <w:rFonts w:ascii="Times New Roman" w:hAnsi="Times New Roman" w:cs="Times New Roman"/>
          <w:sz w:val="24"/>
          <w:szCs w:val="24"/>
          <w:shd w:val="clear" w:color="auto" w:fill="FFFFFF"/>
        </w:rPr>
        <w:t>Сред първостепенните задачи в съвместната работа на НСОРБ и КСБ са провеждането на преговори с МРРБ за решаване на проблема с блокираните, поради скока на цените в строителството, инвестиционни проекти на общините. Както и активни преговори с отговорните институции за изготвяне на механизмите за осъществяване на дейностите, заложени в НПВУ. За да бъде пълноценно усвоен ресурсът от близо 7 млрд. лв. , който ще бъде инвестиран в проекти на общините или с тяхното активно участие, е необходимо договарянето да приключи в максимално кратки срокове.</w:t>
      </w:r>
    </w:p>
    <w:p w14:paraId="6A2AF5FA" w14:textId="77777777" w:rsidR="008971DB" w:rsidRPr="00B029A0" w:rsidRDefault="008971DB" w:rsidP="00817114">
      <w:pPr>
        <w:spacing w:line="276" w:lineRule="auto"/>
        <w:jc w:val="both"/>
        <w:rPr>
          <w:rFonts w:ascii="Times New Roman" w:hAnsi="Times New Roman" w:cs="Times New Roman"/>
          <w:sz w:val="24"/>
          <w:szCs w:val="24"/>
          <w:shd w:val="clear" w:color="auto" w:fill="FFFFFF"/>
        </w:rPr>
      </w:pPr>
    </w:p>
    <w:p w14:paraId="0FD880E0" w14:textId="7271C915" w:rsidR="002969C9" w:rsidRDefault="002969C9" w:rsidP="00B029A0">
      <w:pPr>
        <w:spacing w:line="276" w:lineRule="auto"/>
        <w:jc w:val="both"/>
        <w:rPr>
          <w:rFonts w:ascii="Times New Roman" w:hAnsi="Times New Roman" w:cs="Times New Roman"/>
          <w:b/>
          <w:sz w:val="24"/>
          <w:szCs w:val="24"/>
          <w:u w:val="single"/>
          <w:shd w:val="clear" w:color="auto" w:fill="FFFFFF"/>
        </w:rPr>
      </w:pPr>
      <w:r w:rsidRPr="002969C9">
        <w:rPr>
          <w:rFonts w:ascii="Times New Roman" w:hAnsi="Times New Roman" w:cs="Times New Roman"/>
          <w:b/>
          <w:sz w:val="24"/>
          <w:szCs w:val="24"/>
          <w:u w:val="single"/>
          <w:shd w:val="clear" w:color="auto" w:fill="FFFFFF"/>
        </w:rPr>
        <w:t>Примери от европейската практика</w:t>
      </w:r>
    </w:p>
    <w:p w14:paraId="123C2524" w14:textId="2F0AE8DE" w:rsidR="002969C9" w:rsidRPr="002969C9" w:rsidRDefault="002969C9" w:rsidP="00B029A0">
      <w:pPr>
        <w:spacing w:line="276" w:lineRule="auto"/>
        <w:jc w:val="both"/>
        <w:rPr>
          <w:rFonts w:ascii="Times New Roman" w:hAnsi="Times New Roman" w:cs="Times New Roman"/>
          <w:sz w:val="24"/>
          <w:szCs w:val="24"/>
          <w:shd w:val="clear" w:color="auto" w:fill="FFFFFF"/>
        </w:rPr>
      </w:pPr>
      <w:r w:rsidRPr="002969C9">
        <w:rPr>
          <w:rFonts w:ascii="Times New Roman" w:hAnsi="Times New Roman" w:cs="Times New Roman"/>
          <w:sz w:val="24"/>
          <w:szCs w:val="24"/>
          <w:shd w:val="clear" w:color="auto" w:fill="FFFFFF"/>
        </w:rPr>
        <w:t xml:space="preserve">В някои от </w:t>
      </w:r>
      <w:r>
        <w:rPr>
          <w:rFonts w:ascii="Times New Roman" w:hAnsi="Times New Roman" w:cs="Times New Roman"/>
          <w:sz w:val="24"/>
          <w:szCs w:val="24"/>
          <w:shd w:val="clear" w:color="auto" w:fill="FFFFFF"/>
        </w:rPr>
        <w:t xml:space="preserve">страните в Европа - </w:t>
      </w:r>
      <w:r w:rsidRPr="002969C9">
        <w:rPr>
          <w:rFonts w:ascii="Times New Roman" w:hAnsi="Times New Roman" w:cs="Times New Roman"/>
          <w:sz w:val="24"/>
          <w:szCs w:val="24"/>
          <w:shd w:val="clear" w:color="auto" w:fill="FFFFFF"/>
        </w:rPr>
        <w:t xml:space="preserve"> например Великобритания, Бел</w:t>
      </w:r>
      <w:r>
        <w:rPr>
          <w:rFonts w:ascii="Times New Roman" w:hAnsi="Times New Roman" w:cs="Times New Roman"/>
          <w:sz w:val="24"/>
          <w:szCs w:val="24"/>
          <w:shd w:val="clear" w:color="auto" w:fill="FFFFFF"/>
        </w:rPr>
        <w:t>гия и Австрия, дейностите със строителните отпадъци</w:t>
      </w:r>
      <w:r w:rsidRPr="002969C9">
        <w:rPr>
          <w:rFonts w:ascii="Times New Roman" w:hAnsi="Times New Roman" w:cs="Times New Roman"/>
          <w:sz w:val="24"/>
          <w:szCs w:val="24"/>
          <w:shd w:val="clear" w:color="auto" w:fill="FFFFFF"/>
        </w:rPr>
        <w:t xml:space="preserve"> са обвързани в единна информационна платформа – тя съдържа информация за наличните инсталации, произвежданите от тях продукти със съответните свойства и цени, на които се предлагат, процедури по управлението на СО, както и ръководства за приложение на рециклираните материали в зависимост от строително-техническите им свойства – по този начин се осигурява проследимост на СО и се облекчават процедурите по контрол, оптимизират се разходите, обменя се опит и се преодолява недоверието към рециклираните материали, предвид това, че произходът им е от отпадъци. Информационните платформи се поддържат от браншови организации - в Австрия, например, това е Асоциацията на </w:t>
      </w:r>
      <w:proofErr w:type="spellStart"/>
      <w:r w:rsidRPr="002969C9">
        <w:rPr>
          <w:rFonts w:ascii="Times New Roman" w:hAnsi="Times New Roman" w:cs="Times New Roman"/>
          <w:sz w:val="24"/>
          <w:szCs w:val="24"/>
          <w:shd w:val="clear" w:color="auto" w:fill="FFFFFF"/>
        </w:rPr>
        <w:t>рециклаторите</w:t>
      </w:r>
      <w:proofErr w:type="spellEnd"/>
      <w:r w:rsidRPr="002969C9">
        <w:rPr>
          <w:rFonts w:ascii="Times New Roman" w:hAnsi="Times New Roman" w:cs="Times New Roman"/>
          <w:sz w:val="24"/>
          <w:szCs w:val="24"/>
          <w:shd w:val="clear" w:color="auto" w:fill="FFFFFF"/>
        </w:rPr>
        <w:t xml:space="preserve"> на СО (</w:t>
      </w:r>
      <w:proofErr w:type="spellStart"/>
      <w:r w:rsidRPr="002969C9">
        <w:rPr>
          <w:rFonts w:ascii="Times New Roman" w:hAnsi="Times New Roman" w:cs="Times New Roman"/>
          <w:sz w:val="24"/>
          <w:szCs w:val="24"/>
          <w:shd w:val="clear" w:color="auto" w:fill="FFFFFF"/>
        </w:rPr>
        <w:t>BRV</w:t>
      </w:r>
      <w:proofErr w:type="spellEnd"/>
      <w:r w:rsidRPr="002969C9">
        <w:rPr>
          <w:rFonts w:ascii="Times New Roman" w:hAnsi="Times New Roman" w:cs="Times New Roman"/>
          <w:sz w:val="24"/>
          <w:szCs w:val="24"/>
          <w:shd w:val="clear" w:color="auto" w:fill="FFFFFF"/>
        </w:rPr>
        <w:t>), a в Белгия – Конфедерацията на изпълнителите на демонтиране и разрушаване (CASO). За стимулиране на влагането на рециклирани материали могат да се приложат редица механизми – от финансови (напр. данъчни облекчения или завишаване на концесионните такси на кариерите за естествените скални материали), през въвеждане на критерии в т.нар. „зелени“ обществени поръчки до въвеждане на сертификационни системи за устойчиво строителство и др.</w:t>
      </w:r>
    </w:p>
    <w:p w14:paraId="00B9832E" w14:textId="3F8FEF34" w:rsidR="00B029A0" w:rsidRPr="00B029A0" w:rsidRDefault="00B029A0" w:rsidP="00B029A0">
      <w:pPr>
        <w:spacing w:line="276" w:lineRule="auto"/>
        <w:jc w:val="both"/>
        <w:rPr>
          <w:rFonts w:ascii="Times New Roman" w:hAnsi="Times New Roman" w:cs="Times New Roman"/>
          <w:b/>
          <w:sz w:val="24"/>
          <w:szCs w:val="24"/>
          <w:u w:val="single"/>
          <w:shd w:val="clear" w:color="auto" w:fill="FFFFFF"/>
        </w:rPr>
      </w:pPr>
      <w:proofErr w:type="spellStart"/>
      <w:r w:rsidRPr="00B029A0">
        <w:rPr>
          <w:rFonts w:ascii="Times New Roman" w:hAnsi="Times New Roman" w:cs="Times New Roman"/>
          <w:b/>
          <w:sz w:val="24"/>
          <w:szCs w:val="24"/>
          <w:u w:val="single"/>
          <w:shd w:val="clear" w:color="auto" w:fill="FFFFFF"/>
        </w:rPr>
        <w:t>Bouwhub</w:t>
      </w:r>
      <w:proofErr w:type="spellEnd"/>
      <w:r w:rsidRPr="00B029A0">
        <w:rPr>
          <w:rFonts w:ascii="Times New Roman" w:hAnsi="Times New Roman" w:cs="Times New Roman"/>
          <w:b/>
          <w:sz w:val="24"/>
          <w:szCs w:val="24"/>
          <w:u w:val="single"/>
          <w:shd w:val="clear" w:color="auto" w:fill="FFFFFF"/>
        </w:rPr>
        <w:t>, Утрехт, Нидерландия – платформа за споделяне</w:t>
      </w:r>
    </w:p>
    <w:p w14:paraId="6F6381EA" w14:textId="67EA31A8" w:rsidR="00B06963" w:rsidRPr="00B029A0" w:rsidRDefault="00B029A0" w:rsidP="00B029A0">
      <w:pPr>
        <w:spacing w:line="276" w:lineRule="auto"/>
        <w:jc w:val="both"/>
        <w:rPr>
          <w:rFonts w:ascii="Times New Roman" w:hAnsi="Times New Roman" w:cs="Times New Roman"/>
          <w:sz w:val="24"/>
          <w:szCs w:val="24"/>
          <w:shd w:val="clear" w:color="auto" w:fill="FFFFFF"/>
        </w:rPr>
      </w:pPr>
      <w:r w:rsidRPr="00B029A0">
        <w:rPr>
          <w:rFonts w:ascii="Times New Roman" w:hAnsi="Times New Roman" w:cs="Times New Roman"/>
          <w:sz w:val="24"/>
          <w:szCs w:val="24"/>
          <w:shd w:val="clear" w:color="auto" w:fill="FFFFFF"/>
        </w:rPr>
        <w:t xml:space="preserve">През 2015 г. </w:t>
      </w:r>
      <w:proofErr w:type="spellStart"/>
      <w:r w:rsidRPr="00B029A0">
        <w:rPr>
          <w:rFonts w:ascii="Times New Roman" w:hAnsi="Times New Roman" w:cs="Times New Roman"/>
          <w:sz w:val="24"/>
          <w:szCs w:val="24"/>
          <w:shd w:val="clear" w:color="auto" w:fill="FFFFFF"/>
        </w:rPr>
        <w:t>Фолкер</w:t>
      </w:r>
      <w:proofErr w:type="spellEnd"/>
      <w:r w:rsidRPr="00B029A0">
        <w:rPr>
          <w:rFonts w:ascii="Times New Roman" w:hAnsi="Times New Roman" w:cs="Times New Roman"/>
          <w:sz w:val="24"/>
          <w:szCs w:val="24"/>
          <w:shd w:val="clear" w:color="auto" w:fill="FFFFFF"/>
        </w:rPr>
        <w:t xml:space="preserve"> </w:t>
      </w:r>
      <w:proofErr w:type="spellStart"/>
      <w:r w:rsidRPr="00B029A0">
        <w:rPr>
          <w:rFonts w:ascii="Times New Roman" w:hAnsi="Times New Roman" w:cs="Times New Roman"/>
          <w:sz w:val="24"/>
          <w:szCs w:val="24"/>
          <w:shd w:val="clear" w:color="auto" w:fill="FFFFFF"/>
        </w:rPr>
        <w:t>Веселс</w:t>
      </w:r>
      <w:proofErr w:type="spellEnd"/>
      <w:r w:rsidRPr="00B029A0">
        <w:rPr>
          <w:rFonts w:ascii="Times New Roman" w:hAnsi="Times New Roman" w:cs="Times New Roman"/>
          <w:sz w:val="24"/>
          <w:szCs w:val="24"/>
          <w:shd w:val="clear" w:color="auto" w:fill="FFFFFF"/>
        </w:rPr>
        <w:t xml:space="preserve">, един от големите строители в Нидерландия, стартира </w:t>
      </w:r>
      <w:proofErr w:type="spellStart"/>
      <w:r w:rsidRPr="00B029A0">
        <w:rPr>
          <w:rFonts w:ascii="Times New Roman" w:hAnsi="Times New Roman" w:cs="Times New Roman"/>
          <w:sz w:val="24"/>
          <w:szCs w:val="24"/>
          <w:shd w:val="clear" w:color="auto" w:fill="FFFFFF"/>
        </w:rPr>
        <w:t>Bouwhub</w:t>
      </w:r>
      <w:proofErr w:type="spellEnd"/>
      <w:r w:rsidRPr="00B029A0">
        <w:rPr>
          <w:rFonts w:ascii="Times New Roman" w:hAnsi="Times New Roman" w:cs="Times New Roman"/>
          <w:sz w:val="24"/>
          <w:szCs w:val="24"/>
          <w:shd w:val="clear" w:color="auto" w:fill="FFFFFF"/>
        </w:rPr>
        <w:t xml:space="preserve"> - логистичен център за всички строителни обекти в региона на гр. Утрехт, с основна цел намаляване на въглеродните емисии. Логистичният център е разположен в покрайнините на Утрехт и е леснодостъпен. В центъра се събират материали основно за довършителните дейности в строителството като облицовъчни материали, фитинги за тръби, гипсокартон. Материалите се </w:t>
      </w:r>
      <w:proofErr w:type="spellStart"/>
      <w:r w:rsidRPr="00B029A0">
        <w:rPr>
          <w:rFonts w:ascii="Times New Roman" w:hAnsi="Times New Roman" w:cs="Times New Roman"/>
          <w:sz w:val="24"/>
          <w:szCs w:val="24"/>
          <w:shd w:val="clear" w:color="auto" w:fill="FFFFFF"/>
        </w:rPr>
        <w:t>преопаковат</w:t>
      </w:r>
      <w:proofErr w:type="spellEnd"/>
      <w:r w:rsidRPr="00B029A0">
        <w:rPr>
          <w:rFonts w:ascii="Times New Roman" w:hAnsi="Times New Roman" w:cs="Times New Roman"/>
          <w:sz w:val="24"/>
          <w:szCs w:val="24"/>
          <w:shd w:val="clear" w:color="auto" w:fill="FFFFFF"/>
        </w:rPr>
        <w:t xml:space="preserve"> и се предоставят на строителните обекти в региона в съответствие с ежедневните им нужди. Хъбът ограничава трафика към обектите на големи камиони и оптимизира доставките на материали към строителните обекти като същевременно спестява на подизпълнителите по 1,5 работни часа на ден. При всяка доставка изпълнителите на строителните обекти имат възможност и да предоставят строителни отпадъци и материали на хъба.</w:t>
      </w:r>
    </w:p>
    <w:p w14:paraId="08D1FAC3" w14:textId="081359D1" w:rsidR="00EE0A7F" w:rsidRDefault="00EE0A7F" w:rsidP="003D049F">
      <w:pPr>
        <w:shd w:val="clear" w:color="auto" w:fill="FFFFFF"/>
        <w:spacing w:after="100" w:afterAutospacing="1" w:line="240" w:lineRule="auto"/>
        <w:rPr>
          <w:rFonts w:ascii="Arial" w:eastAsia="Times New Roman" w:hAnsi="Arial" w:cs="Arial"/>
          <w:sz w:val="24"/>
          <w:szCs w:val="24"/>
          <w:lang w:eastAsia="bg-BG"/>
        </w:rPr>
      </w:pPr>
    </w:p>
    <w:p w14:paraId="69696377" w14:textId="0B19C372" w:rsidR="008971DB" w:rsidRDefault="008971DB" w:rsidP="003D049F">
      <w:pPr>
        <w:shd w:val="clear" w:color="auto" w:fill="FFFFFF"/>
        <w:spacing w:after="100" w:afterAutospacing="1" w:line="240" w:lineRule="auto"/>
        <w:rPr>
          <w:rFonts w:ascii="Arial" w:eastAsia="Times New Roman" w:hAnsi="Arial" w:cs="Arial"/>
          <w:sz w:val="24"/>
          <w:szCs w:val="24"/>
          <w:lang w:eastAsia="bg-BG"/>
        </w:rPr>
      </w:pPr>
    </w:p>
    <w:p w14:paraId="766B9F83" w14:textId="071327B8" w:rsidR="008971DB" w:rsidRDefault="008971DB" w:rsidP="003D049F">
      <w:pPr>
        <w:shd w:val="clear" w:color="auto" w:fill="FFFFFF"/>
        <w:spacing w:after="100" w:afterAutospacing="1" w:line="240" w:lineRule="auto"/>
        <w:rPr>
          <w:rFonts w:ascii="Arial" w:eastAsia="Times New Roman" w:hAnsi="Arial" w:cs="Arial"/>
          <w:sz w:val="24"/>
          <w:szCs w:val="24"/>
          <w:lang w:eastAsia="bg-BG"/>
        </w:rPr>
      </w:pPr>
    </w:p>
    <w:p w14:paraId="04E761F7" w14:textId="3BA5E2F9"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660144AB" w14:textId="59B448A2"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745359FF" w14:textId="3CB08219"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5A7BD9AA" w14:textId="5C5A2DC4"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0A9A9E55" w14:textId="68B8EC75"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19542C95" w14:textId="4D3F0F11"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0731EF33" w14:textId="21B219D9"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489654A7" w14:textId="4A3A54B2"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3AD01C30" w14:textId="77777777" w:rsidR="005729D0" w:rsidRDefault="005729D0" w:rsidP="003D049F">
      <w:pPr>
        <w:shd w:val="clear" w:color="auto" w:fill="FFFFFF"/>
        <w:spacing w:after="100" w:afterAutospacing="1" w:line="240" w:lineRule="auto"/>
        <w:rPr>
          <w:rFonts w:ascii="Arial" w:eastAsia="Times New Roman" w:hAnsi="Arial" w:cs="Arial"/>
          <w:sz w:val="24"/>
          <w:szCs w:val="24"/>
          <w:lang w:eastAsia="bg-BG"/>
        </w:rPr>
      </w:pPr>
    </w:p>
    <w:p w14:paraId="5D1C5982" w14:textId="23A2C9EA" w:rsidR="008971DB" w:rsidRDefault="008971DB" w:rsidP="003D049F">
      <w:pPr>
        <w:shd w:val="clear" w:color="auto" w:fill="FFFFFF"/>
        <w:spacing w:after="100" w:afterAutospacing="1" w:line="240" w:lineRule="auto"/>
        <w:rPr>
          <w:rFonts w:ascii="Arial" w:eastAsia="Times New Roman" w:hAnsi="Arial" w:cs="Arial"/>
          <w:sz w:val="24"/>
          <w:szCs w:val="24"/>
          <w:lang w:eastAsia="bg-BG"/>
        </w:rPr>
      </w:pPr>
    </w:p>
    <w:p w14:paraId="3728C8E3" w14:textId="77777777" w:rsidR="008971DB" w:rsidRPr="0022677E" w:rsidRDefault="008971DB" w:rsidP="003D049F">
      <w:pPr>
        <w:shd w:val="clear" w:color="auto" w:fill="FFFFFF"/>
        <w:spacing w:after="100" w:afterAutospacing="1" w:line="240" w:lineRule="auto"/>
        <w:rPr>
          <w:rFonts w:ascii="Arial" w:eastAsia="Times New Roman" w:hAnsi="Arial" w:cs="Arial"/>
          <w:sz w:val="24"/>
          <w:szCs w:val="24"/>
          <w:lang w:eastAsia="bg-BG"/>
        </w:rPr>
      </w:pPr>
    </w:p>
    <w:p w14:paraId="2DE280FD" w14:textId="3CCFBBAF" w:rsidR="0022677E" w:rsidRDefault="0022677E" w:rsidP="00EB06D2">
      <w:pPr>
        <w:spacing w:line="276" w:lineRule="auto"/>
        <w:jc w:val="both"/>
        <w:rPr>
          <w:rFonts w:ascii="Times New Roman" w:eastAsia="Calibri" w:hAnsi="Times New Roman" w:cs="Times New Roman"/>
          <w:sz w:val="24"/>
          <w:szCs w:val="24"/>
        </w:rPr>
      </w:pPr>
    </w:p>
    <w:p w14:paraId="37CA9279" w14:textId="77777777" w:rsidR="007A0407" w:rsidRPr="007A0407" w:rsidRDefault="007A0407" w:rsidP="007A0407">
      <w:pPr>
        <w:autoSpaceDE w:val="0"/>
        <w:autoSpaceDN w:val="0"/>
        <w:adjustRightInd w:val="0"/>
        <w:spacing w:after="120" w:line="276" w:lineRule="auto"/>
        <w:rPr>
          <w:rFonts w:ascii="Times New Roman" w:eastAsia="Calibri" w:hAnsi="Times New Roman" w:cs="Times New Roman"/>
          <w:b/>
          <w:sz w:val="24"/>
          <w:szCs w:val="24"/>
        </w:rPr>
      </w:pPr>
      <w:r w:rsidRPr="007A0407">
        <w:rPr>
          <w:rFonts w:ascii="Times New Roman" w:eastAsia="Calibri" w:hAnsi="Times New Roman" w:cs="Times New Roman"/>
          <w:b/>
          <w:sz w:val="24"/>
          <w:szCs w:val="24"/>
        </w:rPr>
        <w:t>СПИСЪК НА ИЗПОЛЗВАНИТЕ РЕСУРСНИ МАТЕРИАЛИ</w:t>
      </w:r>
    </w:p>
    <w:p w14:paraId="716206FE" w14:textId="77777777"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План за действие относно кръговата икономика</w:t>
      </w:r>
      <w:r w:rsidRPr="00DB6944">
        <w:rPr>
          <w:rFonts w:ascii="Times New Roman" w:eastAsia="Calibri" w:hAnsi="Times New Roman" w:cs="Times New Roman"/>
          <w:color w:val="000000"/>
          <w:sz w:val="24"/>
          <w:szCs w:val="24"/>
          <w:lang w:val="ru-RU"/>
        </w:rPr>
        <w:t xml:space="preserve"> - </w:t>
      </w:r>
      <w:r w:rsidR="008A3EBD">
        <w:rPr>
          <w:rFonts w:ascii="Times New Roman" w:eastAsia="Calibri" w:hAnsi="Times New Roman" w:cs="Times New Roman"/>
          <w:color w:val="0000FF"/>
          <w:sz w:val="24"/>
          <w:szCs w:val="24"/>
          <w:u w:val="single"/>
          <w:lang w:val="en-GB"/>
        </w:rPr>
        <w:fldChar w:fldCharType="begin"/>
      </w:r>
      <w:r w:rsidR="008A3EBD" w:rsidRPr="00DB6944">
        <w:rPr>
          <w:rFonts w:ascii="Times New Roman" w:eastAsia="Calibri" w:hAnsi="Times New Roman" w:cs="Times New Roman"/>
          <w:color w:val="0000FF"/>
          <w:sz w:val="24"/>
          <w:szCs w:val="24"/>
          <w:u w:val="single"/>
          <w:lang w:val="ru-RU"/>
        </w:rPr>
        <w:instrText xml:space="preserve"> </w:instrText>
      </w:r>
      <w:r w:rsidR="008A3EBD">
        <w:rPr>
          <w:rFonts w:ascii="Times New Roman" w:eastAsia="Calibri" w:hAnsi="Times New Roman" w:cs="Times New Roman"/>
          <w:color w:val="0000FF"/>
          <w:sz w:val="24"/>
          <w:szCs w:val="24"/>
          <w:u w:val="single"/>
          <w:lang w:val="en-GB"/>
        </w:rPr>
        <w:instrText>HYPERLINK</w:instrText>
      </w:r>
      <w:r w:rsidR="008A3EBD" w:rsidRPr="00DB6944">
        <w:rPr>
          <w:rFonts w:ascii="Times New Roman" w:eastAsia="Calibri" w:hAnsi="Times New Roman" w:cs="Times New Roman"/>
          <w:color w:val="0000FF"/>
          <w:sz w:val="24"/>
          <w:szCs w:val="24"/>
          <w:u w:val="single"/>
          <w:lang w:val="ru-RU"/>
        </w:rPr>
        <w:instrText xml:space="preserve"> "</w:instrText>
      </w:r>
      <w:r w:rsidR="008A3EBD">
        <w:rPr>
          <w:rFonts w:ascii="Times New Roman" w:eastAsia="Calibri" w:hAnsi="Times New Roman" w:cs="Times New Roman"/>
          <w:color w:val="0000FF"/>
          <w:sz w:val="24"/>
          <w:szCs w:val="24"/>
          <w:u w:val="single"/>
          <w:lang w:val="en-GB"/>
        </w:rPr>
        <w:instrText>https</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ec</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europa</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eu</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commission</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presscorner</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detail</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bg</w:instrText>
      </w:r>
      <w:r w:rsidR="008A3EBD" w:rsidRPr="00DB6944">
        <w:rPr>
          <w:rFonts w:ascii="Times New Roman" w:eastAsia="Calibri" w:hAnsi="Times New Roman" w:cs="Times New Roman"/>
          <w:color w:val="0000FF"/>
          <w:sz w:val="24"/>
          <w:szCs w:val="24"/>
          <w:u w:val="single"/>
          <w:lang w:val="ru-RU"/>
        </w:rPr>
        <w:instrText>/</w:instrText>
      </w:r>
      <w:r w:rsidR="008A3EBD">
        <w:rPr>
          <w:rFonts w:ascii="Times New Roman" w:eastAsia="Calibri" w:hAnsi="Times New Roman" w:cs="Times New Roman"/>
          <w:color w:val="0000FF"/>
          <w:sz w:val="24"/>
          <w:szCs w:val="24"/>
          <w:u w:val="single"/>
          <w:lang w:val="en-GB"/>
        </w:rPr>
        <w:instrText>fs</w:instrText>
      </w:r>
      <w:r w:rsidR="008A3EBD" w:rsidRPr="00DB6944">
        <w:rPr>
          <w:rFonts w:ascii="Times New Roman" w:eastAsia="Calibri" w:hAnsi="Times New Roman" w:cs="Times New Roman"/>
          <w:color w:val="0000FF"/>
          <w:sz w:val="24"/>
          <w:szCs w:val="24"/>
          <w:u w:val="single"/>
          <w:lang w:val="ru-RU"/>
        </w:rPr>
        <w:instrText xml:space="preserve">_20_437" </w:instrText>
      </w:r>
      <w:r w:rsidR="008A3EBD">
        <w:rPr>
          <w:rFonts w:ascii="Times New Roman" w:eastAsia="Calibri" w:hAnsi="Times New Roman" w:cs="Times New Roman"/>
          <w:color w:val="0000FF"/>
          <w:sz w:val="24"/>
          <w:szCs w:val="24"/>
          <w:u w:val="single"/>
          <w:lang w:val="en-GB"/>
        </w:rPr>
        <w:fldChar w:fldCharType="separate"/>
      </w:r>
      <w:r w:rsidRPr="003476DF">
        <w:rPr>
          <w:rFonts w:ascii="Times New Roman" w:eastAsia="Calibri" w:hAnsi="Times New Roman" w:cs="Times New Roman"/>
          <w:color w:val="0000FF"/>
          <w:sz w:val="24"/>
          <w:szCs w:val="24"/>
          <w:u w:val="single"/>
          <w:lang w:val="en-GB"/>
        </w:rPr>
        <w:t>https</w:t>
      </w:r>
      <w:r w:rsidRPr="00DB6944">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ec</w:t>
      </w:r>
      <w:proofErr w:type="spellEnd"/>
      <w:r w:rsidRPr="00DB6944">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europa</w:t>
      </w:r>
      <w:proofErr w:type="spellEnd"/>
      <w:r w:rsidRPr="00DB6944">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eu</w:t>
      </w:r>
      <w:r w:rsidRPr="00DB6944">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commission</w:t>
      </w:r>
      <w:r w:rsidRPr="00DB6944">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presscorner</w:t>
      </w:r>
      <w:proofErr w:type="spellEnd"/>
      <w:r w:rsidRPr="00DB6944">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detail</w:t>
      </w:r>
      <w:r w:rsidRPr="00DB6944">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bg</w:t>
      </w:r>
      <w:r w:rsidRPr="00DB6944">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fs</w:t>
      </w:r>
      <w:r w:rsidRPr="00DB6944">
        <w:rPr>
          <w:rFonts w:ascii="Times New Roman" w:eastAsia="Calibri" w:hAnsi="Times New Roman" w:cs="Times New Roman"/>
          <w:color w:val="0000FF"/>
          <w:sz w:val="24"/>
          <w:szCs w:val="24"/>
          <w:u w:val="single"/>
          <w:lang w:val="ru-RU"/>
        </w:rPr>
        <w:t>_20_437</w:t>
      </w:r>
      <w:r w:rsidR="008A3EBD">
        <w:rPr>
          <w:rFonts w:ascii="Times New Roman" w:eastAsia="Calibri" w:hAnsi="Times New Roman" w:cs="Times New Roman"/>
          <w:color w:val="0000FF"/>
          <w:sz w:val="24"/>
          <w:szCs w:val="24"/>
          <w:u w:val="single"/>
          <w:lang w:val="en-GB"/>
        </w:rPr>
        <w:fldChar w:fldCharType="end"/>
      </w:r>
    </w:p>
    <w:p w14:paraId="58B332B6" w14:textId="77777777"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Закон за управление на отпадъците (</w:t>
      </w:r>
      <w:r w:rsidRPr="003476DF">
        <w:rPr>
          <w:rFonts w:ascii="Times New Roman" w:eastAsia="Calibri" w:hAnsi="Times New Roman" w:cs="Times New Roman"/>
          <w:i/>
          <w:color w:val="000000"/>
          <w:sz w:val="24"/>
          <w:szCs w:val="24"/>
        </w:rPr>
        <w:t>ДВ, бр. 53 от 13.07.2012 г., посл. изм. ДВ, бр. 19 от 05.03.2021 г.</w:t>
      </w:r>
      <w:r w:rsidRPr="003476DF">
        <w:rPr>
          <w:rFonts w:ascii="Times New Roman" w:eastAsia="Calibri" w:hAnsi="Times New Roman" w:cs="Times New Roman"/>
          <w:color w:val="000000"/>
          <w:sz w:val="24"/>
          <w:szCs w:val="24"/>
        </w:rPr>
        <w:t>)</w:t>
      </w:r>
    </w:p>
    <w:p w14:paraId="6DAD5472" w14:textId="77777777" w:rsidR="009E3971" w:rsidRPr="003476DF" w:rsidRDefault="009E3971" w:rsidP="009E3971">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какво представлява тя и защо е важна </w:t>
      </w:r>
      <w:hyperlink r:id="rId11" w:history="1">
        <w:r w:rsidRPr="003476DF">
          <w:rPr>
            <w:rStyle w:val="Hyperlink"/>
            <w:rFonts w:ascii="Times New Roman" w:eastAsia="Calibri" w:hAnsi="Times New Roman" w:cs="Times New Roman"/>
            <w:sz w:val="24"/>
            <w:szCs w:val="24"/>
          </w:rPr>
          <w:t>https://www.europarl.europa.eu/news/bg/headlines/economy/20151201STO05603/krghovata-ikonomika-kakvo-predstavliava-tia-i-zashcho-e-vazhna</w:t>
        </w:r>
      </w:hyperlink>
    </w:p>
    <w:p w14:paraId="2D8D7B92" w14:textId="77777777" w:rsidR="003476DF" w:rsidRPr="003476DF" w:rsidRDefault="00FE78F7"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като отговор на климатичните промени и техните последствия - </w:t>
      </w:r>
      <w:hyperlink r:id="rId12" w:history="1">
        <w:r w:rsidRPr="003476DF">
          <w:rPr>
            <w:rStyle w:val="Hyperlink"/>
            <w:rFonts w:ascii="Times New Roman" w:eastAsia="Calibri" w:hAnsi="Times New Roman" w:cs="Times New Roman"/>
            <w:sz w:val="24"/>
            <w:szCs w:val="24"/>
          </w:rPr>
          <w:t>https://www.climateka.bg/krugova-ikonomika-klimatichni-promeni/</w:t>
        </w:r>
      </w:hyperlink>
    </w:p>
    <w:p w14:paraId="27CA6815" w14:textId="77777777" w:rsidR="00FE78F7" w:rsidRDefault="003476DF"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Ефективното използване на ресурсите и кръговата икономика - </w:t>
      </w:r>
      <w:hyperlink r:id="rId13" w:history="1">
        <w:r w:rsidR="00D728B0" w:rsidRPr="00EC4F12">
          <w:rPr>
            <w:rStyle w:val="Hyperlink"/>
            <w:rFonts w:ascii="Times New Roman" w:eastAsia="Calibri" w:hAnsi="Times New Roman" w:cs="Times New Roman"/>
            <w:sz w:val="24"/>
            <w:szCs w:val="24"/>
          </w:rPr>
          <w:t>https://www.europarl.europa.eu/factsheets/bg/sheet/76/resource-efficiency-and-the-circular-economy</w:t>
        </w:r>
      </w:hyperlink>
    </w:p>
    <w:p w14:paraId="1B07B184" w14:textId="77777777" w:rsidR="00D728B0" w:rsidRPr="000809B4" w:rsidRDefault="00D728B0" w:rsidP="00D728B0">
      <w:pPr>
        <w:numPr>
          <w:ilvl w:val="0"/>
          <w:numId w:val="9"/>
        </w:numPr>
        <w:tabs>
          <w:tab w:val="left" w:pos="0"/>
        </w:tabs>
        <w:spacing w:after="0" w:line="276" w:lineRule="auto"/>
        <w:contextualSpacing/>
        <w:jc w:val="both"/>
        <w:rPr>
          <w:rStyle w:val="Hyperlink"/>
          <w:rFonts w:ascii="Times New Roman" w:eastAsia="Calibri" w:hAnsi="Times New Roman" w:cs="Times New Roman"/>
          <w:color w:val="000000"/>
          <w:sz w:val="24"/>
          <w:szCs w:val="24"/>
          <w:u w:val="none"/>
        </w:rPr>
      </w:pPr>
      <w:r>
        <w:rPr>
          <w:rFonts w:ascii="Times New Roman" w:eastAsia="Calibri" w:hAnsi="Times New Roman" w:cs="Times New Roman"/>
          <w:color w:val="000000"/>
          <w:sz w:val="24"/>
          <w:szCs w:val="24"/>
        </w:rPr>
        <w:t xml:space="preserve">Споразумение за партньорство 2021- 2027 </w:t>
      </w:r>
      <w:hyperlink r:id="rId14" w:history="1">
        <w:r w:rsidRPr="00EC4F12">
          <w:rPr>
            <w:rStyle w:val="Hyperlink"/>
            <w:rFonts w:ascii="Times New Roman" w:eastAsia="Calibri" w:hAnsi="Times New Roman" w:cs="Times New Roman"/>
            <w:sz w:val="24"/>
            <w:szCs w:val="24"/>
          </w:rPr>
          <w:t>https://www.eufunds.bg/sites/default/files/uploads/eip/docs/2022-04/%D0%A1%D0%BF%D0%BE%D1%80%D0%B0%D0%B7%D1%83%D0%BC%D0%B5%D0%BD%D0%B8%D0%B5%20%D0%B7%D0%B0%20%D0%BF%D0%B0%D1%80%D1%82%D0%BD%D1%8C%D0%BE%D1%80%D1%81%D1%82%D0%B2%D0%BE%202021-2027%20%D0%B3.%20%D0%BC%D0%B0%D1%80%D1%82%202022%20.pdf</w:t>
        </w:r>
      </w:hyperlink>
    </w:p>
    <w:p w14:paraId="1131DE29" w14:textId="77777777" w:rsidR="00D728B0" w:rsidRDefault="000809B4" w:rsidP="00B72832">
      <w:pPr>
        <w:numPr>
          <w:ilvl w:val="0"/>
          <w:numId w:val="9"/>
        </w:numPr>
        <w:tabs>
          <w:tab w:val="left" w:pos="0"/>
        </w:tabs>
        <w:spacing w:after="0" w:line="276" w:lineRule="auto"/>
        <w:contextualSpacing/>
        <w:jc w:val="both"/>
        <w:rPr>
          <w:rStyle w:val="Hyperlink"/>
          <w:rFonts w:ascii="Times New Roman" w:eastAsia="Calibri" w:hAnsi="Times New Roman" w:cs="Times New Roman"/>
          <w:color w:val="auto"/>
          <w:sz w:val="24"/>
          <w:szCs w:val="24"/>
          <w:u w:val="none"/>
        </w:rPr>
      </w:pPr>
      <w:r w:rsidRPr="000809B4">
        <w:rPr>
          <w:rStyle w:val="Hyperlink"/>
          <w:rFonts w:ascii="Times New Roman" w:eastAsia="Calibri" w:hAnsi="Times New Roman" w:cs="Times New Roman"/>
          <w:color w:val="auto"/>
          <w:sz w:val="24"/>
          <w:szCs w:val="24"/>
          <w:u w:val="none"/>
        </w:rPr>
        <w:t>Доклад на изпълнението на политиките за околна среда 2022 – Европейската комисия</w:t>
      </w:r>
    </w:p>
    <w:p w14:paraId="41249021" w14:textId="77777777" w:rsidR="0057590B" w:rsidRDefault="00B42195" w:rsidP="0057590B">
      <w:pPr>
        <w:numPr>
          <w:ilvl w:val="0"/>
          <w:numId w:val="9"/>
        </w:numPr>
        <w:tabs>
          <w:tab w:val="left" w:pos="0"/>
        </w:tabs>
        <w:spacing w:after="0" w:line="276" w:lineRule="auto"/>
        <w:contextualSpacing/>
        <w:jc w:val="both"/>
        <w:rPr>
          <w:rFonts w:ascii="Times New Roman" w:eastAsia="Calibri" w:hAnsi="Times New Roman" w:cs="Times New Roman"/>
          <w:sz w:val="24"/>
          <w:szCs w:val="24"/>
        </w:rPr>
      </w:pPr>
      <w:hyperlink r:id="rId15" w:history="1">
        <w:r w:rsidR="0057590B" w:rsidRPr="00950868">
          <w:rPr>
            <w:rStyle w:val="Hyperlink"/>
            <w:rFonts w:ascii="Times New Roman" w:eastAsia="Calibri" w:hAnsi="Times New Roman" w:cs="Times New Roman"/>
            <w:sz w:val="24"/>
            <w:szCs w:val="24"/>
          </w:rPr>
          <w:t>https://eur-lex.europa.eu/legal-content/BG/TXT/PDF/?uri=CELEX:52018DC0029&amp;from=DA</w:t>
        </w:r>
      </w:hyperlink>
    </w:p>
    <w:p w14:paraId="32BA1589" w14:textId="77777777" w:rsidR="0057590B" w:rsidRDefault="00E64602" w:rsidP="00E64602">
      <w:pPr>
        <w:numPr>
          <w:ilvl w:val="0"/>
          <w:numId w:val="9"/>
        </w:numPr>
        <w:tabs>
          <w:tab w:val="left" w:pos="0"/>
        </w:tab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Кръговата икономика: как ЕС иска да направи продуктите по-устойчиви </w:t>
      </w:r>
      <w:hyperlink r:id="rId16" w:history="1">
        <w:r w:rsidRPr="00950868">
          <w:rPr>
            <w:rStyle w:val="Hyperlink"/>
            <w:rFonts w:ascii="Times New Roman" w:eastAsia="Calibri" w:hAnsi="Times New Roman" w:cs="Times New Roman"/>
            <w:sz w:val="24"/>
            <w:szCs w:val="24"/>
          </w:rPr>
          <w:t>https://www.europarl.europa.eu/news/bg/headlines/society/20210128STO96607/krghova-ikonomika-kak-es-iska-da-napravi-produktite-po-ustoychivi</w:t>
        </w:r>
      </w:hyperlink>
    </w:p>
    <w:p w14:paraId="27D8F08D" w14:textId="77777777" w:rsidR="00E64602" w:rsidRPr="00B72832" w:rsidRDefault="00E64602" w:rsidP="00E64602">
      <w:pPr>
        <w:numPr>
          <w:ilvl w:val="0"/>
          <w:numId w:val="9"/>
        </w:numPr>
        <w:tabs>
          <w:tab w:val="left" w:pos="0"/>
        </w:tabs>
        <w:spacing w:after="0" w:line="276" w:lineRule="auto"/>
        <w:contextualSpacing/>
        <w:jc w:val="both"/>
        <w:rPr>
          <w:rFonts w:ascii="Times New Roman" w:eastAsia="Calibri" w:hAnsi="Times New Roman" w:cs="Times New Roman"/>
          <w:sz w:val="24"/>
          <w:szCs w:val="24"/>
        </w:rPr>
      </w:pPr>
    </w:p>
    <w:p w14:paraId="48912B83" w14:textId="77777777" w:rsidR="00D728B0" w:rsidRPr="00B72832" w:rsidRDefault="00D728B0" w:rsidP="00B72832">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Национален план за управление на отпадъците (НПУО) 2021 – 2028 г. - </w:t>
      </w:r>
      <w:hyperlink r:id="rId17" w:history="1">
        <w:r w:rsidRPr="00EC4F12">
          <w:rPr>
            <w:rStyle w:val="Hyperlink"/>
            <w:rFonts w:ascii="Times New Roman" w:eastAsia="Calibri" w:hAnsi="Times New Roman" w:cs="Times New Roman"/>
            <w:sz w:val="24"/>
            <w:szCs w:val="24"/>
          </w:rPr>
          <w:t>https://www.moew.government.bg/static/media/ups/tiny/%D0%A3%D0%9E%D0%9E%D0%9F/%D0%9D%D0%9F%D0%A3%D0%9E-2021-2028/NPUO_2021-2028.pdf</w:t>
        </w:r>
      </w:hyperlink>
    </w:p>
    <w:p w14:paraId="043F15B6" w14:textId="77777777" w:rsidR="00D728B0" w:rsidRPr="00B72832"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Методически указания за разработване на общински/регионални програми за управление на отпадъците, МОСВ, 08.2021 г. - </w:t>
      </w:r>
      <w:hyperlink r:id="rId18" w:history="1">
        <w:r w:rsidRPr="00EC4F12">
          <w:rPr>
            <w:rStyle w:val="Hyperlink"/>
            <w:rFonts w:ascii="Times New Roman" w:eastAsia="Calibri" w:hAnsi="Times New Roman" w:cs="Times New Roman"/>
            <w:sz w:val="24"/>
            <w:szCs w:val="24"/>
          </w:rPr>
          <w:t>https://www.moew.government.bg/static/media/ups/tiny/%D0%A3%D0%9E%D0%9E%D0%9F/Ukazaniq_programi_upravlenie_otpadaci.pdf</w:t>
        </w:r>
      </w:hyperlink>
    </w:p>
    <w:p w14:paraId="0330A7C9" w14:textId="77777777" w:rsidR="00D728B0" w:rsidRPr="007E454F" w:rsidRDefault="00D728B0" w:rsidP="008D63AB">
      <w:pPr>
        <w:numPr>
          <w:ilvl w:val="0"/>
          <w:numId w:val="9"/>
        </w:numPr>
        <w:tabs>
          <w:tab w:val="left" w:pos="0"/>
        </w:tabs>
        <w:spacing w:after="0" w:line="240" w:lineRule="auto"/>
        <w:contextualSpacing/>
        <w:jc w:val="both"/>
        <w:rPr>
          <w:rStyle w:val="Hyperlink"/>
          <w:rFonts w:ascii="Times New Roman" w:eastAsia="Calibri" w:hAnsi="Times New Roman" w:cs="Times New Roman"/>
          <w:color w:val="000000"/>
          <w:sz w:val="24"/>
          <w:szCs w:val="24"/>
          <w:u w:val="none"/>
        </w:rPr>
      </w:pPr>
      <w:r w:rsidRPr="00D728B0">
        <w:rPr>
          <w:rFonts w:ascii="Times New Roman" w:eastAsia="Calibri" w:hAnsi="Times New Roman" w:cs="Times New Roman"/>
          <w:color w:val="000000"/>
          <w:sz w:val="24"/>
          <w:szCs w:val="24"/>
        </w:rPr>
        <w:t xml:space="preserve">Стратегия и план за действие за преход към Кръгова икономика на Република България за периода 2021 – 2027 г. </w:t>
      </w:r>
      <w:hyperlink r:id="rId19" w:history="1">
        <w:r w:rsidRPr="00EC4F12">
          <w:rPr>
            <w:rStyle w:val="Hyperlink"/>
            <w:rFonts w:ascii="Times New Roman" w:eastAsia="Calibri" w:hAnsi="Times New Roman" w:cs="Times New Roman"/>
            <w:sz w:val="24"/>
            <w:szCs w:val="24"/>
          </w:rPr>
          <w:t>https://www.moew.government.bg/bg/strategiya-i-plan-za-dejstvie-za-prehod-kum-krugova-ikonomika-na-republika-bulgariya-za-perioda-2021-2027-g-10910/</w:t>
        </w:r>
      </w:hyperlink>
    </w:p>
    <w:p w14:paraId="7CA17420" w14:textId="77777777" w:rsidR="007E454F" w:rsidRPr="00B72832" w:rsidRDefault="007E454F" w:rsidP="007E454F">
      <w:pPr>
        <w:numPr>
          <w:ilvl w:val="0"/>
          <w:numId w:val="9"/>
        </w:numPr>
        <w:tabs>
          <w:tab w:val="left" w:pos="0"/>
        </w:tabs>
        <w:spacing w:after="0" w:line="240" w:lineRule="auto"/>
        <w:contextualSpacing/>
        <w:jc w:val="both"/>
        <w:rPr>
          <w:rFonts w:ascii="Times New Roman" w:eastAsia="Calibri" w:hAnsi="Times New Roman" w:cs="Times New Roman"/>
          <w:color w:val="000000"/>
          <w:sz w:val="24"/>
          <w:szCs w:val="24"/>
        </w:rPr>
      </w:pPr>
      <w:r>
        <w:t>Наредба за управление на строителните отпадъци и за влагане на рециклирани строителни материали</w:t>
      </w:r>
      <w:r>
        <w:rPr>
          <w:rFonts w:ascii="Times New Roman" w:eastAsia="Calibri" w:hAnsi="Times New Roman" w:cs="Times New Roman"/>
          <w:color w:val="000000"/>
          <w:sz w:val="24"/>
          <w:szCs w:val="24"/>
        </w:rPr>
        <w:t>,</w:t>
      </w:r>
      <w:r w:rsidRPr="007E454F">
        <w:rPr>
          <w:rFonts w:ascii="Times New Roman" w:eastAsia="Calibri" w:hAnsi="Times New Roman" w:cs="Times New Roman"/>
          <w:color w:val="000000"/>
          <w:sz w:val="24"/>
          <w:szCs w:val="24"/>
        </w:rPr>
        <w:t>https://eea.government.bg/bg/legislation/waste/NAREDBAZAUPRAVLENIENASTROITELNITEOTPADATsII_0.pdf</w:t>
      </w:r>
    </w:p>
    <w:p w14:paraId="58F0F2FA" w14:textId="77777777" w:rsidR="00570432" w:rsidRPr="00B72832" w:rsidRDefault="00B42195" w:rsidP="008D63AB">
      <w:pPr>
        <w:pStyle w:val="ListParagraph"/>
        <w:widowControl w:val="0"/>
        <w:numPr>
          <w:ilvl w:val="0"/>
          <w:numId w:val="9"/>
        </w:numPr>
        <w:tabs>
          <w:tab w:val="left" w:pos="0"/>
        </w:tabs>
        <w:autoSpaceDE w:val="0"/>
        <w:autoSpaceDN w:val="0"/>
        <w:adjustRightInd w:val="0"/>
        <w:spacing w:after="0" w:line="240" w:lineRule="auto"/>
        <w:jc w:val="both"/>
        <w:rPr>
          <w:rStyle w:val="Hyperlink"/>
          <w:rFonts w:ascii="Times New Roman" w:hAnsi="Times New Roman"/>
          <w:color w:val="000000"/>
          <w:sz w:val="24"/>
          <w:szCs w:val="24"/>
          <w:u w:val="none"/>
          <w:lang w:eastAsia="bg-BG"/>
        </w:rPr>
      </w:pPr>
      <w:hyperlink r:id="rId20">
        <w:r w:rsidR="00392868" w:rsidRPr="003476DF">
          <w:rPr>
            <w:rStyle w:val="Hyperlink"/>
            <w:rFonts w:ascii="Times New Roman" w:hAnsi="Times New Roman"/>
            <w:sz w:val="24"/>
            <w:szCs w:val="24"/>
          </w:rPr>
          <w:t>http://ec.europa.eu/environment/gpp/index_en.htm</w:t>
        </w:r>
      </w:hyperlink>
    </w:p>
    <w:p w14:paraId="2EA63B43" w14:textId="77777777" w:rsidR="00B72832" w:rsidRDefault="00B42195" w:rsidP="008D63AB">
      <w:pPr>
        <w:pStyle w:val="NormalWeb"/>
        <w:numPr>
          <w:ilvl w:val="0"/>
          <w:numId w:val="9"/>
        </w:numPr>
        <w:shd w:val="clear" w:color="auto" w:fill="FFFFFF"/>
        <w:spacing w:before="240" w:after="0" w:afterAutospacing="0"/>
        <w:textAlignment w:val="center"/>
        <w:rPr>
          <w:color w:val="505154"/>
        </w:rPr>
      </w:pPr>
      <w:hyperlink r:id="rId21" w:history="1">
        <w:r w:rsidR="00B72832" w:rsidRPr="00302885">
          <w:rPr>
            <w:rStyle w:val="Hyperlink"/>
          </w:rPr>
          <w:t>https://ec.europa.eu/commission/presscorner/detail/BG/ip_21_5649</w:t>
        </w:r>
      </w:hyperlink>
    </w:p>
    <w:p w14:paraId="3A3C3608" w14:textId="77777777"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Столична община </w:t>
      </w:r>
      <w:r>
        <w:rPr>
          <w:color w:val="505154"/>
        </w:rPr>
        <w:t xml:space="preserve">- </w:t>
      </w:r>
      <w:hyperlink r:id="rId22" w:history="1">
        <w:r w:rsidRPr="00BC6245">
          <w:rPr>
            <w:rStyle w:val="Hyperlink"/>
          </w:rPr>
          <w:t>https://www.sofia.bg/news/-/asset_publisher/1ZlMReQfODHE/content/id/17712955</w:t>
        </w:r>
      </w:hyperlink>
    </w:p>
    <w:p w14:paraId="32F1AFB1" w14:textId="77777777"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Община Етрополе </w:t>
      </w:r>
      <w:r>
        <w:rPr>
          <w:color w:val="505154"/>
        </w:rPr>
        <w:t xml:space="preserve">- </w:t>
      </w:r>
      <w:hyperlink r:id="rId23" w:history="1">
        <w:r w:rsidRPr="00BC6245">
          <w:rPr>
            <w:rStyle w:val="Hyperlink"/>
          </w:rPr>
          <w:t>http://etropole.bg/news/view/id/2451</w:t>
        </w:r>
      </w:hyperlink>
    </w:p>
    <w:p w14:paraId="7CEDEA85" w14:textId="31AC58F5" w:rsidR="00223889" w:rsidRPr="00DB6944" w:rsidRDefault="00223889" w:rsidP="008D63AB">
      <w:pPr>
        <w:pStyle w:val="NormalWeb"/>
        <w:numPr>
          <w:ilvl w:val="0"/>
          <w:numId w:val="9"/>
        </w:numPr>
        <w:shd w:val="clear" w:color="auto" w:fill="FFFFFF"/>
        <w:spacing w:before="240" w:after="0" w:afterAutospacing="0"/>
        <w:textAlignment w:val="center"/>
        <w:rPr>
          <w:rStyle w:val="Hyperlink"/>
          <w:color w:val="505154"/>
          <w:u w:val="none"/>
        </w:rPr>
      </w:pPr>
      <w:r w:rsidRPr="005522E8">
        <w:t xml:space="preserve">Община Поморие </w:t>
      </w:r>
      <w:r>
        <w:rPr>
          <w:color w:val="505154"/>
        </w:rPr>
        <w:t xml:space="preserve">- </w:t>
      </w:r>
      <w:hyperlink r:id="rId24" w:history="1">
        <w:r w:rsidRPr="00BC6245">
          <w:rPr>
            <w:rStyle w:val="Hyperlink"/>
          </w:rPr>
          <w:t>https://www.eufunds.bg/bg/node/11102</w:t>
        </w:r>
      </w:hyperlink>
    </w:p>
    <w:p w14:paraId="2C1BD52C" w14:textId="64963169" w:rsidR="001E1FD1" w:rsidRPr="001E1FD1" w:rsidRDefault="001E1FD1" w:rsidP="001E1FD1">
      <w:pPr>
        <w:pStyle w:val="NormalWeb"/>
        <w:numPr>
          <w:ilvl w:val="0"/>
          <w:numId w:val="9"/>
        </w:numPr>
        <w:shd w:val="clear" w:color="auto" w:fill="FFFFFF"/>
        <w:spacing w:before="240" w:after="0"/>
        <w:textAlignment w:val="center"/>
        <w:rPr>
          <w:color w:val="505154"/>
        </w:rPr>
      </w:pPr>
      <w:r w:rsidRPr="001E1FD1">
        <w:rPr>
          <w:color w:val="505154"/>
        </w:rPr>
        <w:t>Кючуков Николай</w:t>
      </w:r>
      <w:r>
        <w:rPr>
          <w:color w:val="505154"/>
        </w:rPr>
        <w:t>, С</w:t>
      </w:r>
      <w:r w:rsidRPr="001E1FD1">
        <w:rPr>
          <w:color w:val="505154"/>
        </w:rPr>
        <w:t>троителните отпадъци като материал в</w:t>
      </w:r>
      <w:r>
        <w:rPr>
          <w:color w:val="505154"/>
        </w:rPr>
        <w:t xml:space="preserve"> </w:t>
      </w:r>
      <w:r w:rsidRPr="001E1FD1">
        <w:rPr>
          <w:color w:val="505154"/>
        </w:rPr>
        <w:t>строителството – част от кръговата икономика</w:t>
      </w:r>
      <w:r>
        <w:rPr>
          <w:color w:val="505154"/>
        </w:rPr>
        <w:t xml:space="preserve">, Механика, транспорт и комуникации, </w:t>
      </w:r>
      <w:proofErr w:type="spellStart"/>
      <w:r w:rsidRPr="001E1FD1">
        <w:rPr>
          <w:color w:val="505154"/>
        </w:rPr>
        <w:t>ISSN</w:t>
      </w:r>
      <w:proofErr w:type="spellEnd"/>
      <w:r w:rsidRPr="001E1FD1">
        <w:rPr>
          <w:color w:val="505154"/>
        </w:rPr>
        <w:t xml:space="preserve"> 2367-6620 (</w:t>
      </w:r>
      <w:proofErr w:type="spellStart"/>
      <w:r w:rsidRPr="001E1FD1">
        <w:rPr>
          <w:color w:val="505154"/>
        </w:rPr>
        <w:t>online</w:t>
      </w:r>
      <w:proofErr w:type="spellEnd"/>
      <w:r w:rsidRPr="001E1FD1">
        <w:rPr>
          <w:color w:val="505154"/>
        </w:rPr>
        <w:t>)</w:t>
      </w:r>
      <w:r>
        <w:rPr>
          <w:color w:val="505154"/>
        </w:rPr>
        <w:t xml:space="preserve">, </w:t>
      </w:r>
      <w:r w:rsidRPr="001E1FD1">
        <w:rPr>
          <w:color w:val="505154"/>
        </w:rPr>
        <w:t>том 18, брой 1, 2020 г.</w:t>
      </w:r>
      <w:r>
        <w:t xml:space="preserve">, </w:t>
      </w:r>
      <w:r w:rsidRPr="001E1FD1">
        <w:rPr>
          <w:color w:val="505154"/>
        </w:rPr>
        <w:t>https://mtc-aj.com/library/1908.pdf</w:t>
      </w:r>
    </w:p>
    <w:p w14:paraId="4E4AEC9F" w14:textId="77777777" w:rsidR="002F562D" w:rsidRDefault="002F562D" w:rsidP="008D63AB">
      <w:pPr>
        <w:pStyle w:val="NormalWeb"/>
        <w:shd w:val="clear" w:color="auto" w:fill="FFFFFF"/>
        <w:spacing w:before="240" w:after="0" w:afterAutospacing="0" w:line="360" w:lineRule="atLeast"/>
        <w:ind w:left="360"/>
        <w:textAlignment w:val="center"/>
        <w:rPr>
          <w:color w:val="505154"/>
        </w:rPr>
      </w:pPr>
    </w:p>
    <w:p w14:paraId="2B6476CA" w14:textId="77777777" w:rsidR="002F562D" w:rsidRPr="002F562D" w:rsidRDefault="002F562D" w:rsidP="008D63AB">
      <w:pPr>
        <w:pStyle w:val="NormalWeb"/>
        <w:shd w:val="clear" w:color="auto" w:fill="FFFFFF"/>
        <w:spacing w:before="240" w:after="0" w:afterAutospacing="0" w:line="360" w:lineRule="atLeast"/>
        <w:ind w:left="360"/>
        <w:textAlignment w:val="center"/>
        <w:rPr>
          <w:color w:val="505154"/>
        </w:rPr>
      </w:pPr>
    </w:p>
    <w:p w14:paraId="482DF3DB" w14:textId="77777777" w:rsidR="00570432" w:rsidRPr="00B72832" w:rsidRDefault="00570432" w:rsidP="00B72832">
      <w:pPr>
        <w:widowControl w:val="0"/>
        <w:tabs>
          <w:tab w:val="left" w:pos="0"/>
        </w:tabs>
        <w:autoSpaceDE w:val="0"/>
        <w:autoSpaceDN w:val="0"/>
        <w:adjustRightInd w:val="0"/>
        <w:spacing w:after="0"/>
        <w:jc w:val="both"/>
        <w:rPr>
          <w:rStyle w:val="Hyperlink"/>
          <w:rFonts w:ascii="Times New Roman" w:hAnsi="Times New Roman"/>
          <w:color w:val="000000"/>
          <w:sz w:val="24"/>
          <w:szCs w:val="24"/>
          <w:u w:val="none"/>
          <w:lang w:eastAsia="bg-BG"/>
        </w:rPr>
      </w:pPr>
    </w:p>
    <w:p w14:paraId="25F0F58C" w14:textId="77777777" w:rsidR="00392868" w:rsidRPr="003476DF" w:rsidRDefault="00392868" w:rsidP="00392868">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14:paraId="2808BF4C" w14:textId="77777777" w:rsidR="00392868" w:rsidRPr="003476DF" w:rsidRDefault="00392868"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14:paraId="729F8C5D" w14:textId="77777777" w:rsidR="004D3405" w:rsidRPr="007A0407" w:rsidRDefault="004D3405"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14:paraId="6DD8D01B"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31B4939F"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778FFF51"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6A42CE58"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1FF2F2FE"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4660B8C3"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079CFD6A"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2CB2868E"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57E0AE28"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618613B0"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6FAE3B00" w14:textId="77777777" w:rsidR="007A0407" w:rsidRPr="007A0407" w:rsidRDefault="007A0407" w:rsidP="007A0407">
      <w:pPr>
        <w:spacing w:after="0" w:line="276" w:lineRule="auto"/>
        <w:rPr>
          <w:rFonts w:ascii="Times New Roman" w:eastAsia="Calibri" w:hAnsi="Times New Roman" w:cs="Times New Roman"/>
          <w:bCs/>
          <w:sz w:val="24"/>
          <w:szCs w:val="24"/>
        </w:rPr>
      </w:pPr>
    </w:p>
    <w:p w14:paraId="0A1A56B4" w14:textId="77777777" w:rsidR="007A0407" w:rsidRPr="007A0407" w:rsidRDefault="007A0407" w:rsidP="007A0407">
      <w:pPr>
        <w:spacing w:after="0" w:line="276" w:lineRule="auto"/>
        <w:rPr>
          <w:rFonts w:ascii="Times New Roman" w:eastAsia="Calibri" w:hAnsi="Times New Roman" w:cs="Times New Roman"/>
          <w:bCs/>
          <w:sz w:val="24"/>
          <w:szCs w:val="24"/>
        </w:rPr>
      </w:pPr>
    </w:p>
    <w:sectPr w:rsidR="007A0407" w:rsidRPr="007A040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4F7A" w16cex:dateUtc="2022-12-21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C9639" w16cid:durableId="274D4F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charset w:val="59"/>
    <w:family w:val="auto"/>
    <w:pitch w:val="variable"/>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5CD"/>
    <w:multiLevelType w:val="multilevel"/>
    <w:tmpl w:val="736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D34B8"/>
    <w:multiLevelType w:val="hybridMultilevel"/>
    <w:tmpl w:val="87766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0D3400"/>
    <w:multiLevelType w:val="hybridMultilevel"/>
    <w:tmpl w:val="279CE8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5A963BE"/>
    <w:multiLevelType w:val="hybridMultilevel"/>
    <w:tmpl w:val="589858A2"/>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4" w15:restartNumberingAfterBreak="0">
    <w:nsid w:val="09A643E7"/>
    <w:multiLevelType w:val="hybridMultilevel"/>
    <w:tmpl w:val="6288510A"/>
    <w:lvl w:ilvl="0" w:tplc="379A5A9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2635E8"/>
    <w:multiLevelType w:val="hybridMultilevel"/>
    <w:tmpl w:val="42C28DC0"/>
    <w:lvl w:ilvl="0" w:tplc="5B5C54D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32EBC"/>
    <w:multiLevelType w:val="hybridMultilevel"/>
    <w:tmpl w:val="4BE88308"/>
    <w:lvl w:ilvl="0" w:tplc="FFCCEDC6">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15:restartNumberingAfterBreak="0">
    <w:nsid w:val="10CC1D6E"/>
    <w:multiLevelType w:val="hybridMultilevel"/>
    <w:tmpl w:val="B8E02306"/>
    <w:lvl w:ilvl="0" w:tplc="E7927CAC">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94A53"/>
    <w:multiLevelType w:val="hybridMultilevel"/>
    <w:tmpl w:val="2E9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AD6D9D"/>
    <w:multiLevelType w:val="multilevel"/>
    <w:tmpl w:val="CC347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720DA"/>
    <w:multiLevelType w:val="hybridMultilevel"/>
    <w:tmpl w:val="2EF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2816"/>
    <w:multiLevelType w:val="hybridMultilevel"/>
    <w:tmpl w:val="09F2E35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137CF"/>
    <w:multiLevelType w:val="hybridMultilevel"/>
    <w:tmpl w:val="7D905F9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004552A"/>
    <w:multiLevelType w:val="hybridMultilevel"/>
    <w:tmpl w:val="CDDAA4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07070EB"/>
    <w:multiLevelType w:val="hybridMultilevel"/>
    <w:tmpl w:val="3F528CAE"/>
    <w:lvl w:ilvl="0" w:tplc="338285C4">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5" w15:restartNumberingAfterBreak="0">
    <w:nsid w:val="34316903"/>
    <w:multiLevelType w:val="hybridMultilevel"/>
    <w:tmpl w:val="5CF20E12"/>
    <w:lvl w:ilvl="0" w:tplc="ACD0276A">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3FAC6A35"/>
    <w:multiLevelType w:val="hybridMultilevel"/>
    <w:tmpl w:val="A0602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31245A7"/>
    <w:multiLevelType w:val="hybridMultilevel"/>
    <w:tmpl w:val="665E8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83373"/>
    <w:multiLevelType w:val="multilevel"/>
    <w:tmpl w:val="1C62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702A9"/>
    <w:multiLevelType w:val="multilevel"/>
    <w:tmpl w:val="92B49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88C72EE"/>
    <w:multiLevelType w:val="hybridMultilevel"/>
    <w:tmpl w:val="C8E6D5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93C4663"/>
    <w:multiLevelType w:val="hybridMultilevel"/>
    <w:tmpl w:val="FC7A8D1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AE27BA1"/>
    <w:multiLevelType w:val="hybridMultilevel"/>
    <w:tmpl w:val="474C9D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B10EB3"/>
    <w:multiLevelType w:val="hybridMultilevel"/>
    <w:tmpl w:val="99CE12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BE54483"/>
    <w:multiLevelType w:val="multilevel"/>
    <w:tmpl w:val="312253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D7283"/>
    <w:multiLevelType w:val="hybridMultilevel"/>
    <w:tmpl w:val="B00656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2B36C39"/>
    <w:multiLevelType w:val="multilevel"/>
    <w:tmpl w:val="063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C073421"/>
    <w:multiLevelType w:val="multilevel"/>
    <w:tmpl w:val="F878C1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377B5E"/>
    <w:multiLevelType w:val="hybridMultilevel"/>
    <w:tmpl w:val="0BAAEE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5F8A6A6A"/>
    <w:multiLevelType w:val="hybridMultilevel"/>
    <w:tmpl w:val="76701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0D21CAF"/>
    <w:multiLevelType w:val="multilevel"/>
    <w:tmpl w:val="9048A7A6"/>
    <w:lvl w:ilvl="0">
      <w:start w:val="1"/>
      <w:numFmt w:val="decimal"/>
      <w:lvlText w:val="%1."/>
      <w:lvlJc w:val="left"/>
      <w:pPr>
        <w:ind w:left="277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5C075D"/>
    <w:multiLevelType w:val="multilevel"/>
    <w:tmpl w:val="7B4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5F334F"/>
    <w:multiLevelType w:val="hybridMultilevel"/>
    <w:tmpl w:val="16925EF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5" w15:restartNumberingAfterBreak="0">
    <w:nsid w:val="65874153"/>
    <w:multiLevelType w:val="hybridMultilevel"/>
    <w:tmpl w:val="CF4AC1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5EB3496"/>
    <w:multiLevelType w:val="hybridMultilevel"/>
    <w:tmpl w:val="E1CCF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68664A7"/>
    <w:multiLevelType w:val="hybridMultilevel"/>
    <w:tmpl w:val="35C8B2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4807A7"/>
    <w:multiLevelType w:val="hybridMultilevel"/>
    <w:tmpl w:val="B6B4C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95D5050"/>
    <w:multiLevelType w:val="hybridMultilevel"/>
    <w:tmpl w:val="B8B0E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DCB540A"/>
    <w:multiLevelType w:val="multilevel"/>
    <w:tmpl w:val="86D408F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0D46AD"/>
    <w:multiLevelType w:val="hybridMultilevel"/>
    <w:tmpl w:val="5EE8646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15D3D36"/>
    <w:multiLevelType w:val="hybridMultilevel"/>
    <w:tmpl w:val="18B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E382D"/>
    <w:multiLevelType w:val="hybridMultilevel"/>
    <w:tmpl w:val="AAD2D730"/>
    <w:lvl w:ilvl="0" w:tplc="04020005">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4" w15:restartNumberingAfterBreak="0">
    <w:nsid w:val="74AA670E"/>
    <w:multiLevelType w:val="hybridMultilevel"/>
    <w:tmpl w:val="8B3ACB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80D4ED5"/>
    <w:multiLevelType w:val="hybridMultilevel"/>
    <w:tmpl w:val="158CE2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D3F3724"/>
    <w:multiLevelType w:val="hybridMultilevel"/>
    <w:tmpl w:val="2DDC95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32"/>
  </w:num>
  <w:num w:numId="4">
    <w:abstractNumId w:val="15"/>
  </w:num>
  <w:num w:numId="5">
    <w:abstractNumId w:val="10"/>
  </w:num>
  <w:num w:numId="6">
    <w:abstractNumId w:val="8"/>
  </w:num>
  <w:num w:numId="7">
    <w:abstractNumId w:val="42"/>
  </w:num>
  <w:num w:numId="8">
    <w:abstractNumId w:val="18"/>
  </w:num>
  <w:num w:numId="9">
    <w:abstractNumId w:val="7"/>
  </w:num>
  <w:num w:numId="10">
    <w:abstractNumId w:val="22"/>
  </w:num>
  <w:num w:numId="11">
    <w:abstractNumId w:val="23"/>
  </w:num>
  <w:num w:numId="12">
    <w:abstractNumId w:val="34"/>
  </w:num>
  <w:num w:numId="13">
    <w:abstractNumId w:val="40"/>
  </w:num>
  <w:num w:numId="14">
    <w:abstractNumId w:val="30"/>
  </w:num>
  <w:num w:numId="15">
    <w:abstractNumId w:val="6"/>
  </w:num>
  <w:num w:numId="16">
    <w:abstractNumId w:val="11"/>
  </w:num>
  <w:num w:numId="17">
    <w:abstractNumId w:val="25"/>
  </w:num>
  <w:num w:numId="18">
    <w:abstractNumId w:val="46"/>
  </w:num>
  <w:num w:numId="19">
    <w:abstractNumId w:val="33"/>
  </w:num>
  <w:num w:numId="20">
    <w:abstractNumId w:val="38"/>
  </w:num>
  <w:num w:numId="21">
    <w:abstractNumId w:val="31"/>
  </w:num>
  <w:num w:numId="22">
    <w:abstractNumId w:val="17"/>
  </w:num>
  <w:num w:numId="23">
    <w:abstractNumId w:val="43"/>
  </w:num>
  <w:num w:numId="24">
    <w:abstractNumId w:val="37"/>
  </w:num>
  <w:num w:numId="25">
    <w:abstractNumId w:val="13"/>
  </w:num>
  <w:num w:numId="26">
    <w:abstractNumId w:val="45"/>
  </w:num>
  <w:num w:numId="27">
    <w:abstractNumId w:val="14"/>
  </w:num>
  <w:num w:numId="28">
    <w:abstractNumId w:val="24"/>
  </w:num>
  <w:num w:numId="29">
    <w:abstractNumId w:val="20"/>
  </w:num>
  <w:num w:numId="30">
    <w:abstractNumId w:val="19"/>
  </w:num>
  <w:num w:numId="31">
    <w:abstractNumId w:val="0"/>
  </w:num>
  <w:num w:numId="32">
    <w:abstractNumId w:val="35"/>
  </w:num>
  <w:num w:numId="33">
    <w:abstractNumId w:val="39"/>
  </w:num>
  <w:num w:numId="34">
    <w:abstractNumId w:val="36"/>
  </w:num>
  <w:num w:numId="35">
    <w:abstractNumId w:val="4"/>
  </w:num>
  <w:num w:numId="36">
    <w:abstractNumId w:val="1"/>
  </w:num>
  <w:num w:numId="37">
    <w:abstractNumId w:val="5"/>
  </w:num>
  <w:num w:numId="38">
    <w:abstractNumId w:val="29"/>
  </w:num>
  <w:num w:numId="39">
    <w:abstractNumId w:val="27"/>
  </w:num>
  <w:num w:numId="40">
    <w:abstractNumId w:val="3"/>
  </w:num>
  <w:num w:numId="41">
    <w:abstractNumId w:val="41"/>
  </w:num>
  <w:num w:numId="42">
    <w:abstractNumId w:val="12"/>
  </w:num>
  <w:num w:numId="43">
    <w:abstractNumId w:val="9"/>
  </w:num>
  <w:num w:numId="44">
    <w:abstractNumId w:val="2"/>
  </w:num>
  <w:num w:numId="45">
    <w:abstractNumId w:val="44"/>
  </w:num>
  <w:num w:numId="46">
    <w:abstractNumId w:val="26"/>
  </w:num>
  <w:num w:numId="4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7"/>
    <w:rsid w:val="00001AC7"/>
    <w:rsid w:val="000020B1"/>
    <w:rsid w:val="00004100"/>
    <w:rsid w:val="000068C0"/>
    <w:rsid w:val="00010B91"/>
    <w:rsid w:val="00011B3C"/>
    <w:rsid w:val="000127EB"/>
    <w:rsid w:val="0002219A"/>
    <w:rsid w:val="00026C07"/>
    <w:rsid w:val="00031490"/>
    <w:rsid w:val="00040608"/>
    <w:rsid w:val="000416FF"/>
    <w:rsid w:val="00046A3D"/>
    <w:rsid w:val="00052C35"/>
    <w:rsid w:val="00055DF9"/>
    <w:rsid w:val="000572DD"/>
    <w:rsid w:val="00067604"/>
    <w:rsid w:val="0007033F"/>
    <w:rsid w:val="00072B64"/>
    <w:rsid w:val="000742DE"/>
    <w:rsid w:val="0007559F"/>
    <w:rsid w:val="000809B4"/>
    <w:rsid w:val="00082FC4"/>
    <w:rsid w:val="000863A4"/>
    <w:rsid w:val="00087D7E"/>
    <w:rsid w:val="000908E5"/>
    <w:rsid w:val="00092C6B"/>
    <w:rsid w:val="000A4BBF"/>
    <w:rsid w:val="000B041D"/>
    <w:rsid w:val="000C1E6F"/>
    <w:rsid w:val="000C499E"/>
    <w:rsid w:val="000C6B9F"/>
    <w:rsid w:val="000C6E3A"/>
    <w:rsid w:val="000C76FB"/>
    <w:rsid w:val="000D06DE"/>
    <w:rsid w:val="000D17C7"/>
    <w:rsid w:val="000D36B0"/>
    <w:rsid w:val="000D55B8"/>
    <w:rsid w:val="000D56DB"/>
    <w:rsid w:val="000E2E55"/>
    <w:rsid w:val="000E4B59"/>
    <w:rsid w:val="000E5B0F"/>
    <w:rsid w:val="000F4311"/>
    <w:rsid w:val="000F4D34"/>
    <w:rsid w:val="001009C3"/>
    <w:rsid w:val="00106EFB"/>
    <w:rsid w:val="00112B04"/>
    <w:rsid w:val="0011736F"/>
    <w:rsid w:val="00117780"/>
    <w:rsid w:val="00120283"/>
    <w:rsid w:val="001206FC"/>
    <w:rsid w:val="00120EA7"/>
    <w:rsid w:val="001245CF"/>
    <w:rsid w:val="00127120"/>
    <w:rsid w:val="001372BE"/>
    <w:rsid w:val="0013767C"/>
    <w:rsid w:val="00145BB4"/>
    <w:rsid w:val="001505B1"/>
    <w:rsid w:val="00154A79"/>
    <w:rsid w:val="001572A7"/>
    <w:rsid w:val="00157BD7"/>
    <w:rsid w:val="00160D66"/>
    <w:rsid w:val="00161EEF"/>
    <w:rsid w:val="00162FAB"/>
    <w:rsid w:val="00165020"/>
    <w:rsid w:val="00165523"/>
    <w:rsid w:val="0017069D"/>
    <w:rsid w:val="00170E99"/>
    <w:rsid w:val="00173D68"/>
    <w:rsid w:val="00175BBC"/>
    <w:rsid w:val="00180768"/>
    <w:rsid w:val="00180EF3"/>
    <w:rsid w:val="0018161E"/>
    <w:rsid w:val="00183A36"/>
    <w:rsid w:val="001912B2"/>
    <w:rsid w:val="001914CD"/>
    <w:rsid w:val="00192A7E"/>
    <w:rsid w:val="001A4E1C"/>
    <w:rsid w:val="001B51D8"/>
    <w:rsid w:val="001C281E"/>
    <w:rsid w:val="001D0135"/>
    <w:rsid w:val="001D17C0"/>
    <w:rsid w:val="001D22B4"/>
    <w:rsid w:val="001D42DE"/>
    <w:rsid w:val="001E1D62"/>
    <w:rsid w:val="001E1FD1"/>
    <w:rsid w:val="001F7B12"/>
    <w:rsid w:val="0020064E"/>
    <w:rsid w:val="0020088D"/>
    <w:rsid w:val="00200E89"/>
    <w:rsid w:val="002026CD"/>
    <w:rsid w:val="0020735D"/>
    <w:rsid w:val="002073E5"/>
    <w:rsid w:val="00207BC4"/>
    <w:rsid w:val="00215872"/>
    <w:rsid w:val="002164A7"/>
    <w:rsid w:val="00216500"/>
    <w:rsid w:val="00221D90"/>
    <w:rsid w:val="00223889"/>
    <w:rsid w:val="0022677E"/>
    <w:rsid w:val="002274C3"/>
    <w:rsid w:val="002360CE"/>
    <w:rsid w:val="00236951"/>
    <w:rsid w:val="00237214"/>
    <w:rsid w:val="0024190B"/>
    <w:rsid w:val="002468B5"/>
    <w:rsid w:val="00247ED4"/>
    <w:rsid w:val="00253ED8"/>
    <w:rsid w:val="00256522"/>
    <w:rsid w:val="002602EC"/>
    <w:rsid w:val="00263F58"/>
    <w:rsid w:val="00265666"/>
    <w:rsid w:val="00265EC5"/>
    <w:rsid w:val="00267199"/>
    <w:rsid w:val="00273D20"/>
    <w:rsid w:val="00276FE9"/>
    <w:rsid w:val="00277E1C"/>
    <w:rsid w:val="0028252C"/>
    <w:rsid w:val="002840BA"/>
    <w:rsid w:val="00285137"/>
    <w:rsid w:val="00285E76"/>
    <w:rsid w:val="002866E8"/>
    <w:rsid w:val="002916AD"/>
    <w:rsid w:val="00291B1C"/>
    <w:rsid w:val="00294F3D"/>
    <w:rsid w:val="002969C9"/>
    <w:rsid w:val="002A1765"/>
    <w:rsid w:val="002A2244"/>
    <w:rsid w:val="002A6D9B"/>
    <w:rsid w:val="002B0FF7"/>
    <w:rsid w:val="002B7B11"/>
    <w:rsid w:val="002C12EF"/>
    <w:rsid w:val="002C180C"/>
    <w:rsid w:val="002C3ECF"/>
    <w:rsid w:val="002C5A30"/>
    <w:rsid w:val="002D3166"/>
    <w:rsid w:val="002D6F94"/>
    <w:rsid w:val="002E252B"/>
    <w:rsid w:val="002E3E69"/>
    <w:rsid w:val="002E55F0"/>
    <w:rsid w:val="002F1513"/>
    <w:rsid w:val="002F1F64"/>
    <w:rsid w:val="002F1FFF"/>
    <w:rsid w:val="002F562D"/>
    <w:rsid w:val="00301DED"/>
    <w:rsid w:val="00302885"/>
    <w:rsid w:val="003051F2"/>
    <w:rsid w:val="00311763"/>
    <w:rsid w:val="00312144"/>
    <w:rsid w:val="00312629"/>
    <w:rsid w:val="00313F26"/>
    <w:rsid w:val="0031467A"/>
    <w:rsid w:val="00314E86"/>
    <w:rsid w:val="003171CA"/>
    <w:rsid w:val="003173FC"/>
    <w:rsid w:val="00322E88"/>
    <w:rsid w:val="00325423"/>
    <w:rsid w:val="00331B2B"/>
    <w:rsid w:val="00331F9A"/>
    <w:rsid w:val="00332E9D"/>
    <w:rsid w:val="003330B7"/>
    <w:rsid w:val="0033345F"/>
    <w:rsid w:val="00342BDF"/>
    <w:rsid w:val="00345C90"/>
    <w:rsid w:val="0034645B"/>
    <w:rsid w:val="00346E9E"/>
    <w:rsid w:val="003476DF"/>
    <w:rsid w:val="00356718"/>
    <w:rsid w:val="0035698C"/>
    <w:rsid w:val="003613B2"/>
    <w:rsid w:val="003677A2"/>
    <w:rsid w:val="00371A8E"/>
    <w:rsid w:val="00371C84"/>
    <w:rsid w:val="00377EAF"/>
    <w:rsid w:val="00380E35"/>
    <w:rsid w:val="00381438"/>
    <w:rsid w:val="00381D07"/>
    <w:rsid w:val="003927A8"/>
    <w:rsid w:val="00392868"/>
    <w:rsid w:val="0039776B"/>
    <w:rsid w:val="003A056B"/>
    <w:rsid w:val="003A08C2"/>
    <w:rsid w:val="003A113A"/>
    <w:rsid w:val="003A1CE7"/>
    <w:rsid w:val="003A350B"/>
    <w:rsid w:val="003A4984"/>
    <w:rsid w:val="003A4C96"/>
    <w:rsid w:val="003A6282"/>
    <w:rsid w:val="003A6867"/>
    <w:rsid w:val="003A71D3"/>
    <w:rsid w:val="003B14AE"/>
    <w:rsid w:val="003B161F"/>
    <w:rsid w:val="003D049F"/>
    <w:rsid w:val="003D1ACB"/>
    <w:rsid w:val="003D2E6D"/>
    <w:rsid w:val="003D3399"/>
    <w:rsid w:val="003D4DFA"/>
    <w:rsid w:val="003D4E9D"/>
    <w:rsid w:val="003E2890"/>
    <w:rsid w:val="003E2C77"/>
    <w:rsid w:val="003E47AE"/>
    <w:rsid w:val="003E56A3"/>
    <w:rsid w:val="003E7AB9"/>
    <w:rsid w:val="003F3C1D"/>
    <w:rsid w:val="003F44BB"/>
    <w:rsid w:val="003F4B8A"/>
    <w:rsid w:val="003F5152"/>
    <w:rsid w:val="003F62DA"/>
    <w:rsid w:val="00404FE3"/>
    <w:rsid w:val="004056E6"/>
    <w:rsid w:val="00410BE9"/>
    <w:rsid w:val="00410E3D"/>
    <w:rsid w:val="00413077"/>
    <w:rsid w:val="0041595C"/>
    <w:rsid w:val="00416D33"/>
    <w:rsid w:val="004304B8"/>
    <w:rsid w:val="004326A2"/>
    <w:rsid w:val="00433CEE"/>
    <w:rsid w:val="00433CFD"/>
    <w:rsid w:val="00434F7C"/>
    <w:rsid w:val="004350C2"/>
    <w:rsid w:val="0043664F"/>
    <w:rsid w:val="00437060"/>
    <w:rsid w:val="00444CD4"/>
    <w:rsid w:val="00446870"/>
    <w:rsid w:val="0045365B"/>
    <w:rsid w:val="00460095"/>
    <w:rsid w:val="004626BC"/>
    <w:rsid w:val="0046721D"/>
    <w:rsid w:val="004714CB"/>
    <w:rsid w:val="004742D8"/>
    <w:rsid w:val="0047733E"/>
    <w:rsid w:val="00477850"/>
    <w:rsid w:val="00481719"/>
    <w:rsid w:val="004821A0"/>
    <w:rsid w:val="00483C61"/>
    <w:rsid w:val="004856FE"/>
    <w:rsid w:val="00485DC3"/>
    <w:rsid w:val="00487470"/>
    <w:rsid w:val="004907B7"/>
    <w:rsid w:val="004923E0"/>
    <w:rsid w:val="00494726"/>
    <w:rsid w:val="00496225"/>
    <w:rsid w:val="00497666"/>
    <w:rsid w:val="00497F8C"/>
    <w:rsid w:val="004A1E21"/>
    <w:rsid w:val="004B0D71"/>
    <w:rsid w:val="004B117D"/>
    <w:rsid w:val="004B32D9"/>
    <w:rsid w:val="004B34B3"/>
    <w:rsid w:val="004B6428"/>
    <w:rsid w:val="004C2431"/>
    <w:rsid w:val="004D1985"/>
    <w:rsid w:val="004D3405"/>
    <w:rsid w:val="004D34B3"/>
    <w:rsid w:val="004E0136"/>
    <w:rsid w:val="004E1E78"/>
    <w:rsid w:val="004F331A"/>
    <w:rsid w:val="004F4E34"/>
    <w:rsid w:val="004F5A31"/>
    <w:rsid w:val="004F7D36"/>
    <w:rsid w:val="00504C10"/>
    <w:rsid w:val="00505273"/>
    <w:rsid w:val="00514834"/>
    <w:rsid w:val="0051610F"/>
    <w:rsid w:val="00517798"/>
    <w:rsid w:val="005245C0"/>
    <w:rsid w:val="00526A61"/>
    <w:rsid w:val="00532672"/>
    <w:rsid w:val="00532E58"/>
    <w:rsid w:val="005408E3"/>
    <w:rsid w:val="00540FF3"/>
    <w:rsid w:val="00542A96"/>
    <w:rsid w:val="0054776C"/>
    <w:rsid w:val="00547A6A"/>
    <w:rsid w:val="00550BAB"/>
    <w:rsid w:val="005522E8"/>
    <w:rsid w:val="005536F7"/>
    <w:rsid w:val="00554BD2"/>
    <w:rsid w:val="0055766F"/>
    <w:rsid w:val="00560392"/>
    <w:rsid w:val="005643A5"/>
    <w:rsid w:val="005644E3"/>
    <w:rsid w:val="00570432"/>
    <w:rsid w:val="005718A2"/>
    <w:rsid w:val="005729D0"/>
    <w:rsid w:val="0057590B"/>
    <w:rsid w:val="00582248"/>
    <w:rsid w:val="00582E51"/>
    <w:rsid w:val="00583C58"/>
    <w:rsid w:val="005867C3"/>
    <w:rsid w:val="00586D85"/>
    <w:rsid w:val="00591070"/>
    <w:rsid w:val="00591A74"/>
    <w:rsid w:val="0059327A"/>
    <w:rsid w:val="005A290F"/>
    <w:rsid w:val="005A2F9B"/>
    <w:rsid w:val="005B05A2"/>
    <w:rsid w:val="005B1693"/>
    <w:rsid w:val="005B34A1"/>
    <w:rsid w:val="005B3874"/>
    <w:rsid w:val="005B4DE4"/>
    <w:rsid w:val="005C0494"/>
    <w:rsid w:val="005D6B68"/>
    <w:rsid w:val="005E3FAC"/>
    <w:rsid w:val="005E4E84"/>
    <w:rsid w:val="005F78FF"/>
    <w:rsid w:val="005F799D"/>
    <w:rsid w:val="0060294A"/>
    <w:rsid w:val="00614868"/>
    <w:rsid w:val="006159E0"/>
    <w:rsid w:val="00615B08"/>
    <w:rsid w:val="00617254"/>
    <w:rsid w:val="00626341"/>
    <w:rsid w:val="006349BD"/>
    <w:rsid w:val="006442A5"/>
    <w:rsid w:val="00647AF2"/>
    <w:rsid w:val="00650469"/>
    <w:rsid w:val="00663394"/>
    <w:rsid w:val="006749C8"/>
    <w:rsid w:val="00676114"/>
    <w:rsid w:val="006763AC"/>
    <w:rsid w:val="006807EB"/>
    <w:rsid w:val="00680956"/>
    <w:rsid w:val="006841D2"/>
    <w:rsid w:val="00684929"/>
    <w:rsid w:val="006927A8"/>
    <w:rsid w:val="006929D6"/>
    <w:rsid w:val="00693C23"/>
    <w:rsid w:val="006A10E4"/>
    <w:rsid w:val="006A616B"/>
    <w:rsid w:val="006A61A8"/>
    <w:rsid w:val="006B014F"/>
    <w:rsid w:val="006B102A"/>
    <w:rsid w:val="006B1468"/>
    <w:rsid w:val="006C241E"/>
    <w:rsid w:val="006C4D88"/>
    <w:rsid w:val="006C5A5B"/>
    <w:rsid w:val="006D2D58"/>
    <w:rsid w:val="006E3277"/>
    <w:rsid w:val="006E3B9A"/>
    <w:rsid w:val="006E7A1C"/>
    <w:rsid w:val="0070225B"/>
    <w:rsid w:val="0070252E"/>
    <w:rsid w:val="00702C6A"/>
    <w:rsid w:val="00702EB7"/>
    <w:rsid w:val="00711D32"/>
    <w:rsid w:val="00713EE0"/>
    <w:rsid w:val="00714BD1"/>
    <w:rsid w:val="0072040F"/>
    <w:rsid w:val="00724245"/>
    <w:rsid w:val="007319F5"/>
    <w:rsid w:val="0073256F"/>
    <w:rsid w:val="007354BE"/>
    <w:rsid w:val="0073554E"/>
    <w:rsid w:val="007357CA"/>
    <w:rsid w:val="00736B40"/>
    <w:rsid w:val="007409AF"/>
    <w:rsid w:val="0074190D"/>
    <w:rsid w:val="00747C14"/>
    <w:rsid w:val="007519A5"/>
    <w:rsid w:val="007522B0"/>
    <w:rsid w:val="00754F19"/>
    <w:rsid w:val="00760412"/>
    <w:rsid w:val="007673C3"/>
    <w:rsid w:val="0077052D"/>
    <w:rsid w:val="007722E2"/>
    <w:rsid w:val="00776E4F"/>
    <w:rsid w:val="007805DD"/>
    <w:rsid w:val="007844C0"/>
    <w:rsid w:val="007954C0"/>
    <w:rsid w:val="007A0407"/>
    <w:rsid w:val="007A473B"/>
    <w:rsid w:val="007B2795"/>
    <w:rsid w:val="007B27ED"/>
    <w:rsid w:val="007B69C7"/>
    <w:rsid w:val="007C036D"/>
    <w:rsid w:val="007D197D"/>
    <w:rsid w:val="007D5084"/>
    <w:rsid w:val="007D6AEF"/>
    <w:rsid w:val="007E05BA"/>
    <w:rsid w:val="007E454F"/>
    <w:rsid w:val="007E6FCE"/>
    <w:rsid w:val="007E7561"/>
    <w:rsid w:val="007F0F0C"/>
    <w:rsid w:val="007F2D9E"/>
    <w:rsid w:val="007F41C7"/>
    <w:rsid w:val="007F5BD1"/>
    <w:rsid w:val="00800A37"/>
    <w:rsid w:val="00804E53"/>
    <w:rsid w:val="00805DA9"/>
    <w:rsid w:val="008069D3"/>
    <w:rsid w:val="00806AC4"/>
    <w:rsid w:val="008133C5"/>
    <w:rsid w:val="00816A7A"/>
    <w:rsid w:val="00816CF5"/>
    <w:rsid w:val="00817114"/>
    <w:rsid w:val="008178FB"/>
    <w:rsid w:val="00821DF1"/>
    <w:rsid w:val="00824665"/>
    <w:rsid w:val="0082487A"/>
    <w:rsid w:val="00826F2B"/>
    <w:rsid w:val="00842E20"/>
    <w:rsid w:val="00847C73"/>
    <w:rsid w:val="0086092A"/>
    <w:rsid w:val="008701C7"/>
    <w:rsid w:val="00870859"/>
    <w:rsid w:val="008735AF"/>
    <w:rsid w:val="00886B1F"/>
    <w:rsid w:val="008913DF"/>
    <w:rsid w:val="00896BE0"/>
    <w:rsid w:val="008971DB"/>
    <w:rsid w:val="008A2D3F"/>
    <w:rsid w:val="008A3EBD"/>
    <w:rsid w:val="008B0196"/>
    <w:rsid w:val="008B060C"/>
    <w:rsid w:val="008C7258"/>
    <w:rsid w:val="008D11C2"/>
    <w:rsid w:val="008D3F73"/>
    <w:rsid w:val="008D5428"/>
    <w:rsid w:val="008D63AB"/>
    <w:rsid w:val="008E12A9"/>
    <w:rsid w:val="008E3274"/>
    <w:rsid w:val="008E374B"/>
    <w:rsid w:val="008E4A46"/>
    <w:rsid w:val="008E6BED"/>
    <w:rsid w:val="008E7B03"/>
    <w:rsid w:val="008F0034"/>
    <w:rsid w:val="008F0FFD"/>
    <w:rsid w:val="00902CEE"/>
    <w:rsid w:val="00906340"/>
    <w:rsid w:val="009128E3"/>
    <w:rsid w:val="00927830"/>
    <w:rsid w:val="00935EAF"/>
    <w:rsid w:val="00936635"/>
    <w:rsid w:val="00940901"/>
    <w:rsid w:val="00940D47"/>
    <w:rsid w:val="00942D83"/>
    <w:rsid w:val="009456DF"/>
    <w:rsid w:val="00945DBE"/>
    <w:rsid w:val="009462D3"/>
    <w:rsid w:val="00946A3B"/>
    <w:rsid w:val="00950538"/>
    <w:rsid w:val="00953DE4"/>
    <w:rsid w:val="0095586B"/>
    <w:rsid w:val="00956431"/>
    <w:rsid w:val="009662EA"/>
    <w:rsid w:val="00980FA7"/>
    <w:rsid w:val="0098166A"/>
    <w:rsid w:val="00984959"/>
    <w:rsid w:val="00984997"/>
    <w:rsid w:val="00993FBB"/>
    <w:rsid w:val="009961C8"/>
    <w:rsid w:val="009A2955"/>
    <w:rsid w:val="009B0073"/>
    <w:rsid w:val="009B3731"/>
    <w:rsid w:val="009B7144"/>
    <w:rsid w:val="009B71A4"/>
    <w:rsid w:val="009B732D"/>
    <w:rsid w:val="009B7905"/>
    <w:rsid w:val="009C084E"/>
    <w:rsid w:val="009C36A7"/>
    <w:rsid w:val="009C5E45"/>
    <w:rsid w:val="009D06E3"/>
    <w:rsid w:val="009D6A4A"/>
    <w:rsid w:val="009E0AE4"/>
    <w:rsid w:val="009E3971"/>
    <w:rsid w:val="009E62FF"/>
    <w:rsid w:val="009F02B9"/>
    <w:rsid w:val="009F3849"/>
    <w:rsid w:val="009F6B6D"/>
    <w:rsid w:val="009F7ABE"/>
    <w:rsid w:val="00A01B6B"/>
    <w:rsid w:val="00A01F0E"/>
    <w:rsid w:val="00A01FCB"/>
    <w:rsid w:val="00A059B1"/>
    <w:rsid w:val="00A14A3B"/>
    <w:rsid w:val="00A16D0C"/>
    <w:rsid w:val="00A21B70"/>
    <w:rsid w:val="00A3579B"/>
    <w:rsid w:val="00A42189"/>
    <w:rsid w:val="00A42EF8"/>
    <w:rsid w:val="00A5036F"/>
    <w:rsid w:val="00A515F3"/>
    <w:rsid w:val="00A525F5"/>
    <w:rsid w:val="00A54770"/>
    <w:rsid w:val="00A55219"/>
    <w:rsid w:val="00A55973"/>
    <w:rsid w:val="00A65749"/>
    <w:rsid w:val="00A660AF"/>
    <w:rsid w:val="00A66F48"/>
    <w:rsid w:val="00A73182"/>
    <w:rsid w:val="00A76680"/>
    <w:rsid w:val="00A8141E"/>
    <w:rsid w:val="00A85DC4"/>
    <w:rsid w:val="00A864CE"/>
    <w:rsid w:val="00A872B9"/>
    <w:rsid w:val="00AA1660"/>
    <w:rsid w:val="00AA46D3"/>
    <w:rsid w:val="00AA7A4B"/>
    <w:rsid w:val="00AB3037"/>
    <w:rsid w:val="00AB7268"/>
    <w:rsid w:val="00AC0CAF"/>
    <w:rsid w:val="00AC2B34"/>
    <w:rsid w:val="00AD0FDE"/>
    <w:rsid w:val="00AD14C0"/>
    <w:rsid w:val="00AD31A3"/>
    <w:rsid w:val="00AD3E1E"/>
    <w:rsid w:val="00AD404D"/>
    <w:rsid w:val="00AD4437"/>
    <w:rsid w:val="00AD4C9D"/>
    <w:rsid w:val="00AD5007"/>
    <w:rsid w:val="00AD6F06"/>
    <w:rsid w:val="00AE14C6"/>
    <w:rsid w:val="00AE41C2"/>
    <w:rsid w:val="00AE60A5"/>
    <w:rsid w:val="00AE67D7"/>
    <w:rsid w:val="00AE683C"/>
    <w:rsid w:val="00AF13D8"/>
    <w:rsid w:val="00B0280E"/>
    <w:rsid w:val="00B029A0"/>
    <w:rsid w:val="00B034C8"/>
    <w:rsid w:val="00B06963"/>
    <w:rsid w:val="00B15CA4"/>
    <w:rsid w:val="00B16816"/>
    <w:rsid w:val="00B2119B"/>
    <w:rsid w:val="00B27D73"/>
    <w:rsid w:val="00B32660"/>
    <w:rsid w:val="00B33153"/>
    <w:rsid w:val="00B3568B"/>
    <w:rsid w:val="00B407E6"/>
    <w:rsid w:val="00B40CBE"/>
    <w:rsid w:val="00B41A89"/>
    <w:rsid w:val="00B42195"/>
    <w:rsid w:val="00B42FEE"/>
    <w:rsid w:val="00B5369A"/>
    <w:rsid w:val="00B65ABA"/>
    <w:rsid w:val="00B65E22"/>
    <w:rsid w:val="00B72832"/>
    <w:rsid w:val="00B73BB1"/>
    <w:rsid w:val="00B80387"/>
    <w:rsid w:val="00B83121"/>
    <w:rsid w:val="00B852C1"/>
    <w:rsid w:val="00B8611C"/>
    <w:rsid w:val="00B86E2E"/>
    <w:rsid w:val="00B871D8"/>
    <w:rsid w:val="00B87C08"/>
    <w:rsid w:val="00BA0210"/>
    <w:rsid w:val="00BA1CEF"/>
    <w:rsid w:val="00BA201B"/>
    <w:rsid w:val="00BA241B"/>
    <w:rsid w:val="00BA5F3A"/>
    <w:rsid w:val="00BA7315"/>
    <w:rsid w:val="00BA7B37"/>
    <w:rsid w:val="00BB3B72"/>
    <w:rsid w:val="00BC70D4"/>
    <w:rsid w:val="00BD4EBE"/>
    <w:rsid w:val="00BE128E"/>
    <w:rsid w:val="00BE40E3"/>
    <w:rsid w:val="00BE65CB"/>
    <w:rsid w:val="00BF3E7E"/>
    <w:rsid w:val="00BF606C"/>
    <w:rsid w:val="00C04748"/>
    <w:rsid w:val="00C061DD"/>
    <w:rsid w:val="00C13D32"/>
    <w:rsid w:val="00C20E33"/>
    <w:rsid w:val="00C216D0"/>
    <w:rsid w:val="00C42626"/>
    <w:rsid w:val="00C457C5"/>
    <w:rsid w:val="00C502A4"/>
    <w:rsid w:val="00C5071E"/>
    <w:rsid w:val="00C5479A"/>
    <w:rsid w:val="00C54AEE"/>
    <w:rsid w:val="00C57EB2"/>
    <w:rsid w:val="00C60757"/>
    <w:rsid w:val="00C60EE1"/>
    <w:rsid w:val="00C61EEE"/>
    <w:rsid w:val="00C630A6"/>
    <w:rsid w:val="00C64F58"/>
    <w:rsid w:val="00C67A98"/>
    <w:rsid w:val="00C7319A"/>
    <w:rsid w:val="00C82038"/>
    <w:rsid w:val="00C82D87"/>
    <w:rsid w:val="00C83987"/>
    <w:rsid w:val="00C872F1"/>
    <w:rsid w:val="00C932B4"/>
    <w:rsid w:val="00CA03D2"/>
    <w:rsid w:val="00CA0C76"/>
    <w:rsid w:val="00CA43AE"/>
    <w:rsid w:val="00CC1457"/>
    <w:rsid w:val="00CC45C8"/>
    <w:rsid w:val="00CC5D23"/>
    <w:rsid w:val="00CD0202"/>
    <w:rsid w:val="00CD2803"/>
    <w:rsid w:val="00CD4D43"/>
    <w:rsid w:val="00CE3BA2"/>
    <w:rsid w:val="00CE4377"/>
    <w:rsid w:val="00CE4D15"/>
    <w:rsid w:val="00CF4531"/>
    <w:rsid w:val="00D02E26"/>
    <w:rsid w:val="00D0748A"/>
    <w:rsid w:val="00D14785"/>
    <w:rsid w:val="00D159F5"/>
    <w:rsid w:val="00D17AAF"/>
    <w:rsid w:val="00D24138"/>
    <w:rsid w:val="00D249DD"/>
    <w:rsid w:val="00D272C0"/>
    <w:rsid w:val="00D273B5"/>
    <w:rsid w:val="00D27FE1"/>
    <w:rsid w:val="00D424C8"/>
    <w:rsid w:val="00D44635"/>
    <w:rsid w:val="00D44EDA"/>
    <w:rsid w:val="00D50029"/>
    <w:rsid w:val="00D5031A"/>
    <w:rsid w:val="00D50673"/>
    <w:rsid w:val="00D54F64"/>
    <w:rsid w:val="00D57E2C"/>
    <w:rsid w:val="00D62FE4"/>
    <w:rsid w:val="00D674BC"/>
    <w:rsid w:val="00D728B0"/>
    <w:rsid w:val="00D7308E"/>
    <w:rsid w:val="00D76773"/>
    <w:rsid w:val="00D813E7"/>
    <w:rsid w:val="00D82FE3"/>
    <w:rsid w:val="00D85751"/>
    <w:rsid w:val="00D86CEB"/>
    <w:rsid w:val="00D87E8A"/>
    <w:rsid w:val="00D94884"/>
    <w:rsid w:val="00D9647B"/>
    <w:rsid w:val="00DA1FB4"/>
    <w:rsid w:val="00DA381E"/>
    <w:rsid w:val="00DA4882"/>
    <w:rsid w:val="00DA49F4"/>
    <w:rsid w:val="00DA5084"/>
    <w:rsid w:val="00DB0135"/>
    <w:rsid w:val="00DB53AE"/>
    <w:rsid w:val="00DB6944"/>
    <w:rsid w:val="00DB77EF"/>
    <w:rsid w:val="00DC7E5C"/>
    <w:rsid w:val="00DD0B3C"/>
    <w:rsid w:val="00DD1F3B"/>
    <w:rsid w:val="00DD25CE"/>
    <w:rsid w:val="00DD7260"/>
    <w:rsid w:val="00DE2734"/>
    <w:rsid w:val="00DE2D9F"/>
    <w:rsid w:val="00DE37D7"/>
    <w:rsid w:val="00DF023B"/>
    <w:rsid w:val="00DF3C6B"/>
    <w:rsid w:val="00E04EB5"/>
    <w:rsid w:val="00E108CC"/>
    <w:rsid w:val="00E13E26"/>
    <w:rsid w:val="00E1429B"/>
    <w:rsid w:val="00E25C36"/>
    <w:rsid w:val="00E27D66"/>
    <w:rsid w:val="00E305D3"/>
    <w:rsid w:val="00E307D9"/>
    <w:rsid w:val="00E31412"/>
    <w:rsid w:val="00E33C75"/>
    <w:rsid w:val="00E365DD"/>
    <w:rsid w:val="00E45DC1"/>
    <w:rsid w:val="00E4733A"/>
    <w:rsid w:val="00E5164C"/>
    <w:rsid w:val="00E5237D"/>
    <w:rsid w:val="00E53D54"/>
    <w:rsid w:val="00E54CFC"/>
    <w:rsid w:val="00E56FC9"/>
    <w:rsid w:val="00E60C8B"/>
    <w:rsid w:val="00E639CC"/>
    <w:rsid w:val="00E64602"/>
    <w:rsid w:val="00E663F4"/>
    <w:rsid w:val="00E6671C"/>
    <w:rsid w:val="00E73007"/>
    <w:rsid w:val="00E73A76"/>
    <w:rsid w:val="00E76C59"/>
    <w:rsid w:val="00E90596"/>
    <w:rsid w:val="00E925FE"/>
    <w:rsid w:val="00E96071"/>
    <w:rsid w:val="00EA4ED5"/>
    <w:rsid w:val="00EB063C"/>
    <w:rsid w:val="00EB06D2"/>
    <w:rsid w:val="00EC4800"/>
    <w:rsid w:val="00EC4EC5"/>
    <w:rsid w:val="00EC5AB6"/>
    <w:rsid w:val="00EC7F15"/>
    <w:rsid w:val="00ED0C9E"/>
    <w:rsid w:val="00EE0A7F"/>
    <w:rsid w:val="00EE1ED2"/>
    <w:rsid w:val="00EE79D1"/>
    <w:rsid w:val="00EE7D13"/>
    <w:rsid w:val="00EF592D"/>
    <w:rsid w:val="00EF5CD7"/>
    <w:rsid w:val="00F018A4"/>
    <w:rsid w:val="00F01A4D"/>
    <w:rsid w:val="00F0399E"/>
    <w:rsid w:val="00F04352"/>
    <w:rsid w:val="00F048A2"/>
    <w:rsid w:val="00F04C11"/>
    <w:rsid w:val="00F06B85"/>
    <w:rsid w:val="00F07FC9"/>
    <w:rsid w:val="00F1444F"/>
    <w:rsid w:val="00F1700C"/>
    <w:rsid w:val="00F2025C"/>
    <w:rsid w:val="00F20404"/>
    <w:rsid w:val="00F24D26"/>
    <w:rsid w:val="00F2747A"/>
    <w:rsid w:val="00F31FFD"/>
    <w:rsid w:val="00F33142"/>
    <w:rsid w:val="00F36349"/>
    <w:rsid w:val="00F377AE"/>
    <w:rsid w:val="00F4180E"/>
    <w:rsid w:val="00F4330F"/>
    <w:rsid w:val="00F51DB9"/>
    <w:rsid w:val="00F5218B"/>
    <w:rsid w:val="00F53F02"/>
    <w:rsid w:val="00F55B38"/>
    <w:rsid w:val="00F610A5"/>
    <w:rsid w:val="00F8485B"/>
    <w:rsid w:val="00F871F9"/>
    <w:rsid w:val="00F87F95"/>
    <w:rsid w:val="00F93C1D"/>
    <w:rsid w:val="00F93CE6"/>
    <w:rsid w:val="00F947AB"/>
    <w:rsid w:val="00F94927"/>
    <w:rsid w:val="00FA11E6"/>
    <w:rsid w:val="00FA47B3"/>
    <w:rsid w:val="00FA6FB0"/>
    <w:rsid w:val="00FB0D6B"/>
    <w:rsid w:val="00FB376F"/>
    <w:rsid w:val="00FC4B89"/>
    <w:rsid w:val="00FC7061"/>
    <w:rsid w:val="00FD013B"/>
    <w:rsid w:val="00FE1933"/>
    <w:rsid w:val="00FE3447"/>
    <w:rsid w:val="00FE5718"/>
    <w:rsid w:val="00FE78F7"/>
    <w:rsid w:val="00FF37BB"/>
    <w:rsid w:val="00FF6D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BE76"/>
  <w15:chartTrackingRefBased/>
  <w15:docId w15:val="{A9325FF9-03B7-4D1E-AE85-B61C2DD8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7A0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7A0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qFormat/>
    <w:rsid w:val="007A0407"/>
    <w:pPr>
      <w:keepLines w:val="0"/>
      <w:spacing w:before="120" w:line="240" w:lineRule="auto"/>
      <w:jc w:val="both"/>
      <w:outlineLvl w:val="2"/>
    </w:pPr>
    <w:rPr>
      <w:rFonts w:ascii="Arial" w:eastAsia="Calibri" w:hAnsi="Arial" w:cs="Arial"/>
      <w:b/>
      <w:bCs/>
      <w:color w:val="000000"/>
      <w:szCs w:val="24"/>
      <w:lang w:eastAsia="x-none"/>
      <w14:textFill>
        <w14:solidFill>
          <w14:srgbClr w14:val="000000">
            <w14:lumMod w14:val="50000"/>
          </w14:srgbClr>
        </w14:solidFill>
      </w14:textFill>
    </w:rPr>
  </w:style>
  <w:style w:type="paragraph" w:styleId="Heading5">
    <w:name w:val="heading 5"/>
    <w:basedOn w:val="Normal"/>
    <w:next w:val="Normal"/>
    <w:link w:val="Heading5Char"/>
    <w:uiPriority w:val="99"/>
    <w:qFormat/>
    <w:rsid w:val="007A040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1"/>
    <w:qFormat/>
    <w:rsid w:val="007A0407"/>
    <w:pPr>
      <w:widowControl w:val="0"/>
      <w:pBdr>
        <w:top w:val="single" w:sz="4" w:space="1" w:color="auto"/>
        <w:left w:val="single" w:sz="4" w:space="4" w:color="auto"/>
        <w:bottom w:val="single" w:sz="4" w:space="1" w:color="auto"/>
        <w:right w:val="single" w:sz="4" w:space="4" w:color="auto"/>
      </w:pBdr>
      <w:shd w:val="clear" w:color="auto" w:fill="B7DFA8"/>
      <w:spacing w:after="0" w:line="240" w:lineRule="auto"/>
      <w:jc w:val="both"/>
      <w:outlineLvl w:val="0"/>
    </w:pPr>
    <w:rPr>
      <w:rFonts w:ascii="Times New Roman" w:hAnsi="Times New Roman"/>
      <w:b/>
      <w:sz w:val="24"/>
      <w:szCs w:val="24"/>
      <w:lang w:val="x-none" w:eastAsia="x-none"/>
    </w:rPr>
  </w:style>
  <w:style w:type="paragraph" w:customStyle="1" w:styleId="Heading21">
    <w:name w:val="Heading 21"/>
    <w:basedOn w:val="Normal"/>
    <w:next w:val="Normal"/>
    <w:link w:val="Heading2Char"/>
    <w:autoRedefine/>
    <w:qFormat/>
    <w:rsid w:val="007A0407"/>
    <w:pPr>
      <w:keepNext/>
      <w:spacing w:before="120" w:after="0" w:line="240" w:lineRule="auto"/>
      <w:jc w:val="both"/>
      <w:outlineLvl w:val="1"/>
    </w:pPr>
    <w:rPr>
      <w:rFonts w:ascii="Arial" w:hAnsi="Arial" w:cs="Arial"/>
      <w:b/>
      <w:bCs/>
      <w:color w:val="2A4F1C"/>
      <w:sz w:val="24"/>
      <w:szCs w:val="24"/>
      <w:lang w:eastAsia="x-none"/>
    </w:rPr>
  </w:style>
  <w:style w:type="character" w:customStyle="1" w:styleId="Heading3Char">
    <w:name w:val="Heading 3 Char"/>
    <w:basedOn w:val="DefaultParagraphFont"/>
    <w:link w:val="Heading3"/>
    <w:rsid w:val="007A0407"/>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7A0407"/>
    <w:rPr>
      <w:rFonts w:ascii="Calibri" w:eastAsia="Times New Roman" w:hAnsi="Calibri" w:cs="Times New Roman"/>
      <w:b/>
      <w:bCs/>
      <w:i/>
      <w:iCs/>
      <w:sz w:val="26"/>
      <w:szCs w:val="26"/>
      <w:lang w:val="x-none"/>
    </w:rPr>
  </w:style>
  <w:style w:type="numbering" w:customStyle="1" w:styleId="NoList1">
    <w:name w:val="No List1"/>
    <w:next w:val="NoList"/>
    <w:uiPriority w:val="99"/>
    <w:semiHidden/>
    <w:unhideWhenUsed/>
    <w:rsid w:val="007A0407"/>
  </w:style>
  <w:style w:type="character" w:customStyle="1" w:styleId="Heading1Char">
    <w:name w:val="Heading 1 Char"/>
    <w:link w:val="Heading11"/>
    <w:uiPriority w:val="1"/>
    <w:rsid w:val="007A0407"/>
    <w:rPr>
      <w:rFonts w:ascii="Times New Roman" w:hAnsi="Times New Roman"/>
      <w:b/>
      <w:sz w:val="24"/>
      <w:szCs w:val="24"/>
      <w:shd w:val="clear" w:color="auto" w:fill="B7DFA8"/>
      <w:lang w:val="x-none" w:eastAsia="x-none"/>
    </w:rPr>
  </w:style>
  <w:style w:type="character" w:customStyle="1" w:styleId="Heading2Char">
    <w:name w:val="Heading 2 Char"/>
    <w:link w:val="Heading21"/>
    <w:rsid w:val="007A0407"/>
    <w:rPr>
      <w:rFonts w:ascii="Arial" w:hAnsi="Arial" w:cs="Arial"/>
      <w:b/>
      <w:bCs/>
      <w:color w:val="2A4F1C"/>
      <w:sz w:val="24"/>
      <w:szCs w:val="24"/>
      <w:lang w:val="bg-BG" w:eastAsia="x-none"/>
    </w:rPr>
  </w:style>
  <w:style w:type="paragraph" w:styleId="FootnoteText">
    <w:name w:val="footnote text"/>
    <w:basedOn w:val="Normal"/>
    <w:link w:val="FootnoteTextChar"/>
    <w:uiPriority w:val="99"/>
    <w:unhideWhenUsed/>
    <w:rsid w:val="007A0407"/>
    <w:pPr>
      <w:suppressAutoHyphens/>
      <w:spacing w:after="0" w:line="240" w:lineRule="auto"/>
    </w:pPr>
    <w:rPr>
      <w:rFonts w:ascii="Times CY" w:eastAsia="Times New Roman" w:hAnsi="Times CY" w:cs="Times New Roman"/>
      <w:sz w:val="20"/>
      <w:szCs w:val="20"/>
      <w:lang w:val="en-GB" w:eastAsia="ar-SA"/>
    </w:rPr>
  </w:style>
  <w:style w:type="character" w:customStyle="1" w:styleId="FootnoteTextChar">
    <w:name w:val="Footnote Text Char"/>
    <w:basedOn w:val="DefaultParagraphFont"/>
    <w:link w:val="FootnoteText"/>
    <w:uiPriority w:val="99"/>
    <w:rsid w:val="007A0407"/>
    <w:rPr>
      <w:rFonts w:ascii="Times CY" w:eastAsia="Times New Roman" w:hAnsi="Times CY" w:cs="Times New Roman"/>
      <w:sz w:val="20"/>
      <w:szCs w:val="20"/>
      <w:lang w:val="en-GB" w:eastAsia="ar-SA"/>
    </w:rPr>
  </w:style>
  <w:style w:type="character" w:styleId="FootnoteReference">
    <w:name w:val="footnote reference"/>
    <w:uiPriority w:val="99"/>
    <w:unhideWhenUsed/>
    <w:rsid w:val="007A0407"/>
    <w:rPr>
      <w:vertAlign w:val="superscript"/>
    </w:rPr>
  </w:style>
  <w:style w:type="character" w:customStyle="1" w:styleId="newstitleinside">
    <w:name w:val="newstitleinside"/>
    <w:basedOn w:val="DefaultParagraphFont"/>
    <w:rsid w:val="007A0407"/>
  </w:style>
  <w:style w:type="paragraph" w:styleId="BodyText">
    <w:name w:val="Body Text"/>
    <w:basedOn w:val="Normal"/>
    <w:link w:val="BodyTextChar"/>
    <w:autoRedefine/>
    <w:uiPriority w:val="1"/>
    <w:qFormat/>
    <w:rsid w:val="007A0407"/>
    <w:pPr>
      <w:pBdr>
        <w:top w:val="single" w:sz="4" w:space="1" w:color="auto"/>
        <w:left w:val="single" w:sz="4" w:space="4" w:color="auto"/>
        <w:bottom w:val="single" w:sz="4" w:space="6" w:color="auto"/>
        <w:right w:val="single" w:sz="4" w:space="4" w:color="auto"/>
      </w:pBdr>
      <w:shd w:val="clear" w:color="auto" w:fill="DBE5F1"/>
      <w:spacing w:after="0" w:line="276" w:lineRule="auto"/>
      <w:jc w:val="both"/>
    </w:pPr>
    <w:rPr>
      <w:rFonts w:ascii="Times New Roman" w:eastAsia="Times New Roman" w:hAnsi="Times New Roman" w:cs="Times New Roman"/>
      <w:b/>
      <w:spacing w:val="-4"/>
      <w:sz w:val="24"/>
      <w:szCs w:val="24"/>
      <w:lang w:eastAsia="x-none"/>
    </w:rPr>
  </w:style>
  <w:style w:type="character" w:customStyle="1" w:styleId="BodyTextChar">
    <w:name w:val="Body Text Char"/>
    <w:basedOn w:val="DefaultParagraphFont"/>
    <w:link w:val="BodyText"/>
    <w:uiPriority w:val="1"/>
    <w:rsid w:val="007A0407"/>
    <w:rPr>
      <w:rFonts w:ascii="Times New Roman" w:eastAsia="Times New Roman" w:hAnsi="Times New Roman"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7A0407"/>
    <w:pPr>
      <w:spacing w:line="240" w:lineRule="exact"/>
    </w:pPr>
    <w:rPr>
      <w:rFonts w:ascii="Tahoma" w:eastAsia="Times New Roman" w:hAnsi="Tahoma" w:cs="Times New Roman"/>
      <w:sz w:val="20"/>
      <w:szCs w:val="20"/>
      <w:lang w:val="en-US" w:eastAsia="x-none"/>
    </w:rPr>
  </w:style>
  <w:style w:type="character" w:customStyle="1" w:styleId="CarCharCharCharChar">
    <w:name w:val="Car Char Char Char Char"/>
    <w:link w:val="CarCharCharChar"/>
    <w:rsid w:val="007A0407"/>
    <w:rPr>
      <w:rFonts w:ascii="Tahoma" w:eastAsia="Times New Roman" w:hAnsi="Tahoma" w:cs="Times New Roman"/>
      <w:sz w:val="20"/>
      <w:szCs w:val="20"/>
      <w:lang w:val="en-US" w:eastAsia="x-none"/>
    </w:rPr>
  </w:style>
  <w:style w:type="character" w:styleId="Hyperlink">
    <w:name w:val="Hyperlink"/>
    <w:uiPriority w:val="99"/>
    <w:unhideWhenUsed/>
    <w:rsid w:val="007A0407"/>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7A0407"/>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7A0407"/>
    <w:pPr>
      <w:spacing w:after="100" w:afterAutospacing="1" w:line="240" w:lineRule="auto"/>
    </w:pPr>
    <w:rPr>
      <w:rFonts w:ascii="Times New Roman" w:eastAsia="Times New Roman" w:hAnsi="Times New Roman" w:cs="Times New Roman"/>
      <w:sz w:val="24"/>
      <w:szCs w:val="24"/>
      <w:lang w:eastAsia="bg-BG"/>
    </w:rPr>
  </w:style>
  <w:style w:type="character" w:customStyle="1" w:styleId="newsbodyinside">
    <w:name w:val="newsbodyinside"/>
    <w:basedOn w:val="DefaultParagraphFont"/>
    <w:rsid w:val="007A0407"/>
  </w:style>
  <w:style w:type="paragraph" w:styleId="Header">
    <w:name w:val="header"/>
    <w:basedOn w:val="Normal"/>
    <w:link w:val="Head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A0407"/>
    <w:rPr>
      <w:rFonts w:ascii="Calibri" w:eastAsia="Calibri" w:hAnsi="Calibri" w:cs="Times New Roman"/>
      <w:lang w:val="x-none"/>
    </w:rPr>
  </w:style>
  <w:style w:type="paragraph" w:styleId="Footer">
    <w:name w:val="footer"/>
    <w:basedOn w:val="Normal"/>
    <w:link w:val="Foot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A0407"/>
    <w:rPr>
      <w:rFonts w:ascii="Calibri" w:eastAsia="Calibri" w:hAnsi="Calibri" w:cs="Times New Roman"/>
      <w:lang w:val="x-none"/>
    </w:rPr>
  </w:style>
  <w:style w:type="paragraph" w:customStyle="1" w:styleId="Bullet0">
    <w:name w:val="Bullet 0"/>
    <w:basedOn w:val="Normal"/>
    <w:rsid w:val="007A0407"/>
    <w:pPr>
      <w:numPr>
        <w:numId w:val="2"/>
      </w:numPr>
      <w:spacing w:before="120" w:after="12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7A0407"/>
  </w:style>
  <w:style w:type="character" w:customStyle="1" w:styleId="samedocreference">
    <w:name w:val="samedocreference"/>
    <w:basedOn w:val="DefaultParagraphFont"/>
    <w:rsid w:val="007A0407"/>
  </w:style>
  <w:style w:type="character" w:customStyle="1" w:styleId="newdocreference">
    <w:name w:val="newdocreference"/>
    <w:basedOn w:val="DefaultParagraphFont"/>
    <w:rsid w:val="007A0407"/>
  </w:style>
  <w:style w:type="table" w:styleId="TableGrid">
    <w:name w:val="Table Grid"/>
    <w:basedOn w:val="TableNormal"/>
    <w:uiPriority w:val="59"/>
    <w:rsid w:val="007A04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4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7A040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rsid w:val="007A0407"/>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7A0407"/>
    <w:pPr>
      <w:spacing w:after="120" w:line="276" w:lineRule="auto"/>
      <w:ind w:left="283"/>
    </w:pPr>
    <w:rPr>
      <w:rFonts w:ascii="Calibri" w:eastAsia="Calibri" w:hAnsi="Calibri" w:cs="Times New Roman"/>
      <w:lang w:val="x-none"/>
    </w:rPr>
  </w:style>
  <w:style w:type="character" w:customStyle="1" w:styleId="BodyTextIndentChar">
    <w:name w:val="Body Text Indent Char"/>
    <w:basedOn w:val="DefaultParagraphFont"/>
    <w:link w:val="BodyTextIndent"/>
    <w:uiPriority w:val="99"/>
    <w:semiHidden/>
    <w:rsid w:val="007A0407"/>
    <w:rPr>
      <w:rFonts w:ascii="Calibri" w:eastAsia="Calibri" w:hAnsi="Calibri" w:cs="Times New Roman"/>
      <w:lang w:val="x-none"/>
    </w:rPr>
  </w:style>
  <w:style w:type="paragraph" w:customStyle="1" w:styleId="TOC11">
    <w:name w:val="TOC 11"/>
    <w:basedOn w:val="Normal"/>
    <w:next w:val="Normal"/>
    <w:autoRedefine/>
    <w:uiPriority w:val="39"/>
    <w:unhideWhenUsed/>
    <w:rsid w:val="007A0407"/>
    <w:pPr>
      <w:tabs>
        <w:tab w:val="right" w:leader="dot" w:pos="9062"/>
      </w:tabs>
      <w:spacing w:after="120" w:line="240" w:lineRule="atLeast"/>
    </w:pPr>
    <w:rPr>
      <w:rFonts w:ascii="Arial" w:eastAsia="Calibri" w:hAnsi="Arial" w:cs="Arial"/>
      <w:noProof/>
      <w:color w:val="2A4F1C"/>
      <w:sz w:val="24"/>
      <w:szCs w:val="24"/>
    </w:rPr>
  </w:style>
  <w:style w:type="paragraph" w:styleId="TOC2">
    <w:name w:val="toc 2"/>
    <w:basedOn w:val="Normal"/>
    <w:next w:val="Normal"/>
    <w:autoRedefine/>
    <w:uiPriority w:val="39"/>
    <w:unhideWhenUsed/>
    <w:rsid w:val="007A0407"/>
    <w:pPr>
      <w:tabs>
        <w:tab w:val="right" w:leader="dot" w:pos="9060"/>
      </w:tabs>
      <w:spacing w:after="120" w:line="240" w:lineRule="atLeast"/>
      <w:ind w:left="221"/>
      <w:jc w:val="both"/>
    </w:pPr>
    <w:rPr>
      <w:rFonts w:ascii="Arial" w:eastAsia="Calibri" w:hAnsi="Arial" w:cs="Times New Roman"/>
    </w:rPr>
  </w:style>
  <w:style w:type="paragraph" w:styleId="BalloonText">
    <w:name w:val="Balloon Text"/>
    <w:basedOn w:val="Normal"/>
    <w:link w:val="BalloonTextChar"/>
    <w:uiPriority w:val="99"/>
    <w:semiHidden/>
    <w:unhideWhenUsed/>
    <w:rsid w:val="007A040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0407"/>
    <w:rPr>
      <w:rFonts w:ascii="Tahoma" w:eastAsia="Calibri" w:hAnsi="Tahoma" w:cs="Tahoma"/>
      <w:sz w:val="16"/>
      <w:szCs w:val="16"/>
    </w:rPr>
  </w:style>
  <w:style w:type="character" w:styleId="FollowedHyperlink">
    <w:name w:val="FollowedHyperlink"/>
    <w:uiPriority w:val="99"/>
    <w:semiHidden/>
    <w:unhideWhenUsed/>
    <w:rsid w:val="007A0407"/>
    <w:rPr>
      <w:color w:val="800080"/>
      <w:u w:val="single"/>
    </w:rPr>
  </w:style>
  <w:style w:type="character" w:customStyle="1" w:styleId="Heading1Char1">
    <w:name w:val="Heading 1 Char1"/>
    <w:basedOn w:val="DefaultParagraphFont"/>
    <w:link w:val="Heading1"/>
    <w:uiPriority w:val="9"/>
    <w:rsid w:val="007A0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7A0407"/>
    <w:pPr>
      <w:pBdr>
        <w:top w:val="single" w:sz="4" w:space="1" w:color="auto"/>
        <w:left w:val="single" w:sz="4" w:space="4" w:color="auto"/>
        <w:bottom w:val="single" w:sz="4" w:space="1" w:color="auto"/>
        <w:right w:val="single" w:sz="4" w:space="4" w:color="auto"/>
      </w:pBdr>
      <w:spacing w:before="480" w:line="276" w:lineRule="auto"/>
      <w:jc w:val="both"/>
      <w:outlineLvl w:val="9"/>
    </w:pPr>
    <w:rPr>
      <w:rFonts w:ascii="Cambria" w:eastAsia="MS Gothic" w:hAnsi="Cambria" w:cs="Times New Roman"/>
      <w:b/>
      <w:bCs/>
      <w:color w:val="365F91"/>
      <w:sz w:val="24"/>
      <w:szCs w:val="24"/>
      <w:lang w:val="en-US" w:eastAsia="ja-JP"/>
    </w:rPr>
  </w:style>
  <w:style w:type="paragraph" w:styleId="TOC3">
    <w:name w:val="toc 3"/>
    <w:basedOn w:val="Normal"/>
    <w:next w:val="Normal"/>
    <w:autoRedefine/>
    <w:uiPriority w:val="39"/>
    <w:unhideWhenUsed/>
    <w:rsid w:val="007A0407"/>
    <w:pPr>
      <w:spacing w:after="200" w:line="276" w:lineRule="auto"/>
      <w:ind w:left="440"/>
    </w:pPr>
    <w:rPr>
      <w:rFonts w:ascii="Calibri" w:eastAsia="Calibri" w:hAnsi="Calibri" w:cs="Times New Roman"/>
    </w:rPr>
  </w:style>
  <w:style w:type="paragraph" w:customStyle="1" w:styleId="Bullet2">
    <w:name w:val="Bullet2"/>
    <w:basedOn w:val="Normal"/>
    <w:rsid w:val="007A0407"/>
    <w:pPr>
      <w:numPr>
        <w:numId w:val="1"/>
      </w:numPr>
      <w:spacing w:after="0" w:line="240" w:lineRule="auto"/>
    </w:pPr>
    <w:rPr>
      <w:rFonts w:ascii="Calibri" w:eastAsia="Calibri" w:hAnsi="Calibri" w:cs="Times New Roman"/>
      <w:lang w:val="en-US" w:eastAsia="ar-SA"/>
    </w:rPr>
  </w:style>
  <w:style w:type="character" w:customStyle="1" w:styleId="alcapt2">
    <w:name w:val="al_capt2"/>
    <w:rsid w:val="007A0407"/>
    <w:rPr>
      <w:rFonts w:cs="Times New Roman"/>
      <w:i/>
      <w:iCs/>
    </w:rPr>
  </w:style>
  <w:style w:type="character" w:customStyle="1" w:styleId="ala88">
    <w:name w:val="al_a88"/>
    <w:rsid w:val="007A0407"/>
    <w:rPr>
      <w:rFonts w:cs="Times New Roman"/>
    </w:rPr>
  </w:style>
  <w:style w:type="character" w:customStyle="1" w:styleId="samedocreference1">
    <w:name w:val="samedocreference1"/>
    <w:rsid w:val="007A0407"/>
    <w:rPr>
      <w:i w:val="0"/>
      <w:iCs w:val="0"/>
      <w:color w:val="8B0000"/>
      <w:u w:val="single"/>
    </w:rPr>
  </w:style>
  <w:style w:type="character" w:styleId="Strong">
    <w:name w:val="Strong"/>
    <w:uiPriority w:val="22"/>
    <w:qFormat/>
    <w:rsid w:val="007A0407"/>
    <w:rPr>
      <w:b/>
      <w:bCs/>
    </w:rPr>
  </w:style>
  <w:style w:type="character" w:customStyle="1" w:styleId="2">
    <w:name w:val="Основен текст (2)_"/>
    <w:link w:val="21"/>
    <w:rsid w:val="007A0407"/>
    <w:rPr>
      <w:shd w:val="clear" w:color="auto" w:fill="FFFFFF"/>
    </w:rPr>
  </w:style>
  <w:style w:type="paragraph" w:customStyle="1" w:styleId="21">
    <w:name w:val="Основен текст (2)1"/>
    <w:basedOn w:val="Normal"/>
    <w:link w:val="2"/>
    <w:rsid w:val="007A0407"/>
    <w:pPr>
      <w:widowControl w:val="0"/>
      <w:shd w:val="clear" w:color="auto" w:fill="FFFFFF"/>
      <w:suppressAutoHyphens/>
      <w:spacing w:before="300" w:after="240" w:line="254" w:lineRule="exact"/>
      <w:jc w:val="both"/>
    </w:pPr>
  </w:style>
  <w:style w:type="character" w:customStyle="1" w:styleId="CommentTextChar">
    <w:name w:val="Comment Text Char"/>
    <w:basedOn w:val="DefaultParagraphFont"/>
    <w:link w:val="CommentText1"/>
    <w:uiPriority w:val="99"/>
    <w:semiHidden/>
    <w:rsid w:val="007A0407"/>
    <w:rPr>
      <w:rFonts w:ascii="Calibri" w:eastAsia="Calibri" w:hAnsi="Calibri" w:cs="Times New Roman"/>
    </w:rPr>
  </w:style>
  <w:style w:type="paragraph" w:customStyle="1" w:styleId="CommentText1">
    <w:name w:val="Comment Text1"/>
    <w:basedOn w:val="Normal"/>
    <w:next w:val="CommentText"/>
    <w:link w:val="CommentTextChar"/>
    <w:uiPriority w:val="99"/>
    <w:semiHidden/>
    <w:unhideWhenUsed/>
    <w:rsid w:val="007A0407"/>
    <w:pPr>
      <w:spacing w:line="240" w:lineRule="auto"/>
    </w:pPr>
    <w:rPr>
      <w:rFonts w:ascii="Calibri" w:eastAsia="Calibri" w:hAnsi="Calibri" w:cs="Times New Roman"/>
    </w:rPr>
  </w:style>
  <w:style w:type="character" w:customStyle="1" w:styleId="CommentSubjectChar">
    <w:name w:val="Comment Subject Char"/>
    <w:basedOn w:val="CommentTextChar"/>
    <w:link w:val="CommentSubject"/>
    <w:uiPriority w:val="99"/>
    <w:semiHidden/>
    <w:rsid w:val="007A0407"/>
    <w:rPr>
      <w:rFonts w:ascii="Calibri" w:eastAsia="Calibri" w:hAnsi="Calibri" w:cs="Times New Roman"/>
      <w:b/>
      <w:bCs/>
    </w:rPr>
  </w:style>
  <w:style w:type="paragraph" w:styleId="CommentText">
    <w:name w:val="annotation text"/>
    <w:basedOn w:val="Normal"/>
    <w:link w:val="CommentTextChar1"/>
    <w:uiPriority w:val="99"/>
    <w:unhideWhenUsed/>
    <w:rsid w:val="007A0407"/>
    <w:pPr>
      <w:spacing w:line="240" w:lineRule="auto"/>
    </w:pPr>
    <w:rPr>
      <w:sz w:val="20"/>
      <w:szCs w:val="20"/>
    </w:rPr>
  </w:style>
  <w:style w:type="character" w:customStyle="1" w:styleId="CommentTextChar1">
    <w:name w:val="Comment Text Char1"/>
    <w:basedOn w:val="DefaultParagraphFont"/>
    <w:link w:val="CommentText"/>
    <w:uiPriority w:val="99"/>
    <w:rsid w:val="007A0407"/>
    <w:rPr>
      <w:sz w:val="20"/>
      <w:szCs w:val="20"/>
    </w:rPr>
  </w:style>
  <w:style w:type="paragraph" w:styleId="CommentSubject">
    <w:name w:val="annotation subject"/>
    <w:basedOn w:val="CommentText"/>
    <w:next w:val="CommentText"/>
    <w:link w:val="CommentSubjectChar"/>
    <w:uiPriority w:val="99"/>
    <w:semiHidden/>
    <w:unhideWhenUsed/>
    <w:rsid w:val="007A0407"/>
    <w:rPr>
      <w:rFonts w:ascii="Calibri" w:eastAsia="Calibri" w:hAnsi="Calibri" w:cs="Times New Roman"/>
      <w:b/>
      <w:bCs/>
      <w:sz w:val="22"/>
      <w:szCs w:val="22"/>
    </w:rPr>
  </w:style>
  <w:style w:type="character" w:customStyle="1" w:styleId="CommentSubjectChar1">
    <w:name w:val="Comment Subject Char1"/>
    <w:basedOn w:val="CommentTextChar1"/>
    <w:uiPriority w:val="99"/>
    <w:semiHidden/>
    <w:rsid w:val="007A0407"/>
    <w:rPr>
      <w:b/>
      <w:bCs/>
      <w:sz w:val="20"/>
      <w:szCs w:val="20"/>
    </w:rPr>
  </w:style>
  <w:style w:type="character" w:customStyle="1" w:styleId="legaldocreference">
    <w:name w:val="legaldocreference"/>
    <w:basedOn w:val="DefaultParagraphFont"/>
    <w:rsid w:val="007A0407"/>
  </w:style>
  <w:style w:type="paragraph" w:customStyle="1" w:styleId="NoSpacing1">
    <w:name w:val="No Spacing1"/>
    <w:next w:val="NoSpacing"/>
    <w:uiPriority w:val="1"/>
    <w:qFormat/>
    <w:rsid w:val="007A0407"/>
    <w:pPr>
      <w:spacing w:after="0" w:line="240" w:lineRule="auto"/>
    </w:pPr>
  </w:style>
  <w:style w:type="paragraph" w:customStyle="1" w:styleId="Style">
    <w:name w:val="Style"/>
    <w:rsid w:val="007A040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Bodytext2">
    <w:name w:val="Body text (2)_"/>
    <w:link w:val="Bodytext20"/>
    <w:rsid w:val="007A0407"/>
    <w:rPr>
      <w:rFonts w:ascii="Times New Roman" w:eastAsia="Times New Roman" w:hAnsi="Times New Roman"/>
      <w:shd w:val="clear" w:color="auto" w:fill="FFFFFF"/>
    </w:rPr>
  </w:style>
  <w:style w:type="paragraph" w:customStyle="1" w:styleId="Bodytext20">
    <w:name w:val="Body text (2)"/>
    <w:basedOn w:val="Normal"/>
    <w:link w:val="Bodytext2"/>
    <w:rsid w:val="007A0407"/>
    <w:pPr>
      <w:widowControl w:val="0"/>
      <w:shd w:val="clear" w:color="auto" w:fill="FFFFFF"/>
      <w:spacing w:after="0" w:line="437" w:lineRule="exact"/>
      <w:ind w:hanging="380"/>
    </w:pPr>
    <w:rPr>
      <w:rFonts w:ascii="Times New Roman" w:eastAsia="Times New Roman" w:hAnsi="Times New Roman"/>
    </w:rPr>
  </w:style>
  <w:style w:type="paragraph" w:customStyle="1" w:styleId="Caption1">
    <w:name w:val="Caption1"/>
    <w:basedOn w:val="Normal"/>
    <w:next w:val="Normal"/>
    <w:uiPriority w:val="35"/>
    <w:unhideWhenUsed/>
    <w:qFormat/>
    <w:rsid w:val="007A0407"/>
    <w:pPr>
      <w:spacing w:after="200" w:line="240" w:lineRule="auto"/>
    </w:pPr>
    <w:rPr>
      <w:i/>
      <w:iCs/>
      <w:color w:val="455F51"/>
      <w:sz w:val="18"/>
      <w:szCs w:val="18"/>
    </w:rPr>
  </w:style>
  <w:style w:type="numbering" w:customStyle="1" w:styleId="NoList11">
    <w:name w:val="No List11"/>
    <w:next w:val="NoList"/>
    <w:uiPriority w:val="99"/>
    <w:semiHidden/>
    <w:unhideWhenUsed/>
    <w:rsid w:val="007A0407"/>
  </w:style>
  <w:style w:type="paragraph" w:styleId="Title">
    <w:name w:val="Title"/>
    <w:basedOn w:val="Normal"/>
    <w:link w:val="TitleChar"/>
    <w:uiPriority w:val="1"/>
    <w:qFormat/>
    <w:rsid w:val="007A0407"/>
    <w:pPr>
      <w:widowControl w:val="0"/>
      <w:autoSpaceDE w:val="0"/>
      <w:autoSpaceDN w:val="0"/>
      <w:spacing w:before="75" w:after="0" w:line="240" w:lineRule="auto"/>
      <w:ind w:left="159" w:right="158"/>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7A0407"/>
    <w:rPr>
      <w:rFonts w:ascii="Arial" w:eastAsia="Arial" w:hAnsi="Arial" w:cs="Arial"/>
      <w:b/>
      <w:bCs/>
      <w:sz w:val="28"/>
      <w:szCs w:val="28"/>
    </w:rPr>
  </w:style>
  <w:style w:type="character" w:styleId="Emphasis">
    <w:name w:val="Emphasis"/>
    <w:basedOn w:val="DefaultParagraphFont"/>
    <w:uiPriority w:val="20"/>
    <w:qFormat/>
    <w:rsid w:val="007A0407"/>
    <w:rPr>
      <w:i/>
      <w:iCs/>
    </w:rPr>
  </w:style>
  <w:style w:type="character" w:styleId="CommentReference">
    <w:name w:val="annotation reference"/>
    <w:basedOn w:val="DefaultParagraphFont"/>
    <w:uiPriority w:val="99"/>
    <w:semiHidden/>
    <w:unhideWhenUsed/>
    <w:rsid w:val="007A0407"/>
    <w:rPr>
      <w:sz w:val="16"/>
      <w:szCs w:val="16"/>
    </w:rPr>
  </w:style>
  <w:style w:type="paragraph" w:customStyle="1" w:styleId="m">
    <w:name w:val="m"/>
    <w:basedOn w:val="Normal"/>
    <w:rsid w:val="007A0407"/>
    <w:pPr>
      <w:spacing w:after="0" w:line="240" w:lineRule="auto"/>
      <w:ind w:firstLine="990"/>
      <w:jc w:val="both"/>
    </w:pPr>
    <w:rPr>
      <w:rFonts w:ascii="Times New Roman" w:eastAsia="Times New Roman" w:hAnsi="Times New Roman" w:cs="Times New Roman"/>
      <w:color w:val="000000"/>
      <w:sz w:val="24"/>
      <w:szCs w:val="24"/>
      <w:lang w:eastAsia="bg-BG"/>
    </w:rPr>
  </w:style>
  <w:style w:type="table" w:customStyle="1" w:styleId="TableGrid1">
    <w:name w:val="Table Grid1"/>
    <w:basedOn w:val="TableNormal"/>
    <w:next w:val="TableGrid"/>
    <w:uiPriority w:val="39"/>
    <w:rsid w:val="007A04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7A0407"/>
    <w:rPr>
      <w:i/>
      <w:iCs/>
      <w:color w:val="549E39"/>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7A0407"/>
    <w:rPr>
      <w:rFonts w:ascii="Calibri" w:eastAsia="Calibri" w:hAnsi="Calibri" w:cs="Times New Roman"/>
    </w:rPr>
  </w:style>
  <w:style w:type="paragraph" w:customStyle="1" w:styleId="HTMLPreformatted1">
    <w:name w:val="HTML Preformatted1"/>
    <w:basedOn w:val="Normal"/>
    <w:next w:val="HTMLPreformatted"/>
    <w:link w:val="HTMLPreformattedChar"/>
    <w:uiPriority w:val="99"/>
    <w:unhideWhenUsed/>
    <w:rsid w:val="007A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PreformattedChar">
    <w:name w:val="HTML Preformatted Char"/>
    <w:basedOn w:val="DefaultParagraphFont"/>
    <w:link w:val="HTMLPreformatted1"/>
    <w:uiPriority w:val="99"/>
    <w:rsid w:val="007A0407"/>
    <w:rPr>
      <w:rFonts w:ascii="Courier New" w:eastAsia="Calibri" w:hAnsi="Courier New" w:cs="Courier New"/>
    </w:rPr>
  </w:style>
  <w:style w:type="paragraph" w:customStyle="1" w:styleId="Title1">
    <w:name w:val="Title1"/>
    <w:basedOn w:val="Normal"/>
    <w:rsid w:val="007A04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1">
    <w:name w:val="Heading 2 Char1"/>
    <w:basedOn w:val="DefaultParagraphFont"/>
    <w:link w:val="Heading2"/>
    <w:uiPriority w:val="9"/>
    <w:semiHidden/>
    <w:rsid w:val="007A040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A0407"/>
    <w:pPr>
      <w:spacing w:after="0" w:line="240" w:lineRule="auto"/>
    </w:pPr>
  </w:style>
  <w:style w:type="character" w:styleId="IntenseEmphasis">
    <w:name w:val="Intense Emphasis"/>
    <w:basedOn w:val="DefaultParagraphFont"/>
    <w:uiPriority w:val="21"/>
    <w:qFormat/>
    <w:rsid w:val="007A0407"/>
    <w:rPr>
      <w:i/>
      <w:iCs/>
      <w:color w:val="5B9BD5" w:themeColor="accent1"/>
    </w:rPr>
  </w:style>
  <w:style w:type="paragraph" w:styleId="HTMLPreformatted">
    <w:name w:val="HTML Preformatted"/>
    <w:basedOn w:val="Normal"/>
    <w:link w:val="HTMLPreformattedChar1"/>
    <w:uiPriority w:val="99"/>
    <w:semiHidden/>
    <w:unhideWhenUsed/>
    <w:rsid w:val="007A040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A0407"/>
    <w:rPr>
      <w:rFonts w:ascii="Consolas" w:hAnsi="Consolas"/>
      <w:sz w:val="20"/>
      <w:szCs w:val="20"/>
    </w:rPr>
  </w:style>
  <w:style w:type="character" w:customStyle="1" w:styleId="epname">
    <w:name w:val="ep_name"/>
    <w:basedOn w:val="DefaultParagraphFont"/>
    <w:rsid w:val="00322E88"/>
  </w:style>
  <w:style w:type="paragraph" w:customStyle="1" w:styleId="ep-wysiwigparagraph">
    <w:name w:val="ep-wysiwig_paragraph"/>
    <w:basedOn w:val="Normal"/>
    <w:rsid w:val="005E4E8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816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0973">
      <w:bodyDiv w:val="1"/>
      <w:marLeft w:val="0"/>
      <w:marRight w:val="0"/>
      <w:marTop w:val="0"/>
      <w:marBottom w:val="0"/>
      <w:divBdr>
        <w:top w:val="none" w:sz="0" w:space="0" w:color="auto"/>
        <w:left w:val="none" w:sz="0" w:space="0" w:color="auto"/>
        <w:bottom w:val="none" w:sz="0" w:space="0" w:color="auto"/>
        <w:right w:val="none" w:sz="0" w:space="0" w:color="auto"/>
      </w:divBdr>
    </w:div>
    <w:div w:id="37780808">
      <w:bodyDiv w:val="1"/>
      <w:marLeft w:val="0"/>
      <w:marRight w:val="0"/>
      <w:marTop w:val="0"/>
      <w:marBottom w:val="0"/>
      <w:divBdr>
        <w:top w:val="none" w:sz="0" w:space="0" w:color="auto"/>
        <w:left w:val="none" w:sz="0" w:space="0" w:color="auto"/>
        <w:bottom w:val="none" w:sz="0" w:space="0" w:color="auto"/>
        <w:right w:val="none" w:sz="0" w:space="0" w:color="auto"/>
      </w:divBdr>
    </w:div>
    <w:div w:id="64492557">
      <w:bodyDiv w:val="1"/>
      <w:marLeft w:val="0"/>
      <w:marRight w:val="0"/>
      <w:marTop w:val="0"/>
      <w:marBottom w:val="0"/>
      <w:divBdr>
        <w:top w:val="none" w:sz="0" w:space="0" w:color="auto"/>
        <w:left w:val="none" w:sz="0" w:space="0" w:color="auto"/>
        <w:bottom w:val="none" w:sz="0" w:space="0" w:color="auto"/>
        <w:right w:val="none" w:sz="0" w:space="0" w:color="auto"/>
      </w:divBdr>
    </w:div>
    <w:div w:id="72045507">
      <w:bodyDiv w:val="1"/>
      <w:marLeft w:val="0"/>
      <w:marRight w:val="0"/>
      <w:marTop w:val="0"/>
      <w:marBottom w:val="0"/>
      <w:divBdr>
        <w:top w:val="none" w:sz="0" w:space="0" w:color="auto"/>
        <w:left w:val="none" w:sz="0" w:space="0" w:color="auto"/>
        <w:bottom w:val="none" w:sz="0" w:space="0" w:color="auto"/>
        <w:right w:val="none" w:sz="0" w:space="0" w:color="auto"/>
      </w:divBdr>
    </w:div>
    <w:div w:id="112066773">
      <w:bodyDiv w:val="1"/>
      <w:marLeft w:val="0"/>
      <w:marRight w:val="0"/>
      <w:marTop w:val="0"/>
      <w:marBottom w:val="0"/>
      <w:divBdr>
        <w:top w:val="none" w:sz="0" w:space="0" w:color="auto"/>
        <w:left w:val="none" w:sz="0" w:space="0" w:color="auto"/>
        <w:bottom w:val="none" w:sz="0" w:space="0" w:color="auto"/>
        <w:right w:val="none" w:sz="0" w:space="0" w:color="auto"/>
      </w:divBdr>
      <w:divsChild>
        <w:div w:id="1775444214">
          <w:marLeft w:val="547"/>
          <w:marRight w:val="0"/>
          <w:marTop w:val="0"/>
          <w:marBottom w:val="0"/>
          <w:divBdr>
            <w:top w:val="none" w:sz="0" w:space="0" w:color="auto"/>
            <w:left w:val="none" w:sz="0" w:space="0" w:color="auto"/>
            <w:bottom w:val="none" w:sz="0" w:space="0" w:color="auto"/>
            <w:right w:val="none" w:sz="0" w:space="0" w:color="auto"/>
          </w:divBdr>
        </w:div>
      </w:divsChild>
    </w:div>
    <w:div w:id="206139283">
      <w:bodyDiv w:val="1"/>
      <w:marLeft w:val="0"/>
      <w:marRight w:val="0"/>
      <w:marTop w:val="0"/>
      <w:marBottom w:val="0"/>
      <w:divBdr>
        <w:top w:val="none" w:sz="0" w:space="0" w:color="auto"/>
        <w:left w:val="none" w:sz="0" w:space="0" w:color="auto"/>
        <w:bottom w:val="none" w:sz="0" w:space="0" w:color="auto"/>
        <w:right w:val="none" w:sz="0" w:space="0" w:color="auto"/>
      </w:divBdr>
    </w:div>
    <w:div w:id="291718858">
      <w:bodyDiv w:val="1"/>
      <w:marLeft w:val="0"/>
      <w:marRight w:val="0"/>
      <w:marTop w:val="0"/>
      <w:marBottom w:val="0"/>
      <w:divBdr>
        <w:top w:val="none" w:sz="0" w:space="0" w:color="auto"/>
        <w:left w:val="none" w:sz="0" w:space="0" w:color="auto"/>
        <w:bottom w:val="none" w:sz="0" w:space="0" w:color="auto"/>
        <w:right w:val="none" w:sz="0" w:space="0" w:color="auto"/>
      </w:divBdr>
    </w:div>
    <w:div w:id="472722610">
      <w:bodyDiv w:val="1"/>
      <w:marLeft w:val="0"/>
      <w:marRight w:val="0"/>
      <w:marTop w:val="0"/>
      <w:marBottom w:val="0"/>
      <w:divBdr>
        <w:top w:val="none" w:sz="0" w:space="0" w:color="auto"/>
        <w:left w:val="none" w:sz="0" w:space="0" w:color="auto"/>
        <w:bottom w:val="none" w:sz="0" w:space="0" w:color="auto"/>
        <w:right w:val="none" w:sz="0" w:space="0" w:color="auto"/>
      </w:divBdr>
    </w:div>
    <w:div w:id="475922632">
      <w:bodyDiv w:val="1"/>
      <w:marLeft w:val="0"/>
      <w:marRight w:val="0"/>
      <w:marTop w:val="0"/>
      <w:marBottom w:val="0"/>
      <w:divBdr>
        <w:top w:val="none" w:sz="0" w:space="0" w:color="auto"/>
        <w:left w:val="none" w:sz="0" w:space="0" w:color="auto"/>
        <w:bottom w:val="none" w:sz="0" w:space="0" w:color="auto"/>
        <w:right w:val="none" w:sz="0" w:space="0" w:color="auto"/>
      </w:divBdr>
    </w:div>
    <w:div w:id="562757773">
      <w:bodyDiv w:val="1"/>
      <w:marLeft w:val="0"/>
      <w:marRight w:val="0"/>
      <w:marTop w:val="0"/>
      <w:marBottom w:val="0"/>
      <w:divBdr>
        <w:top w:val="none" w:sz="0" w:space="0" w:color="auto"/>
        <w:left w:val="none" w:sz="0" w:space="0" w:color="auto"/>
        <w:bottom w:val="none" w:sz="0" w:space="0" w:color="auto"/>
        <w:right w:val="none" w:sz="0" w:space="0" w:color="auto"/>
      </w:divBdr>
    </w:div>
    <w:div w:id="586111884">
      <w:bodyDiv w:val="1"/>
      <w:marLeft w:val="0"/>
      <w:marRight w:val="0"/>
      <w:marTop w:val="0"/>
      <w:marBottom w:val="0"/>
      <w:divBdr>
        <w:top w:val="none" w:sz="0" w:space="0" w:color="auto"/>
        <w:left w:val="none" w:sz="0" w:space="0" w:color="auto"/>
        <w:bottom w:val="none" w:sz="0" w:space="0" w:color="auto"/>
        <w:right w:val="none" w:sz="0" w:space="0" w:color="auto"/>
      </w:divBdr>
    </w:div>
    <w:div w:id="591939132">
      <w:bodyDiv w:val="1"/>
      <w:marLeft w:val="0"/>
      <w:marRight w:val="0"/>
      <w:marTop w:val="0"/>
      <w:marBottom w:val="0"/>
      <w:divBdr>
        <w:top w:val="none" w:sz="0" w:space="0" w:color="auto"/>
        <w:left w:val="none" w:sz="0" w:space="0" w:color="auto"/>
        <w:bottom w:val="none" w:sz="0" w:space="0" w:color="auto"/>
        <w:right w:val="none" w:sz="0" w:space="0" w:color="auto"/>
      </w:divBdr>
    </w:div>
    <w:div w:id="612446111">
      <w:bodyDiv w:val="1"/>
      <w:marLeft w:val="0"/>
      <w:marRight w:val="0"/>
      <w:marTop w:val="0"/>
      <w:marBottom w:val="0"/>
      <w:divBdr>
        <w:top w:val="none" w:sz="0" w:space="0" w:color="auto"/>
        <w:left w:val="none" w:sz="0" w:space="0" w:color="auto"/>
        <w:bottom w:val="none" w:sz="0" w:space="0" w:color="auto"/>
        <w:right w:val="none" w:sz="0" w:space="0" w:color="auto"/>
      </w:divBdr>
    </w:div>
    <w:div w:id="811562121">
      <w:bodyDiv w:val="1"/>
      <w:marLeft w:val="0"/>
      <w:marRight w:val="0"/>
      <w:marTop w:val="0"/>
      <w:marBottom w:val="0"/>
      <w:divBdr>
        <w:top w:val="none" w:sz="0" w:space="0" w:color="auto"/>
        <w:left w:val="none" w:sz="0" w:space="0" w:color="auto"/>
        <w:bottom w:val="none" w:sz="0" w:space="0" w:color="auto"/>
        <w:right w:val="none" w:sz="0" w:space="0" w:color="auto"/>
      </w:divBdr>
    </w:div>
    <w:div w:id="929897569">
      <w:bodyDiv w:val="1"/>
      <w:marLeft w:val="0"/>
      <w:marRight w:val="0"/>
      <w:marTop w:val="0"/>
      <w:marBottom w:val="0"/>
      <w:divBdr>
        <w:top w:val="none" w:sz="0" w:space="0" w:color="auto"/>
        <w:left w:val="none" w:sz="0" w:space="0" w:color="auto"/>
        <w:bottom w:val="none" w:sz="0" w:space="0" w:color="auto"/>
        <w:right w:val="none" w:sz="0" w:space="0" w:color="auto"/>
      </w:divBdr>
    </w:div>
    <w:div w:id="988167352">
      <w:bodyDiv w:val="1"/>
      <w:marLeft w:val="0"/>
      <w:marRight w:val="0"/>
      <w:marTop w:val="0"/>
      <w:marBottom w:val="0"/>
      <w:divBdr>
        <w:top w:val="none" w:sz="0" w:space="0" w:color="auto"/>
        <w:left w:val="none" w:sz="0" w:space="0" w:color="auto"/>
        <w:bottom w:val="none" w:sz="0" w:space="0" w:color="auto"/>
        <w:right w:val="none" w:sz="0" w:space="0" w:color="auto"/>
      </w:divBdr>
    </w:div>
    <w:div w:id="999431140">
      <w:bodyDiv w:val="1"/>
      <w:marLeft w:val="0"/>
      <w:marRight w:val="0"/>
      <w:marTop w:val="0"/>
      <w:marBottom w:val="0"/>
      <w:divBdr>
        <w:top w:val="none" w:sz="0" w:space="0" w:color="auto"/>
        <w:left w:val="none" w:sz="0" w:space="0" w:color="auto"/>
        <w:bottom w:val="none" w:sz="0" w:space="0" w:color="auto"/>
        <w:right w:val="none" w:sz="0" w:space="0" w:color="auto"/>
      </w:divBdr>
    </w:div>
    <w:div w:id="1009984416">
      <w:bodyDiv w:val="1"/>
      <w:marLeft w:val="0"/>
      <w:marRight w:val="0"/>
      <w:marTop w:val="0"/>
      <w:marBottom w:val="0"/>
      <w:divBdr>
        <w:top w:val="none" w:sz="0" w:space="0" w:color="auto"/>
        <w:left w:val="none" w:sz="0" w:space="0" w:color="auto"/>
        <w:bottom w:val="none" w:sz="0" w:space="0" w:color="auto"/>
        <w:right w:val="none" w:sz="0" w:space="0" w:color="auto"/>
      </w:divBdr>
    </w:div>
    <w:div w:id="1053694997">
      <w:bodyDiv w:val="1"/>
      <w:marLeft w:val="0"/>
      <w:marRight w:val="0"/>
      <w:marTop w:val="0"/>
      <w:marBottom w:val="0"/>
      <w:divBdr>
        <w:top w:val="none" w:sz="0" w:space="0" w:color="auto"/>
        <w:left w:val="none" w:sz="0" w:space="0" w:color="auto"/>
        <w:bottom w:val="none" w:sz="0" w:space="0" w:color="auto"/>
        <w:right w:val="none" w:sz="0" w:space="0" w:color="auto"/>
      </w:divBdr>
      <w:divsChild>
        <w:div w:id="57871386">
          <w:marLeft w:val="547"/>
          <w:marRight w:val="0"/>
          <w:marTop w:val="0"/>
          <w:marBottom w:val="0"/>
          <w:divBdr>
            <w:top w:val="none" w:sz="0" w:space="0" w:color="auto"/>
            <w:left w:val="none" w:sz="0" w:space="0" w:color="auto"/>
            <w:bottom w:val="none" w:sz="0" w:space="0" w:color="auto"/>
            <w:right w:val="none" w:sz="0" w:space="0" w:color="auto"/>
          </w:divBdr>
        </w:div>
      </w:divsChild>
    </w:div>
    <w:div w:id="1106197488">
      <w:bodyDiv w:val="1"/>
      <w:marLeft w:val="0"/>
      <w:marRight w:val="0"/>
      <w:marTop w:val="0"/>
      <w:marBottom w:val="0"/>
      <w:divBdr>
        <w:top w:val="none" w:sz="0" w:space="0" w:color="auto"/>
        <w:left w:val="none" w:sz="0" w:space="0" w:color="auto"/>
        <w:bottom w:val="none" w:sz="0" w:space="0" w:color="auto"/>
        <w:right w:val="none" w:sz="0" w:space="0" w:color="auto"/>
      </w:divBdr>
    </w:div>
    <w:div w:id="1158031661">
      <w:bodyDiv w:val="1"/>
      <w:marLeft w:val="0"/>
      <w:marRight w:val="0"/>
      <w:marTop w:val="0"/>
      <w:marBottom w:val="0"/>
      <w:divBdr>
        <w:top w:val="none" w:sz="0" w:space="0" w:color="auto"/>
        <w:left w:val="none" w:sz="0" w:space="0" w:color="auto"/>
        <w:bottom w:val="none" w:sz="0" w:space="0" w:color="auto"/>
        <w:right w:val="none" w:sz="0" w:space="0" w:color="auto"/>
      </w:divBdr>
    </w:div>
    <w:div w:id="1197694288">
      <w:bodyDiv w:val="1"/>
      <w:marLeft w:val="0"/>
      <w:marRight w:val="0"/>
      <w:marTop w:val="0"/>
      <w:marBottom w:val="0"/>
      <w:divBdr>
        <w:top w:val="none" w:sz="0" w:space="0" w:color="auto"/>
        <w:left w:val="none" w:sz="0" w:space="0" w:color="auto"/>
        <w:bottom w:val="none" w:sz="0" w:space="0" w:color="auto"/>
        <w:right w:val="none" w:sz="0" w:space="0" w:color="auto"/>
      </w:divBdr>
    </w:div>
    <w:div w:id="1232278741">
      <w:bodyDiv w:val="1"/>
      <w:marLeft w:val="0"/>
      <w:marRight w:val="0"/>
      <w:marTop w:val="0"/>
      <w:marBottom w:val="0"/>
      <w:divBdr>
        <w:top w:val="none" w:sz="0" w:space="0" w:color="auto"/>
        <w:left w:val="none" w:sz="0" w:space="0" w:color="auto"/>
        <w:bottom w:val="none" w:sz="0" w:space="0" w:color="auto"/>
        <w:right w:val="none" w:sz="0" w:space="0" w:color="auto"/>
      </w:divBdr>
    </w:div>
    <w:div w:id="1284776345">
      <w:bodyDiv w:val="1"/>
      <w:marLeft w:val="0"/>
      <w:marRight w:val="0"/>
      <w:marTop w:val="0"/>
      <w:marBottom w:val="0"/>
      <w:divBdr>
        <w:top w:val="none" w:sz="0" w:space="0" w:color="auto"/>
        <w:left w:val="none" w:sz="0" w:space="0" w:color="auto"/>
        <w:bottom w:val="none" w:sz="0" w:space="0" w:color="auto"/>
        <w:right w:val="none" w:sz="0" w:space="0" w:color="auto"/>
      </w:divBdr>
    </w:div>
    <w:div w:id="1620837249">
      <w:bodyDiv w:val="1"/>
      <w:marLeft w:val="0"/>
      <w:marRight w:val="0"/>
      <w:marTop w:val="0"/>
      <w:marBottom w:val="0"/>
      <w:divBdr>
        <w:top w:val="none" w:sz="0" w:space="0" w:color="auto"/>
        <w:left w:val="none" w:sz="0" w:space="0" w:color="auto"/>
        <w:bottom w:val="none" w:sz="0" w:space="0" w:color="auto"/>
        <w:right w:val="none" w:sz="0" w:space="0" w:color="auto"/>
      </w:divBdr>
    </w:div>
    <w:div w:id="1757749715">
      <w:bodyDiv w:val="1"/>
      <w:marLeft w:val="0"/>
      <w:marRight w:val="0"/>
      <w:marTop w:val="0"/>
      <w:marBottom w:val="0"/>
      <w:divBdr>
        <w:top w:val="none" w:sz="0" w:space="0" w:color="auto"/>
        <w:left w:val="none" w:sz="0" w:space="0" w:color="auto"/>
        <w:bottom w:val="none" w:sz="0" w:space="0" w:color="auto"/>
        <w:right w:val="none" w:sz="0" w:space="0" w:color="auto"/>
      </w:divBdr>
    </w:div>
    <w:div w:id="1781559756">
      <w:bodyDiv w:val="1"/>
      <w:marLeft w:val="0"/>
      <w:marRight w:val="0"/>
      <w:marTop w:val="0"/>
      <w:marBottom w:val="0"/>
      <w:divBdr>
        <w:top w:val="none" w:sz="0" w:space="0" w:color="auto"/>
        <w:left w:val="none" w:sz="0" w:space="0" w:color="auto"/>
        <w:bottom w:val="none" w:sz="0" w:space="0" w:color="auto"/>
        <w:right w:val="none" w:sz="0" w:space="0" w:color="auto"/>
      </w:divBdr>
    </w:div>
    <w:div w:id="1800805264">
      <w:bodyDiv w:val="1"/>
      <w:marLeft w:val="0"/>
      <w:marRight w:val="0"/>
      <w:marTop w:val="0"/>
      <w:marBottom w:val="0"/>
      <w:divBdr>
        <w:top w:val="none" w:sz="0" w:space="0" w:color="auto"/>
        <w:left w:val="none" w:sz="0" w:space="0" w:color="auto"/>
        <w:bottom w:val="none" w:sz="0" w:space="0" w:color="auto"/>
        <w:right w:val="none" w:sz="0" w:space="0" w:color="auto"/>
      </w:divBdr>
    </w:div>
    <w:div w:id="1854608019">
      <w:bodyDiv w:val="1"/>
      <w:marLeft w:val="0"/>
      <w:marRight w:val="0"/>
      <w:marTop w:val="0"/>
      <w:marBottom w:val="0"/>
      <w:divBdr>
        <w:top w:val="none" w:sz="0" w:space="0" w:color="auto"/>
        <w:left w:val="none" w:sz="0" w:space="0" w:color="auto"/>
        <w:bottom w:val="none" w:sz="0" w:space="0" w:color="auto"/>
        <w:right w:val="none" w:sz="0" w:space="0" w:color="auto"/>
      </w:divBdr>
    </w:div>
    <w:div w:id="1873152479">
      <w:bodyDiv w:val="1"/>
      <w:marLeft w:val="0"/>
      <w:marRight w:val="0"/>
      <w:marTop w:val="0"/>
      <w:marBottom w:val="0"/>
      <w:divBdr>
        <w:top w:val="none" w:sz="0" w:space="0" w:color="auto"/>
        <w:left w:val="none" w:sz="0" w:space="0" w:color="auto"/>
        <w:bottom w:val="none" w:sz="0" w:space="0" w:color="auto"/>
        <w:right w:val="none" w:sz="0" w:space="0" w:color="auto"/>
      </w:divBdr>
    </w:div>
    <w:div w:id="1932543795">
      <w:bodyDiv w:val="1"/>
      <w:marLeft w:val="0"/>
      <w:marRight w:val="0"/>
      <w:marTop w:val="0"/>
      <w:marBottom w:val="0"/>
      <w:divBdr>
        <w:top w:val="none" w:sz="0" w:space="0" w:color="auto"/>
        <w:left w:val="none" w:sz="0" w:space="0" w:color="auto"/>
        <w:bottom w:val="none" w:sz="0" w:space="0" w:color="auto"/>
        <w:right w:val="none" w:sz="0" w:space="0" w:color="auto"/>
      </w:divBdr>
    </w:div>
    <w:div w:id="2006081954">
      <w:bodyDiv w:val="1"/>
      <w:marLeft w:val="0"/>
      <w:marRight w:val="0"/>
      <w:marTop w:val="0"/>
      <w:marBottom w:val="0"/>
      <w:divBdr>
        <w:top w:val="none" w:sz="0" w:space="0" w:color="auto"/>
        <w:left w:val="none" w:sz="0" w:space="0" w:color="auto"/>
        <w:bottom w:val="none" w:sz="0" w:space="0" w:color="auto"/>
        <w:right w:val="none" w:sz="0" w:space="0" w:color="auto"/>
      </w:divBdr>
    </w:div>
    <w:div w:id="20567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rl.europa.eu/factsheets/bg/sheet/76/resource-efficiency-and-the-circular-economy" TargetMode="External"/><Relationship Id="rId18" Type="http://schemas.openxmlformats.org/officeDocument/2006/relationships/hyperlink" Target="https://www.moew.government.bg/static/media/ups/tiny/%D0%A3%D0%9E%D0%9E%D0%9F/Ukazaniq_programi_upravlenie_otpadaci.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commission/presscorner/detail/BG/ip_21_5649" TargetMode="External"/><Relationship Id="rId7" Type="http://schemas.openxmlformats.org/officeDocument/2006/relationships/chart" Target="charts/chart1.xml"/><Relationship Id="rId12" Type="http://schemas.openxmlformats.org/officeDocument/2006/relationships/hyperlink" Target="https://www.climateka.bg/krugova-ikonomika-klimatichni-promeni/" TargetMode="External"/><Relationship Id="rId17" Type="http://schemas.openxmlformats.org/officeDocument/2006/relationships/hyperlink" Target="https://www.moew.government.bg/static/media/ups/tiny/%D0%A3%D0%9E%D0%9E%D0%9F/%D0%9D%D0%9F%D0%A3%D0%9E-2021-2028/NPUO_2021-202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uroparl.europa.eu/news/bg/headlines/society/20210128STO96607/krghova-ikonomika-kak-es-iska-da-napravi-produktite-po-ustoychivi" TargetMode="External"/><Relationship Id="rId20" Type="http://schemas.openxmlformats.org/officeDocument/2006/relationships/hyperlink" Target="http://ec.europa.eu/environment/gpp/index_en.htm" TargetMode="External"/><Relationship Id="rId1" Type="http://schemas.openxmlformats.org/officeDocument/2006/relationships/customXml" Target="../customXml/item1.xml"/><Relationship Id="rId6" Type="http://schemas.openxmlformats.org/officeDocument/2006/relationships/hyperlink" Target="https://ec.europa.eu/growth/industry/sustainability/built-environment_bg" TargetMode="External"/><Relationship Id="rId11" Type="http://schemas.openxmlformats.org/officeDocument/2006/relationships/hyperlink" Target="https://www.europarl.europa.eu/news/bg/headlines/economy/20151201STO05603/krghovata-ikonomika-kakvo-predstavliava-tia-i-zashcho-e-vazhna" TargetMode="External"/><Relationship Id="rId24" Type="http://schemas.openxmlformats.org/officeDocument/2006/relationships/hyperlink" Target="https://www.eufunds.bg/bg/node/11102" TargetMode="External"/><Relationship Id="rId5" Type="http://schemas.openxmlformats.org/officeDocument/2006/relationships/webSettings" Target="webSettings.xml"/><Relationship Id="rId15" Type="http://schemas.openxmlformats.org/officeDocument/2006/relationships/hyperlink" Target="https://eur-lex.europa.eu/legal-content/BG/TXT/PDF/?uri=CELEX:52018DC0029&amp;from=DA" TargetMode="External"/><Relationship Id="rId23" Type="http://schemas.openxmlformats.org/officeDocument/2006/relationships/hyperlink" Target="http://etropole.bg/news/view/id/2451" TargetMode="External"/><Relationship Id="rId28" Type="http://schemas.microsoft.com/office/2016/09/relationships/commentsIds" Target="commentsIds.xml"/><Relationship Id="rId10" Type="http://schemas.openxmlformats.org/officeDocument/2006/relationships/hyperlink" Target="https://web2.apis.bg/sofiacouncil/p.php?i=559413" TargetMode="External"/><Relationship Id="rId19" Type="http://schemas.openxmlformats.org/officeDocument/2006/relationships/hyperlink" Target="https://www.moew.government.bg/bg/strategiya-i-plan-za-dejstvie-za-prehod-kum-krugova-ikonomika-na-republika-bulgariya-za-perioda-2021-2027-g-109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ufunds.bg/sites/default/files/uploads/eip/docs/2022-04/%D0%A1%D0%BF%D0%BE%D1%80%D0%B0%D0%B7%D1%83%D0%BC%D0%B5%D0%BD%D0%B8%D0%B5%20%D0%B7%D0%B0%20%D0%BF%D0%B0%D1%80%D1%82%D0%BD%D1%8C%D0%BE%D1%80%D1%81%D1%82%D0%B2%D0%BE%202021-2027%20%D0%B3.%20%D0%BC%D0%B0%D1%80%D1%82%202022%20.pdf" TargetMode="External"/><Relationship Id="rId22" Type="http://schemas.openxmlformats.org/officeDocument/2006/relationships/hyperlink" Target="https://www.sofia.bg/news/-/asset_publisher/1ZlMReQfODHE/content/id/17712955" TargetMode="External"/><Relationship Id="rId2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bg-BG"/>
        </a:p>
      </c:txPr>
    </c:title>
    <c:autoTitleDeleted val="0"/>
    <c:plotArea>
      <c:layout/>
      <c:pieChart>
        <c:varyColors val="1"/>
        <c:ser>
          <c:idx val="0"/>
          <c:order val="0"/>
          <c:tx>
            <c:strRef>
              <c:f>Sheet1!$B$1</c:f>
              <c:strCache>
                <c:ptCount val="1"/>
                <c:pt idx="0">
                  <c:v>% от общия дял СО</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71E-4557-80B6-08E069B56ECB}"/>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71E-4557-80B6-08E069B56ECB}"/>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71E-4557-80B6-08E069B56ECB}"/>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71E-4557-80B6-08E069B56ECB}"/>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71E-4557-80B6-08E069B56ECB}"/>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71E-4557-80B6-08E069B56EC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bg-BG"/>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Sheet1!$A$2:$A$7</c:f>
              <c:strCache>
                <c:ptCount val="6"/>
                <c:pt idx="0">
                  <c:v>СО от сектор Пътища</c:v>
                </c:pt>
                <c:pt idx="1">
                  <c:v>СО от индустриални предприятия</c:v>
                </c:pt>
                <c:pt idx="2">
                  <c:v>СО от бита при разрушение на сгради</c:v>
                </c:pt>
                <c:pt idx="3">
                  <c:v>СО от бита при ново строителство</c:v>
                </c:pt>
                <c:pt idx="4">
                  <c:v>СО от бита при ремонтни дейности и поддръжка</c:v>
                </c:pt>
                <c:pt idx="5">
                  <c:v>СО от железопътна инфраструктура</c:v>
                </c:pt>
              </c:strCache>
            </c:strRef>
          </c:cat>
          <c:val>
            <c:numRef>
              <c:f>Sheet1!$B$2:$B$7</c:f>
              <c:numCache>
                <c:formatCode>General</c:formatCode>
                <c:ptCount val="6"/>
                <c:pt idx="0">
                  <c:v>33</c:v>
                </c:pt>
                <c:pt idx="1">
                  <c:v>26</c:v>
                </c:pt>
                <c:pt idx="2">
                  <c:v>23</c:v>
                </c:pt>
                <c:pt idx="3">
                  <c:v>12</c:v>
                </c:pt>
                <c:pt idx="4">
                  <c:v>3</c:v>
                </c:pt>
                <c:pt idx="5">
                  <c:v>3</c:v>
                </c:pt>
              </c:numCache>
            </c:numRef>
          </c:val>
          <c:extLst xmlns:c16r2="http://schemas.microsoft.com/office/drawing/2015/06/chart">
            <c:ext xmlns:c16="http://schemas.microsoft.com/office/drawing/2014/chart" uri="{C3380CC4-5D6E-409C-BE32-E72D297353CC}">
              <c16:uniqueId val="{0000000C-071E-4557-80B6-08E069B56EC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447983014861994"/>
          <c:y val="0.26833084325997714"/>
          <c:w val="0.39278131634819535"/>
          <c:h val="0.5692356147789218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МОС191</b:Tag>
    <b:SourceType>Report</b:SourceType>
    <b:Guid>{7FB0C13E-CC28-4EDA-A36B-F16E49579BE7}</b:Guid>
    <b:Author>
      <b:Author>
        <b:NameList>
          <b:Person>
            <b:Last>МОСВ</b:Last>
          </b:Person>
        </b:NameList>
      </b:Author>
    </b:Author>
    <b:Title>Ръководство за управление на Едрогабаритни отпадъци като част от потока битови отпадъци </b:Title>
    <b:Year>2019</b:Year>
    <b:City>София</b:City>
    <b:RefOrder>2</b:RefOrder>
  </b:Source>
</b:Sources>
</file>

<file path=customXml/itemProps1.xml><?xml version="1.0" encoding="utf-8"?>
<ds:datastoreItem xmlns:ds="http://schemas.openxmlformats.org/officeDocument/2006/customXml" ds:itemID="{1BE9A666-58B7-4483-8962-ED1D390B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21</Pages>
  <Words>7276</Words>
  <Characters>41477</Characters>
  <Application>Microsoft Office Word</Application>
  <DocSecurity>0</DocSecurity>
  <Lines>345</Lines>
  <Paragraphs>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EcoLogistikA</cp:lastModifiedBy>
  <cp:revision>31</cp:revision>
  <dcterms:created xsi:type="dcterms:W3CDTF">2022-12-22T08:45:00Z</dcterms:created>
  <dcterms:modified xsi:type="dcterms:W3CDTF">2022-12-23T09:19:00Z</dcterms:modified>
</cp:coreProperties>
</file>