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8C" w:rsidRPr="005769E6" w:rsidRDefault="0099098C" w:rsidP="00C936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69E6">
        <w:rPr>
          <w:rFonts w:ascii="Times New Roman" w:hAnsi="Times New Roman" w:cs="Times New Roman"/>
          <w:b/>
          <w:sz w:val="32"/>
          <w:szCs w:val="32"/>
        </w:rPr>
        <w:t xml:space="preserve">ОБУЧИТЕЛЕН МОДУЛ № </w:t>
      </w:r>
      <w:r w:rsidR="007A6D0A">
        <w:rPr>
          <w:rFonts w:ascii="Times New Roman" w:hAnsi="Times New Roman" w:cs="Times New Roman"/>
          <w:b/>
          <w:sz w:val="32"/>
          <w:szCs w:val="32"/>
        </w:rPr>
        <w:t>4</w:t>
      </w:r>
      <w:r w:rsidRPr="005769E6">
        <w:rPr>
          <w:rFonts w:ascii="Times New Roman" w:hAnsi="Times New Roman" w:cs="Times New Roman"/>
          <w:b/>
          <w:sz w:val="32"/>
          <w:szCs w:val="32"/>
        </w:rPr>
        <w:t xml:space="preserve"> „</w:t>
      </w:r>
      <w:r w:rsidR="007A6D0A" w:rsidRPr="007A6D0A">
        <w:rPr>
          <w:rFonts w:ascii="Times New Roman" w:hAnsi="Times New Roman" w:cs="Times New Roman"/>
          <w:b/>
          <w:sz w:val="32"/>
          <w:szCs w:val="32"/>
        </w:rPr>
        <w:t>КРЪГОВАТА ИКОНОМИКА И ПРИЛОЖИМОСТТА Ѝ В БЪЛГАРСКИТЕ ОБЩИНИ</w:t>
      </w:r>
      <w:r w:rsidR="000D22C4">
        <w:rPr>
          <w:rFonts w:ascii="Times New Roman" w:hAnsi="Times New Roman" w:cs="Times New Roman"/>
          <w:b/>
          <w:sz w:val="32"/>
          <w:szCs w:val="32"/>
        </w:rPr>
        <w:t>“</w:t>
      </w:r>
    </w:p>
    <w:p w:rsidR="0099098C" w:rsidRDefault="0099098C" w:rsidP="00F360B6"/>
    <w:p w:rsidR="0099098C" w:rsidRPr="0042557C" w:rsidRDefault="00F360B6" w:rsidP="0099098C">
      <w:pPr>
        <w:rPr>
          <w:rFonts w:ascii="Times New Roman" w:hAnsi="Times New Roman" w:cs="Times New Roman"/>
          <w:sz w:val="32"/>
          <w:szCs w:val="32"/>
          <w:u w:val="single"/>
        </w:rPr>
      </w:pPr>
      <w:r w:rsidRPr="0042557C">
        <w:rPr>
          <w:rFonts w:ascii="Times New Roman" w:hAnsi="Times New Roman" w:cs="Times New Roman"/>
          <w:sz w:val="32"/>
          <w:szCs w:val="32"/>
          <w:u w:val="single"/>
        </w:rPr>
        <w:t>За кого е предназ</w:t>
      </w:r>
      <w:r w:rsidR="0099098C" w:rsidRPr="0042557C">
        <w:rPr>
          <w:rFonts w:ascii="Times New Roman" w:hAnsi="Times New Roman" w:cs="Times New Roman"/>
          <w:sz w:val="32"/>
          <w:szCs w:val="32"/>
          <w:u w:val="single"/>
        </w:rPr>
        <w:t>начено дистанционното обучение?</w:t>
      </w:r>
      <w:r w:rsidR="00553C90" w:rsidRPr="0042557C">
        <w:rPr>
          <w:rFonts w:ascii="Times New Roman" w:hAnsi="Times New Roman" w:cs="Times New Roman"/>
          <w:sz w:val="32"/>
          <w:szCs w:val="32"/>
          <w:u w:val="single"/>
        </w:rPr>
        <w:t xml:space="preserve"> Целеви групи</w:t>
      </w:r>
    </w:p>
    <w:p w:rsidR="0099098C" w:rsidRPr="0042557C" w:rsidRDefault="00257C46" w:rsidP="00782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Дистанционните обучения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са насочени към </w:t>
      </w:r>
      <w:r w:rsidR="00553C90" w:rsidRPr="0042557C">
        <w:rPr>
          <w:rFonts w:ascii="Times New Roman" w:hAnsi="Times New Roman" w:cs="Times New Roman"/>
          <w:sz w:val="28"/>
          <w:szCs w:val="28"/>
        </w:rPr>
        <w:t>представителите на общините</w:t>
      </w:r>
      <w:r w:rsidR="0099098C" w:rsidRPr="0042557C">
        <w:rPr>
          <w:rFonts w:ascii="Times New Roman" w:hAnsi="Times New Roman" w:cs="Times New Roman"/>
          <w:sz w:val="28"/>
          <w:szCs w:val="28"/>
        </w:rPr>
        <w:t>,</w:t>
      </w:r>
      <w:r w:rsidR="00553C90" w:rsidRPr="0042557C">
        <w:rPr>
          <w:rFonts w:ascii="Times New Roman" w:hAnsi="Times New Roman" w:cs="Times New Roman"/>
          <w:sz w:val="28"/>
          <w:szCs w:val="28"/>
        </w:rPr>
        <w:t xml:space="preserve"> които са пряко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ангажирани с прилагането на политики на местно ниво и предоставяне на услуги на гражданите и бизнеса във всички 265 общински администрации в страната.</w:t>
      </w:r>
    </w:p>
    <w:p w:rsidR="00553C90" w:rsidRPr="0042557C" w:rsidRDefault="00257C46" w:rsidP="00782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Дистанционното обучение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 по обучителен модул „</w:t>
      </w:r>
      <w:r w:rsidR="007A6D0A" w:rsidRPr="007A6D0A">
        <w:rPr>
          <w:rFonts w:ascii="Times New Roman" w:hAnsi="Times New Roman" w:cs="Times New Roman"/>
          <w:sz w:val="28"/>
          <w:szCs w:val="28"/>
        </w:rPr>
        <w:t>Кръговата икономика и приложимостта и приложимостта ѝ в българските общини</w:t>
      </w:r>
      <w:r w:rsidR="0099098C" w:rsidRPr="0042557C">
        <w:rPr>
          <w:rFonts w:ascii="Times New Roman" w:hAnsi="Times New Roman" w:cs="Times New Roman"/>
          <w:sz w:val="28"/>
          <w:szCs w:val="28"/>
        </w:rPr>
        <w:t>“ е с практическа</w:t>
      </w:r>
      <w:r w:rsidR="00782DD0" w:rsidRPr="0042557C">
        <w:rPr>
          <w:rFonts w:ascii="Times New Roman" w:hAnsi="Times New Roman" w:cs="Times New Roman"/>
          <w:sz w:val="28"/>
          <w:szCs w:val="28"/>
        </w:rPr>
        <w:t xml:space="preserve"> и експертна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насоченост. Предназначено е за</w:t>
      </w:r>
      <w:r w:rsidR="00553C90" w:rsidRPr="0042557C">
        <w:rPr>
          <w:rFonts w:ascii="Times New Roman" w:hAnsi="Times New Roman" w:cs="Times New Roman"/>
          <w:sz w:val="28"/>
          <w:szCs w:val="28"/>
        </w:rPr>
        <w:t xml:space="preserve"> ресорни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заместник-кметове, </w:t>
      </w:r>
      <w:r w:rsidR="00553C90" w:rsidRPr="0042557C">
        <w:rPr>
          <w:rFonts w:ascii="Times New Roman" w:hAnsi="Times New Roman" w:cs="Times New Roman"/>
          <w:sz w:val="28"/>
          <w:szCs w:val="28"/>
        </w:rPr>
        <w:t xml:space="preserve"> директори на дирекции, началници на отдели и сектори, </w:t>
      </w:r>
      <w:r w:rsidR="0099098C" w:rsidRPr="0042557C">
        <w:rPr>
          <w:rFonts w:ascii="Times New Roman" w:hAnsi="Times New Roman" w:cs="Times New Roman"/>
          <w:sz w:val="28"/>
          <w:szCs w:val="28"/>
        </w:rPr>
        <w:t>експерти</w:t>
      </w:r>
      <w:r w:rsidR="00553C90" w:rsidRPr="0042557C">
        <w:rPr>
          <w:rFonts w:ascii="Times New Roman" w:hAnsi="Times New Roman" w:cs="Times New Roman"/>
          <w:sz w:val="28"/>
          <w:szCs w:val="28"/>
        </w:rPr>
        <w:t xml:space="preserve"> или др. общински служители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, пряко ангажирани  в </w:t>
      </w:r>
      <w:r w:rsidR="00C354A5">
        <w:rPr>
          <w:rFonts w:ascii="Times New Roman" w:hAnsi="Times New Roman" w:cs="Times New Roman"/>
          <w:sz w:val="28"/>
          <w:szCs w:val="28"/>
        </w:rPr>
        <w:t>сферата на околната среда и прехода към кръговата икономика</w:t>
      </w:r>
      <w:r w:rsidR="00553C90" w:rsidRPr="0042557C">
        <w:rPr>
          <w:rFonts w:ascii="Times New Roman" w:hAnsi="Times New Roman" w:cs="Times New Roman"/>
          <w:sz w:val="28"/>
          <w:szCs w:val="28"/>
        </w:rPr>
        <w:t>, работещи на трудово или служебно правоотношение.</w:t>
      </w:r>
    </w:p>
    <w:p w:rsidR="00553C90" w:rsidRPr="0042557C" w:rsidRDefault="00553C90" w:rsidP="00782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7C">
        <w:rPr>
          <w:rFonts w:ascii="Times New Roman" w:hAnsi="Times New Roman" w:cs="Times New Roman"/>
          <w:sz w:val="28"/>
          <w:szCs w:val="28"/>
        </w:rPr>
        <w:t xml:space="preserve"> С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ъгласно изискванията на проекта в </w:t>
      </w:r>
      <w:r w:rsidR="00257C46">
        <w:rPr>
          <w:rFonts w:ascii="Times New Roman" w:hAnsi="Times New Roman" w:cs="Times New Roman"/>
          <w:sz w:val="28"/>
          <w:szCs w:val="28"/>
        </w:rPr>
        <w:t xml:space="preserve">дистанционните </w:t>
      </w:r>
      <w:r w:rsidR="0099098C" w:rsidRPr="0042557C">
        <w:rPr>
          <w:rFonts w:ascii="Times New Roman" w:hAnsi="Times New Roman" w:cs="Times New Roman"/>
          <w:sz w:val="28"/>
          <w:szCs w:val="28"/>
        </w:rPr>
        <w:t>обучени</w:t>
      </w:r>
      <w:r w:rsidR="00257C46">
        <w:rPr>
          <w:rFonts w:ascii="Times New Roman" w:hAnsi="Times New Roman" w:cs="Times New Roman"/>
          <w:sz w:val="28"/>
          <w:szCs w:val="28"/>
        </w:rPr>
        <w:t>я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не могат да участват  лица на изборни длъжности</w:t>
      </w:r>
      <w:r w:rsidRPr="0042557C">
        <w:rPr>
          <w:rFonts w:ascii="Times New Roman" w:hAnsi="Times New Roman" w:cs="Times New Roman"/>
          <w:sz w:val="28"/>
          <w:szCs w:val="28"/>
        </w:rPr>
        <w:t>, както и участници, които вече са преминали присъствените обучителни семинари по проекта на НСОРБ „</w:t>
      </w:r>
      <w:r w:rsidRPr="0042557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Повишаване на знан</w:t>
      </w:r>
      <w:r w:rsidR="00782DD0" w:rsidRPr="0042557C">
        <w:rPr>
          <w:rFonts w:ascii="Times New Roman" w:hAnsi="Times New Roman" w:cs="Times New Roman"/>
          <w:b/>
          <w:bCs/>
          <w:sz w:val="28"/>
          <w:szCs w:val="28"/>
          <w:lang w:val="ru-RU"/>
        </w:rPr>
        <w:t>ията, уменията и квалификацията</w:t>
      </w:r>
      <w:r w:rsidRPr="0042557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общинските служители</w:t>
      </w:r>
      <w:r w:rsidRPr="0042557C">
        <w:rPr>
          <w:rFonts w:ascii="Times New Roman" w:hAnsi="Times New Roman" w:cs="Times New Roman"/>
          <w:b/>
          <w:bCs/>
          <w:sz w:val="28"/>
          <w:szCs w:val="28"/>
        </w:rPr>
        <w:t>“.</w:t>
      </w:r>
    </w:p>
    <w:p w:rsidR="0099098C" w:rsidRPr="00782DD0" w:rsidRDefault="0099098C" w:rsidP="00782DD0">
      <w:pPr>
        <w:ind w:firstLine="709"/>
        <w:rPr>
          <w:sz w:val="24"/>
          <w:szCs w:val="24"/>
        </w:rPr>
      </w:pPr>
    </w:p>
    <w:p w:rsidR="000B3A6B" w:rsidRPr="00547825" w:rsidRDefault="000B3A6B" w:rsidP="000B3A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  <w:r w:rsidRPr="00547825">
        <w:rPr>
          <w:rFonts w:ascii="Times New Roman" w:eastAsia="Times New Roman" w:hAnsi="Times New Roman" w:cs="Times New Roman"/>
          <w:bCs/>
          <w:sz w:val="32"/>
          <w:szCs w:val="32"/>
          <w:u w:val="single"/>
          <w:shd w:val="clear" w:color="auto" w:fill="FFFFFF"/>
          <w:lang w:eastAsia="bg-BG"/>
        </w:rPr>
        <w:t xml:space="preserve">Основни цели и очаквани резултати от </w:t>
      </w:r>
      <w:r w:rsidR="00257C46">
        <w:rPr>
          <w:rFonts w:ascii="Times New Roman" w:eastAsia="Times New Roman" w:hAnsi="Times New Roman" w:cs="Times New Roman"/>
          <w:bCs/>
          <w:sz w:val="32"/>
          <w:szCs w:val="32"/>
          <w:u w:val="single"/>
          <w:shd w:val="clear" w:color="auto" w:fill="FFFFFF"/>
          <w:lang w:eastAsia="bg-BG"/>
        </w:rPr>
        <w:t>дистанционното обучение</w:t>
      </w:r>
      <w:r w:rsidRPr="00547825"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br/>
      </w:r>
    </w:p>
    <w:p w:rsidR="000B3A6B" w:rsidRPr="005769E6" w:rsidRDefault="000B3A6B" w:rsidP="003153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36B8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Основната цел на </w:t>
      </w:r>
      <w:r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проекта е осигуряване на професионално и експертно управление, чрез повишаване на знанията, уменията и квалификацията на представителите на общините</w:t>
      </w:r>
      <w:r w:rsidR="0042557C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общинската администрация.</w:t>
      </w:r>
    </w:p>
    <w:p w:rsidR="00A028E6" w:rsidRPr="005769E6" w:rsidRDefault="000B3A6B" w:rsidP="003153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Целта на всеки един обучителен модул е об</w:t>
      </w:r>
      <w:r w:rsidR="0042557C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щинските служители да повишат, задълбочат, актуализират и осъвременят своите знания в  конкретната сфера, за да се подобри предоставянето на качествени публични услуги в общинските администрации. </w:t>
      </w:r>
    </w:p>
    <w:p w:rsidR="000B3A6B" w:rsidRDefault="0042557C" w:rsidP="003153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Настоящият обучителен  модул по „</w:t>
      </w:r>
      <w:r w:rsidR="00ED4703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="00ED4703" w:rsidRPr="00ED4703">
        <w:rPr>
          <w:rFonts w:ascii="Times New Roman" w:eastAsia="Times New Roman" w:hAnsi="Times New Roman" w:cs="Times New Roman"/>
          <w:sz w:val="28"/>
          <w:szCs w:val="28"/>
          <w:lang w:eastAsia="bg-BG"/>
        </w:rPr>
        <w:t>ръговата икономика и приложимостта ѝ в българските общини</w:t>
      </w:r>
      <w:r w:rsidR="00DB0A64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153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 за цел, 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чрез предоставяне на систематизирани, актуализирани и на достъпен език знания в сферата, да доведе до  повишаване на </w:t>
      </w:r>
      <w:r w:rsidR="007F56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уменията и 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компетенциите на общинските служители, което</w:t>
      </w:r>
      <w:r w:rsidR="007F56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своя страна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доведе до предоставяне  и прилагане на 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по-качествен</w:t>
      </w:r>
      <w:r w:rsidR="00E426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административни услуги и управленски 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решения за гражданите и бизнеса.</w:t>
      </w:r>
    </w:p>
    <w:p w:rsidR="006208C6" w:rsidRPr="00AC1B09" w:rsidRDefault="006208C6" w:rsidP="000B3A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  <w:r w:rsidRPr="00AC1B09"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t>Съдържание:</w:t>
      </w:r>
    </w:p>
    <w:p w:rsidR="00DB0A64" w:rsidRDefault="00530AAA" w:rsidP="00DB0A6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68698378"/>
      <w:r w:rsidRPr="008C4282">
        <w:rPr>
          <w:rFonts w:ascii="Times New Roman" w:hAnsi="Times New Roman" w:cs="Times New Roman"/>
          <w:b/>
          <w:sz w:val="28"/>
          <w:szCs w:val="28"/>
        </w:rPr>
        <w:t xml:space="preserve">ТЕМА 1: </w:t>
      </w:r>
      <w:bookmarkEnd w:id="0"/>
      <w:r w:rsidR="00DB0A64" w:rsidRPr="00DB0A64">
        <w:rPr>
          <w:rFonts w:ascii="Times New Roman" w:hAnsi="Times New Roman" w:cs="Times New Roman"/>
          <w:b/>
          <w:sz w:val="28"/>
          <w:szCs w:val="28"/>
        </w:rPr>
        <w:t xml:space="preserve">Ангажименти на общините в прехода към кръгова икономика – удължаване на жизнения цикъл на продуктите </w:t>
      </w:r>
    </w:p>
    <w:p w:rsidR="00EC2FD0" w:rsidRPr="00DB0A64" w:rsidRDefault="00DB0A64" w:rsidP="00DB0A6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B0A64">
        <w:rPr>
          <w:rFonts w:ascii="Times New Roman" w:hAnsi="Times New Roman"/>
          <w:sz w:val="28"/>
          <w:szCs w:val="28"/>
        </w:rPr>
        <w:t>Кръгова икономика</w:t>
      </w:r>
    </w:p>
    <w:p w:rsidR="00DB0A64" w:rsidRPr="00DB0A64" w:rsidRDefault="00DB0A64" w:rsidP="00DB0A64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sz w:val="24"/>
          <w:szCs w:val="24"/>
          <w:lang w:val="ru-RU" w:eastAsia="ar-SA"/>
        </w:rPr>
      </w:pPr>
      <w:r w:rsidRPr="00DB0A64">
        <w:rPr>
          <w:rFonts w:ascii="Times New Roman" w:hAnsi="Times New Roman"/>
          <w:bCs/>
          <w:i/>
          <w:sz w:val="24"/>
          <w:szCs w:val="24"/>
          <w:lang w:val="ru-RU" w:eastAsia="ar-SA"/>
        </w:rPr>
        <w:t xml:space="preserve"> </w:t>
      </w:r>
    </w:p>
    <w:p w:rsidR="00DB0A64" w:rsidRPr="00DB0A64" w:rsidRDefault="00DB0A64" w:rsidP="00DB0A6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sz w:val="24"/>
          <w:szCs w:val="24"/>
          <w:lang w:val="ru-RU" w:eastAsia="ar-SA"/>
        </w:rPr>
      </w:pPr>
      <w:r w:rsidRPr="00DB0A64">
        <w:rPr>
          <w:rFonts w:ascii="Times New Roman" w:hAnsi="Times New Roman"/>
          <w:sz w:val="28"/>
          <w:szCs w:val="28"/>
        </w:rPr>
        <w:t>Възможни решения и ползи за местните общности, свързани с прехода към кръгова икономика</w:t>
      </w:r>
      <w:r w:rsidRPr="00DB0A64">
        <w:rPr>
          <w:rFonts w:ascii="Times New Roman" w:hAnsi="Times New Roman"/>
          <w:bCs/>
          <w:i/>
          <w:sz w:val="24"/>
          <w:szCs w:val="24"/>
          <w:lang w:val="ru-RU" w:eastAsia="ar-SA"/>
        </w:rPr>
        <w:t xml:space="preserve"> </w:t>
      </w:r>
    </w:p>
    <w:p w:rsidR="00DB0A64" w:rsidRPr="005E6D1D" w:rsidRDefault="00DB0A64" w:rsidP="00DB0A64">
      <w:pPr>
        <w:autoSpaceDE w:val="0"/>
        <w:autoSpaceDN w:val="0"/>
        <w:adjustRightInd w:val="0"/>
        <w:spacing w:after="0"/>
        <w:ind w:left="567" w:hanging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B0A64">
        <w:rPr>
          <w:rFonts w:ascii="Times New Roman" w:hAnsi="Times New Roman"/>
          <w:sz w:val="28"/>
          <w:szCs w:val="28"/>
        </w:rPr>
        <w:t>Изграждане на центрове за повторна употреба, поправка и подготовка за повторна употреба</w:t>
      </w:r>
    </w:p>
    <w:p w:rsidR="00EC2FD0" w:rsidRPr="00EC2FD0" w:rsidRDefault="005E6D1D" w:rsidP="005E6D1D">
      <w:pPr>
        <w:autoSpaceDE w:val="0"/>
        <w:autoSpaceDN w:val="0"/>
        <w:adjustRightInd w:val="0"/>
        <w:spacing w:after="0"/>
        <w:ind w:left="567" w:hanging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C2FD0" w:rsidRPr="00C936B8">
        <w:rPr>
          <w:rFonts w:ascii="Times New Roman" w:hAnsi="Times New Roman"/>
          <w:sz w:val="28"/>
          <w:szCs w:val="28"/>
        </w:rPr>
        <w:t>Тест за самопроверка на знанията</w:t>
      </w:r>
    </w:p>
    <w:p w:rsidR="008C4282" w:rsidRPr="008C4282" w:rsidRDefault="008C4282" w:rsidP="008C4282">
      <w:pPr>
        <w:rPr>
          <w:sz w:val="24"/>
          <w:szCs w:val="24"/>
        </w:rPr>
      </w:pPr>
    </w:p>
    <w:p w:rsidR="008C4282" w:rsidRDefault="008C4282" w:rsidP="00DB0A64">
      <w:pPr>
        <w:jc w:val="both"/>
        <w:rPr>
          <w:rFonts w:ascii="Times New Roman" w:hAnsi="Times New Roman"/>
          <w:bCs/>
          <w:i/>
          <w:lang w:val="ru-RU" w:eastAsia="ar-SA"/>
        </w:rPr>
      </w:pPr>
      <w:r w:rsidRPr="008C4282">
        <w:rPr>
          <w:rFonts w:ascii="Times New Roman" w:hAnsi="Times New Roman" w:cs="Times New Roman"/>
          <w:b/>
          <w:sz w:val="28"/>
          <w:szCs w:val="28"/>
        </w:rPr>
        <w:t xml:space="preserve">ТЕМА 2: </w:t>
      </w:r>
      <w:r w:rsidR="00DB0A64" w:rsidRPr="00DB0A64">
        <w:rPr>
          <w:rFonts w:ascii="Times New Roman" w:hAnsi="Times New Roman" w:cs="Times New Roman"/>
          <w:b/>
          <w:sz w:val="28"/>
          <w:szCs w:val="28"/>
        </w:rPr>
        <w:t>Кръгова икономика и битовите отпадъци</w:t>
      </w:r>
    </w:p>
    <w:p w:rsidR="00DB0A64" w:rsidRPr="00DB0A64" w:rsidRDefault="00DB0A64" w:rsidP="00DB0A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B0A64">
        <w:rPr>
          <w:rFonts w:ascii="Times New Roman" w:hAnsi="Times New Roman"/>
          <w:sz w:val="28"/>
          <w:szCs w:val="28"/>
        </w:rPr>
        <w:t>Същност на кръговата икономика в контекста на управлението на отпадъци</w:t>
      </w:r>
    </w:p>
    <w:p w:rsidR="00DB0A64" w:rsidRDefault="00DB0A64" w:rsidP="00DB0A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B0A64">
        <w:rPr>
          <w:rFonts w:ascii="Times New Roman" w:hAnsi="Times New Roman"/>
          <w:sz w:val="28"/>
          <w:szCs w:val="28"/>
        </w:rPr>
        <w:t>Управление на битови отпадъци в контекста на кръговата икономика</w:t>
      </w:r>
    </w:p>
    <w:p w:rsidR="00DB0A64" w:rsidRPr="00DB0A64" w:rsidRDefault="00DB0A64" w:rsidP="00DB0A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B0A64">
        <w:rPr>
          <w:rFonts w:ascii="Times New Roman" w:hAnsi="Times New Roman"/>
          <w:sz w:val="28"/>
          <w:szCs w:val="28"/>
        </w:rPr>
        <w:t>Приоритетни области в управлението на отпадъци</w:t>
      </w:r>
    </w:p>
    <w:p w:rsidR="00DB0A64" w:rsidRDefault="00DB0A64" w:rsidP="00DB0A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B0A64">
        <w:rPr>
          <w:rFonts w:ascii="Times New Roman" w:hAnsi="Times New Roman"/>
          <w:sz w:val="28"/>
          <w:szCs w:val="28"/>
        </w:rPr>
        <w:t>Добри практики</w:t>
      </w:r>
    </w:p>
    <w:p w:rsidR="00EC2FD0" w:rsidRPr="008B34E3" w:rsidRDefault="00EC2FD0" w:rsidP="008B34E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B34E3">
        <w:rPr>
          <w:rFonts w:ascii="Times New Roman" w:hAnsi="Times New Roman"/>
          <w:sz w:val="28"/>
          <w:szCs w:val="28"/>
        </w:rPr>
        <w:t>Тест за самопроверка на знанията</w:t>
      </w:r>
    </w:p>
    <w:p w:rsidR="00EC2FD0" w:rsidRPr="008C4282" w:rsidRDefault="00EC2FD0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</w:rPr>
      </w:pPr>
    </w:p>
    <w:p w:rsidR="00530AAA" w:rsidRDefault="00530AAA" w:rsidP="000D22C4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30AAA" w:rsidRPr="008C4282" w:rsidRDefault="00530AAA" w:rsidP="00EC2FD0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Toc68698380"/>
      <w:r w:rsidRPr="008C4282">
        <w:rPr>
          <w:rFonts w:ascii="Times New Roman" w:hAnsi="Times New Roman" w:cs="Times New Roman"/>
          <w:b/>
          <w:sz w:val="28"/>
          <w:szCs w:val="28"/>
        </w:rPr>
        <w:t xml:space="preserve">ТЕМА 3: </w:t>
      </w:r>
      <w:bookmarkEnd w:id="1"/>
      <w:r w:rsidR="0063157C" w:rsidRPr="0063157C">
        <w:rPr>
          <w:rFonts w:ascii="Times New Roman" w:hAnsi="Times New Roman" w:cs="Times New Roman"/>
          <w:b/>
          <w:sz w:val="28"/>
          <w:szCs w:val="28"/>
        </w:rPr>
        <w:t>Кръгова икономика и строителните отпадъци</w:t>
      </w:r>
    </w:p>
    <w:p w:rsidR="0063157C" w:rsidRPr="0063157C" w:rsidRDefault="0063157C" w:rsidP="0063157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3157C">
        <w:rPr>
          <w:rFonts w:ascii="Times New Roman" w:hAnsi="Times New Roman"/>
          <w:sz w:val="28"/>
          <w:szCs w:val="28"/>
        </w:rPr>
        <w:t>Нормативни изисквания за влагане на рециклирани строителни отпадъци от строителство и разрушаване в строителния сектор</w:t>
      </w:r>
    </w:p>
    <w:p w:rsidR="0063157C" w:rsidRPr="0063157C" w:rsidRDefault="0063157C" w:rsidP="0063157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3157C">
        <w:rPr>
          <w:rFonts w:ascii="Times New Roman" w:hAnsi="Times New Roman"/>
          <w:sz w:val="28"/>
          <w:szCs w:val="28"/>
        </w:rPr>
        <w:t>Партньорство на общините със строителния сектор при управление на строителните отпадъци</w:t>
      </w:r>
    </w:p>
    <w:p w:rsidR="00EC2FD0" w:rsidRPr="005B1523" w:rsidRDefault="00EC2FD0" w:rsidP="0063157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>Тест за самопроверка на знанията</w:t>
      </w:r>
    </w:p>
    <w:p w:rsidR="00EC2FD0" w:rsidRPr="008C4282" w:rsidRDefault="00EC2FD0" w:rsidP="00EC2FD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30AAA" w:rsidRDefault="00530AAA" w:rsidP="000D22C4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sz w:val="24"/>
          <w:szCs w:val="24"/>
          <w:lang w:eastAsia="ar-SA"/>
        </w:rPr>
      </w:pPr>
    </w:p>
    <w:p w:rsidR="0063157C" w:rsidRDefault="008C4282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8C4282">
        <w:rPr>
          <w:rFonts w:ascii="Times New Roman" w:hAnsi="Times New Roman"/>
          <w:b/>
          <w:sz w:val="28"/>
          <w:szCs w:val="28"/>
          <w:lang w:eastAsia="ar-SA"/>
        </w:rPr>
        <w:t xml:space="preserve">ТЕМА 4: </w:t>
      </w:r>
      <w:r w:rsidR="0063157C" w:rsidRPr="0063157C">
        <w:rPr>
          <w:rFonts w:ascii="Times New Roman" w:hAnsi="Times New Roman"/>
          <w:b/>
          <w:sz w:val="28"/>
          <w:szCs w:val="28"/>
          <w:lang w:eastAsia="ar-SA"/>
        </w:rPr>
        <w:t xml:space="preserve">Кръгова икономика  - добри практики и иновации </w:t>
      </w:r>
    </w:p>
    <w:p w:rsidR="0063157C" w:rsidRPr="0063157C" w:rsidRDefault="0063157C" w:rsidP="005E6D1D">
      <w:pPr>
        <w:pStyle w:val="ListParagraph"/>
        <w:numPr>
          <w:ilvl w:val="0"/>
          <w:numId w:val="11"/>
        </w:numPr>
        <w:tabs>
          <w:tab w:val="left" w:pos="4299"/>
        </w:tabs>
        <w:suppressAutoHyphens/>
        <w:spacing w:after="120" w:line="276" w:lineRule="auto"/>
        <w:ind w:right="-18"/>
        <w:jc w:val="both"/>
        <w:rPr>
          <w:rFonts w:ascii="Times New Roman" w:hAnsi="Times New Roman"/>
          <w:sz w:val="28"/>
          <w:szCs w:val="28"/>
          <w:lang w:eastAsia="ar-SA"/>
        </w:rPr>
      </w:pPr>
      <w:r w:rsidRPr="0063157C">
        <w:rPr>
          <w:rFonts w:ascii="Times New Roman" w:hAnsi="Times New Roman"/>
          <w:sz w:val="28"/>
          <w:szCs w:val="28"/>
          <w:lang w:eastAsia="ar-SA"/>
        </w:rPr>
        <w:t>Добри европейски практики</w:t>
      </w:r>
    </w:p>
    <w:p w:rsidR="0063157C" w:rsidRPr="0063157C" w:rsidRDefault="0063157C" w:rsidP="005E6D1D">
      <w:pPr>
        <w:pStyle w:val="ListParagraph"/>
        <w:numPr>
          <w:ilvl w:val="0"/>
          <w:numId w:val="11"/>
        </w:numPr>
        <w:tabs>
          <w:tab w:val="left" w:pos="4299"/>
        </w:tabs>
        <w:suppressAutoHyphens/>
        <w:spacing w:after="120" w:line="276" w:lineRule="auto"/>
        <w:ind w:right="-18"/>
        <w:jc w:val="both"/>
        <w:rPr>
          <w:rFonts w:ascii="Times New Roman" w:hAnsi="Times New Roman"/>
          <w:sz w:val="28"/>
          <w:szCs w:val="28"/>
          <w:lang w:eastAsia="ar-SA"/>
        </w:rPr>
      </w:pPr>
      <w:r w:rsidRPr="0063157C">
        <w:rPr>
          <w:rFonts w:ascii="Times New Roman" w:hAnsi="Times New Roman"/>
          <w:sz w:val="28"/>
          <w:szCs w:val="28"/>
          <w:lang w:eastAsia="ar-SA"/>
        </w:rPr>
        <w:lastRenderedPageBreak/>
        <w:t>Добри практики  реализирани на общинско ниво в България</w:t>
      </w:r>
    </w:p>
    <w:p w:rsidR="0063157C" w:rsidRPr="0063157C" w:rsidRDefault="0063157C" w:rsidP="005E6D1D">
      <w:pPr>
        <w:pStyle w:val="ListParagraph"/>
        <w:numPr>
          <w:ilvl w:val="0"/>
          <w:numId w:val="11"/>
        </w:numPr>
        <w:tabs>
          <w:tab w:val="left" w:pos="4299"/>
        </w:tabs>
        <w:suppressAutoHyphens/>
        <w:spacing w:after="120" w:line="276" w:lineRule="auto"/>
        <w:ind w:right="-18"/>
        <w:jc w:val="both"/>
        <w:rPr>
          <w:rFonts w:ascii="Times New Roman" w:hAnsi="Times New Roman"/>
          <w:sz w:val="28"/>
          <w:szCs w:val="28"/>
          <w:lang w:eastAsia="ar-SA"/>
        </w:rPr>
      </w:pPr>
      <w:r w:rsidRPr="0063157C">
        <w:rPr>
          <w:rFonts w:ascii="Times New Roman" w:hAnsi="Times New Roman"/>
          <w:sz w:val="28"/>
          <w:szCs w:val="28"/>
          <w:lang w:eastAsia="ar-SA"/>
        </w:rPr>
        <w:t>Примери за иновативни решения в контекста на кръговата икономика</w:t>
      </w:r>
    </w:p>
    <w:p w:rsidR="0063157C" w:rsidRDefault="0063157C" w:rsidP="005E6D1D">
      <w:pPr>
        <w:pStyle w:val="ListParagraph"/>
        <w:numPr>
          <w:ilvl w:val="0"/>
          <w:numId w:val="11"/>
        </w:numPr>
        <w:tabs>
          <w:tab w:val="left" w:pos="4299"/>
        </w:tabs>
        <w:suppressAutoHyphens/>
        <w:spacing w:after="120" w:line="276" w:lineRule="auto"/>
        <w:ind w:right="-18"/>
        <w:jc w:val="both"/>
        <w:rPr>
          <w:rFonts w:ascii="Times New Roman" w:hAnsi="Times New Roman"/>
          <w:sz w:val="28"/>
          <w:szCs w:val="28"/>
          <w:lang w:eastAsia="ar-SA"/>
        </w:rPr>
      </w:pPr>
      <w:r w:rsidRPr="0063157C">
        <w:rPr>
          <w:rFonts w:ascii="Times New Roman" w:hAnsi="Times New Roman"/>
          <w:sz w:val="28"/>
          <w:szCs w:val="28"/>
          <w:lang w:eastAsia="ar-SA"/>
        </w:rPr>
        <w:t>Източници на финансиране</w:t>
      </w:r>
    </w:p>
    <w:p w:rsidR="00EC2FD0" w:rsidRPr="0063157C" w:rsidRDefault="00EC2FD0" w:rsidP="000D22C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ar-SA"/>
        </w:rPr>
      </w:pPr>
    </w:p>
    <w:p w:rsidR="00AC1B09" w:rsidRPr="005B1523" w:rsidRDefault="00AC1B09" w:rsidP="00AC1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4E93" w:rsidRPr="00434E93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Описание на учебните дейности</w:t>
      </w:r>
    </w:p>
    <w:p w:rsidR="00434E93" w:rsidRPr="00F8251F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4E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Дистанционната форма на обучение е  съвременна, актуална </w:t>
      </w:r>
      <w:r w:rsidR="00AF46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все по-прилагана</w:t>
      </w:r>
      <w:r w:rsidRPr="00434E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 на обучение. Участниците имат достъп до материалите и тестовете от работния си компютър, по всяко време, в удобно за тях време. Всички задължителни теми от избрания обучителен модул са активни през целия период на провеждане на дистанционните обучения. Това позволява на участниците в обучението да не се откъсват от своя режим на работа, като същевременно имат възможност да следват  свой собствен ритъм и темпо на учене и усвояване на нови знания. Достъпът до всички материали на дистанционното обучение е 24 часа в денонощи</w:t>
      </w:r>
      <w:r w:rsidR="00AF4606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и седем дни в седмицата (24/</w:t>
      </w:r>
      <w:r w:rsidRPr="00434E93">
        <w:rPr>
          <w:rFonts w:ascii="Times New Roman" w:eastAsia="Times New Roman" w:hAnsi="Times New Roman" w:cs="Times New Roman"/>
          <w:sz w:val="28"/>
          <w:szCs w:val="28"/>
          <w:lang w:eastAsia="bg-BG"/>
        </w:rPr>
        <w:t>7), като участниците имат възможност да запазят материала на своите компютри и устройст</w:t>
      </w:r>
      <w:r w:rsid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 и да работят по него </w:t>
      </w:r>
      <w:r w:rsidR="00AF46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>офлайн.</w:t>
      </w:r>
    </w:p>
    <w:p w:rsidR="00434E93" w:rsidRPr="00B8244E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8244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При дистанционното обучение основно знач</w:t>
      </w:r>
      <w:r w:rsidR="00F8251F" w:rsidRPr="00B8244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ение има самоподготовката, житейският и експертен опит, както и личната мотивация на учащият.</w:t>
      </w:r>
    </w:p>
    <w:p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8251F">
        <w:rPr>
          <w:rFonts w:ascii="Times New Roman" w:hAnsi="Times New Roman" w:cs="Times New Roman"/>
          <w:sz w:val="28"/>
          <w:szCs w:val="28"/>
          <w:lang w:eastAsia="bg-BG"/>
        </w:rPr>
        <w:t>Материалите за самоподготовка към всяка тема включват:</w:t>
      </w:r>
    </w:p>
    <w:p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434E93" w:rsidRPr="00F8251F" w:rsidRDefault="00F8251F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>1. Обучителни</w:t>
      </w:r>
      <w:r w:rsidR="00434E93" w:rsidRPr="00F8251F">
        <w:rPr>
          <w:rFonts w:ascii="Times New Roman" w:hAnsi="Times New Roman" w:cs="Times New Roman"/>
          <w:sz w:val="28"/>
          <w:szCs w:val="28"/>
          <w:lang w:eastAsia="bg-BG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  <w:lang w:eastAsia="bg-BG"/>
        </w:rPr>
        <w:t>и</w:t>
      </w:r>
      <w:r w:rsidR="00434E93" w:rsidRPr="00F8251F">
        <w:rPr>
          <w:rFonts w:ascii="Times New Roman" w:hAnsi="Times New Roman" w:cs="Times New Roman"/>
          <w:sz w:val="28"/>
          <w:szCs w:val="28"/>
          <w:lang w:eastAsia="bg-BG"/>
        </w:rPr>
        <w:t>;</w:t>
      </w:r>
    </w:p>
    <w:p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8251F">
        <w:rPr>
          <w:rFonts w:ascii="Times New Roman" w:hAnsi="Times New Roman" w:cs="Times New Roman"/>
          <w:sz w:val="28"/>
          <w:szCs w:val="28"/>
          <w:lang w:eastAsia="bg-BG"/>
        </w:rPr>
        <w:t>2. Помощни учебни ресурси;</w:t>
      </w:r>
    </w:p>
    <w:p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8251F">
        <w:rPr>
          <w:rFonts w:ascii="Times New Roman" w:hAnsi="Times New Roman" w:cs="Times New Roman"/>
          <w:sz w:val="28"/>
          <w:szCs w:val="28"/>
          <w:lang w:eastAsia="bg-BG"/>
        </w:rPr>
        <w:t>3. Тестове с контролни въпроси за самостоятелна проверка на придобитите знания.</w:t>
      </w:r>
    </w:p>
    <w:p w:rsidR="005E269C" w:rsidRDefault="00ED448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всяка отделна тема от модула са разработени нагледни презентации, с цел систематизирано представяне на информацията. </w:t>
      </w:r>
      <w:r w:rsidR="005E269C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всяка разписана тема от дистанционният модул има приложен обширен списък с ресурсни материали, използвана литература, линкове.</w:t>
      </w:r>
    </w:p>
    <w:p w:rsidR="003153C8" w:rsidRDefault="003153C8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36B8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Платформата за дистанционно обучение дава възможност за задаване на въпроси, развиване на дискусия и получаване на отговори в дискусионен форум.</w:t>
      </w:r>
    </w:p>
    <w:p w:rsidR="00B232F2" w:rsidRPr="00CC02AE" w:rsidRDefault="00B232F2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Всяка тема</w:t>
      </w:r>
      <w:r w:rsidR="005E6D1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 с изключение на тема 4, поради неприложимост) </w:t>
      </w:r>
      <w:r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завършва с  кратък тест за проверка на научените знания, върху разглежданата тема.</w:t>
      </w:r>
    </w:p>
    <w:p w:rsidR="00434E93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>Обучителните материали са разработени на ба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на резултатите от направени</w:t>
      </w:r>
      <w:r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8251F"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проучвания, 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натрупан досегашен опит и идентифицирани</w:t>
      </w:r>
      <w:r w:rsidR="003153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потребности от обучения</w:t>
      </w:r>
      <w:r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>, и са свързани с актуалните предизвикателства пред общините.</w:t>
      </w:r>
    </w:p>
    <w:p w:rsidR="00AF4606" w:rsidRDefault="00AF4606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:rsidR="00AF4606" w:rsidRPr="00B8244E" w:rsidRDefault="00AF4606" w:rsidP="00B824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B8244E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Програма и продължителност на обучението</w:t>
      </w:r>
    </w:p>
    <w:p w:rsidR="00AF4606" w:rsidRPr="00B8244E" w:rsidRDefault="00AF4606" w:rsidP="00B824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Един участник следва да премине дистанционното обучение за максимум 4 седмици. В рамките на това време, 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участникът в обучението работи самостоятелно, като ползва приложените материали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самоподготовка. Учебните материали са адаптирани към спецификите на дистанционната форма на обучение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имат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стремеж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отговарят на всички 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изисквания. О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тчетено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,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 обучен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ието ще се провежда в ограничена времева рамка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без 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личен 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контакт с преподавател.</w:t>
      </w:r>
    </w:p>
    <w:p w:rsidR="00AF4606" w:rsidRPr="00C936B8" w:rsidRDefault="00AF4606" w:rsidP="00AF46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C936B8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Критерии за успешно завършване на курса</w:t>
      </w:r>
    </w:p>
    <w:p w:rsidR="00AF4606" w:rsidRPr="00C936B8" w:rsidRDefault="00AF4606" w:rsidP="00C936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36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Участниците в обучението  следва да попълнят писмен тест от </w:t>
      </w:r>
      <w:r w:rsidR="00ED4483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5E6D1D">
        <w:rPr>
          <w:rFonts w:ascii="Times New Roman" w:eastAsia="Times New Roman" w:hAnsi="Times New Roman" w:cs="Times New Roman"/>
          <w:sz w:val="28"/>
          <w:szCs w:val="28"/>
          <w:lang w:eastAsia="bg-BG"/>
        </w:rPr>
        <w:t>0 въпроса. с различна степен на сложност.</w:t>
      </w:r>
      <w:r w:rsidRPr="00C936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Всеки въпрос носи определен брой точки в зависимост от сложността му, като максималният брой точки при 100% верни отговори е 100. Критерият за успешно завършване на курса е: получени минимум 80 точки на теста. </w:t>
      </w:r>
    </w:p>
    <w:p w:rsidR="00AF4606" w:rsidRDefault="00AF4606" w:rsidP="00C936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C936B8">
        <w:rPr>
          <w:rFonts w:ascii="Times New Roman" w:eastAsia="Times New Roman" w:hAnsi="Times New Roman" w:cs="Times New Roman"/>
          <w:sz w:val="28"/>
          <w:szCs w:val="28"/>
          <w:lang w:eastAsia="bg-BG"/>
        </w:rPr>
        <w:t>Успешно завършилите дистанционното обучение и издържалите изпитния тест ще получат Сертификат.</w:t>
      </w:r>
      <w:bookmarkStart w:id="2" w:name="_GoBack"/>
      <w:bookmarkEnd w:id="2"/>
    </w:p>
    <w:p w:rsidR="00AF4606" w:rsidRPr="00F8251F" w:rsidRDefault="00AF4606" w:rsidP="00434E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4E93" w:rsidRPr="00DE19E4" w:rsidRDefault="00434E93" w:rsidP="00434E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:rsidR="00434E93" w:rsidRPr="00DE19E4" w:rsidRDefault="00434E93" w:rsidP="00434E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:rsidR="00434E93" w:rsidRPr="00972231" w:rsidRDefault="00434E93" w:rsidP="00AC1B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6208C6" w:rsidRPr="006208C6" w:rsidRDefault="006208C6" w:rsidP="000B3A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</w:p>
    <w:p w:rsidR="006208C6" w:rsidRPr="00547825" w:rsidRDefault="006208C6" w:rsidP="000B3A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6208C6" w:rsidRPr="00547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19D3"/>
    <w:multiLevelType w:val="hybridMultilevel"/>
    <w:tmpl w:val="E3D8683E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F437F"/>
    <w:multiLevelType w:val="hybridMultilevel"/>
    <w:tmpl w:val="405210D6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0BF5"/>
    <w:multiLevelType w:val="hybridMultilevel"/>
    <w:tmpl w:val="CA826C8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C46"/>
    <w:multiLevelType w:val="hybridMultilevel"/>
    <w:tmpl w:val="BB5680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3428"/>
    <w:multiLevelType w:val="multilevel"/>
    <w:tmpl w:val="C840B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314BB8"/>
    <w:multiLevelType w:val="hybridMultilevel"/>
    <w:tmpl w:val="20D28146"/>
    <w:lvl w:ilvl="0" w:tplc="EE7CD3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B0AC4"/>
    <w:multiLevelType w:val="hybridMultilevel"/>
    <w:tmpl w:val="453A3FAE"/>
    <w:lvl w:ilvl="0" w:tplc="B5DEB95C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D367D"/>
    <w:multiLevelType w:val="hybridMultilevel"/>
    <w:tmpl w:val="DDA23BA2"/>
    <w:lvl w:ilvl="0" w:tplc="EE7CD3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65C3"/>
    <w:multiLevelType w:val="hybridMultilevel"/>
    <w:tmpl w:val="56C8AEF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B1B18"/>
    <w:multiLevelType w:val="hybridMultilevel"/>
    <w:tmpl w:val="FEFA55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75A50"/>
    <w:multiLevelType w:val="hybridMultilevel"/>
    <w:tmpl w:val="E9864F88"/>
    <w:lvl w:ilvl="0" w:tplc="EE7CD3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B6"/>
    <w:rsid w:val="000B3A6B"/>
    <w:rsid w:val="000B69BB"/>
    <w:rsid w:val="000D22C4"/>
    <w:rsid w:val="00150C59"/>
    <w:rsid w:val="001707B1"/>
    <w:rsid w:val="001E0B0F"/>
    <w:rsid w:val="00217BA2"/>
    <w:rsid w:val="00257C46"/>
    <w:rsid w:val="002715C3"/>
    <w:rsid w:val="003153C8"/>
    <w:rsid w:val="003F593B"/>
    <w:rsid w:val="0042557C"/>
    <w:rsid w:val="00434E93"/>
    <w:rsid w:val="00530AAA"/>
    <w:rsid w:val="00553C90"/>
    <w:rsid w:val="005769E6"/>
    <w:rsid w:val="00582D73"/>
    <w:rsid w:val="005B1523"/>
    <w:rsid w:val="005E269C"/>
    <w:rsid w:val="005E6D1D"/>
    <w:rsid w:val="006208C6"/>
    <w:rsid w:val="006246EE"/>
    <w:rsid w:val="0063157C"/>
    <w:rsid w:val="00662C70"/>
    <w:rsid w:val="00782DD0"/>
    <w:rsid w:val="007A6D0A"/>
    <w:rsid w:val="007B3ECF"/>
    <w:rsid w:val="007F5653"/>
    <w:rsid w:val="008755F9"/>
    <w:rsid w:val="008B34E3"/>
    <w:rsid w:val="008C4282"/>
    <w:rsid w:val="00925CD1"/>
    <w:rsid w:val="00972231"/>
    <w:rsid w:val="0099098C"/>
    <w:rsid w:val="00A028E6"/>
    <w:rsid w:val="00A0653F"/>
    <w:rsid w:val="00AC1B09"/>
    <w:rsid w:val="00AF4606"/>
    <w:rsid w:val="00B232F2"/>
    <w:rsid w:val="00B8244E"/>
    <w:rsid w:val="00C354A5"/>
    <w:rsid w:val="00C36C6B"/>
    <w:rsid w:val="00C936B8"/>
    <w:rsid w:val="00CC02AE"/>
    <w:rsid w:val="00D21DD6"/>
    <w:rsid w:val="00DB0A64"/>
    <w:rsid w:val="00DE19E4"/>
    <w:rsid w:val="00E426E6"/>
    <w:rsid w:val="00E76E21"/>
    <w:rsid w:val="00EC2FD0"/>
    <w:rsid w:val="00ED4483"/>
    <w:rsid w:val="00ED4703"/>
    <w:rsid w:val="00F360B6"/>
    <w:rsid w:val="00F8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6F800-C394-459F-85C5-E4678E29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1E0B0F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76" w:lineRule="auto"/>
      <w:jc w:val="both"/>
      <w:outlineLvl w:val="0"/>
    </w:pPr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lorful List Accent 1,ПАРАГРАФ,Lettre d'introduction,List Paragraph1,1st level - Bullet List Paragraph,Table of contents numbered,Bullet Points,Liste Paragraf,Llista Nivell1,Lista de nivel 1,Paragraphe de liste PBLH,En tête 1"/>
    <w:basedOn w:val="Normal"/>
    <w:link w:val="ListParagraphChar"/>
    <w:uiPriority w:val="34"/>
    <w:qFormat/>
    <w:rsid w:val="00AC1B09"/>
    <w:pPr>
      <w:ind w:left="720"/>
      <w:contextualSpacing/>
    </w:pPr>
  </w:style>
  <w:style w:type="paragraph" w:styleId="NoSpacing">
    <w:name w:val="No Spacing"/>
    <w:uiPriority w:val="1"/>
    <w:qFormat/>
    <w:rsid w:val="00217BA2"/>
    <w:pPr>
      <w:spacing w:after="0" w:line="240" w:lineRule="auto"/>
    </w:pPr>
  </w:style>
  <w:style w:type="character" w:customStyle="1" w:styleId="ListParagraphChar">
    <w:name w:val="List Paragraph Char"/>
    <w:aliases w:val="Colorful List Accent 1 Char,ПАРАГРАФ Char,Lettre d'introduction Char,List Paragraph1 Char,1st level - Bullet List Paragraph Char,Table of contents numbered Char,Bullet Points Char,Liste Paragraf Char,Llista Nivell1 Char"/>
    <w:link w:val="ListParagraph"/>
    <w:uiPriority w:val="34"/>
    <w:locked/>
    <w:rsid w:val="000D22C4"/>
  </w:style>
  <w:style w:type="character" w:customStyle="1" w:styleId="Heading1Char">
    <w:name w:val="Heading 1 Char"/>
    <w:basedOn w:val="DefaultParagraphFont"/>
    <w:link w:val="Heading1"/>
    <w:uiPriority w:val="1"/>
    <w:rsid w:val="001E0B0F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1E0B0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D873DDB-47D3-4250-923E-31BE2605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EcoLogistikA</cp:lastModifiedBy>
  <cp:revision>19</cp:revision>
  <dcterms:created xsi:type="dcterms:W3CDTF">2021-07-26T12:48:00Z</dcterms:created>
  <dcterms:modified xsi:type="dcterms:W3CDTF">2022-12-23T12:29:00Z</dcterms:modified>
</cp:coreProperties>
</file>