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B553" w14:textId="77777777" w:rsidR="00550877" w:rsidRPr="00550877" w:rsidRDefault="00550877" w:rsidP="00E777BD">
      <w:pPr>
        <w:jc w:val="center"/>
        <w:rPr>
          <w:rFonts w:ascii="Times New Roman" w:hAnsi="Times New Roman" w:cs="Times New Roman"/>
          <w:b/>
          <w:bCs/>
          <w:sz w:val="28"/>
          <w:szCs w:val="28"/>
        </w:rPr>
      </w:pPr>
    </w:p>
    <w:p w14:paraId="25655EB9" w14:textId="24BDCEFE" w:rsidR="00E777BD" w:rsidRPr="00550877" w:rsidRDefault="000A48E3" w:rsidP="00E777BD">
      <w:pPr>
        <w:jc w:val="center"/>
        <w:rPr>
          <w:rFonts w:ascii="Times New Roman" w:hAnsi="Times New Roman" w:cs="Times New Roman"/>
          <w:b/>
          <w:bCs/>
          <w:sz w:val="28"/>
          <w:szCs w:val="28"/>
        </w:rPr>
      </w:pPr>
      <w:r w:rsidRPr="00550877">
        <w:rPr>
          <w:rFonts w:ascii="Times New Roman" w:hAnsi="Times New Roman" w:cs="Times New Roman"/>
          <w:b/>
          <w:bCs/>
          <w:sz w:val="28"/>
          <w:szCs w:val="28"/>
        </w:rPr>
        <w:t>ВЪВЕДЕНИЕ</w:t>
      </w:r>
    </w:p>
    <w:p w14:paraId="346440FA" w14:textId="77DF8AA1" w:rsidR="00E777BD" w:rsidRPr="00550877" w:rsidRDefault="00E777BD" w:rsidP="00E777BD">
      <w:pPr>
        <w:jc w:val="center"/>
        <w:rPr>
          <w:rFonts w:ascii="Times New Roman" w:hAnsi="Times New Roman" w:cs="Times New Roman"/>
          <w:b/>
          <w:bCs/>
          <w:sz w:val="28"/>
          <w:szCs w:val="28"/>
        </w:rPr>
      </w:pPr>
      <w:r w:rsidRPr="00550877">
        <w:rPr>
          <w:rFonts w:ascii="Times New Roman" w:hAnsi="Times New Roman" w:cs="Times New Roman"/>
          <w:b/>
          <w:bCs/>
          <w:sz w:val="28"/>
          <w:szCs w:val="28"/>
        </w:rPr>
        <w:t>Обучителен модул „Наредба за качество на социалните услуги“</w:t>
      </w:r>
    </w:p>
    <w:p w14:paraId="514182DF" w14:textId="2D1DD1EF" w:rsidR="00E777BD" w:rsidRPr="00550877" w:rsidRDefault="00E777BD" w:rsidP="009779C1">
      <w:pPr>
        <w:jc w:val="both"/>
        <w:rPr>
          <w:rFonts w:ascii="Times New Roman" w:hAnsi="Times New Roman" w:cs="Times New Roman"/>
        </w:rPr>
      </w:pPr>
    </w:p>
    <w:p w14:paraId="578858A6" w14:textId="77777777" w:rsidR="00550877" w:rsidRPr="00550877" w:rsidRDefault="00550877" w:rsidP="000A48E3">
      <w:pPr>
        <w:spacing w:before="120" w:after="0" w:line="240" w:lineRule="auto"/>
        <w:jc w:val="both"/>
        <w:rPr>
          <w:rFonts w:ascii="Times New Roman" w:eastAsia="Calibri" w:hAnsi="Times New Roman" w:cs="Times New Roman"/>
          <w:b/>
          <w:sz w:val="24"/>
          <w:szCs w:val="24"/>
        </w:rPr>
      </w:pPr>
    </w:p>
    <w:p w14:paraId="1441F9BD" w14:textId="6A86FC42" w:rsidR="000A48E3" w:rsidRPr="00550877" w:rsidRDefault="00550877" w:rsidP="000A48E3">
      <w:pPr>
        <w:spacing w:before="120" w:after="0" w:line="240" w:lineRule="auto"/>
        <w:jc w:val="both"/>
        <w:rPr>
          <w:rFonts w:ascii="Times New Roman" w:eastAsia="Calibri" w:hAnsi="Times New Roman" w:cs="Times New Roman"/>
          <w:b/>
          <w:sz w:val="24"/>
          <w:szCs w:val="24"/>
        </w:rPr>
      </w:pPr>
      <w:r w:rsidRPr="00550877">
        <w:rPr>
          <w:rFonts w:ascii="Times New Roman" w:eastAsia="Calibri" w:hAnsi="Times New Roman" w:cs="Times New Roman"/>
          <w:b/>
          <w:sz w:val="24"/>
          <w:szCs w:val="24"/>
        </w:rPr>
        <w:t>Използвани с</w:t>
      </w:r>
      <w:r w:rsidR="000A48E3" w:rsidRPr="00550877">
        <w:rPr>
          <w:rFonts w:ascii="Times New Roman" w:eastAsia="Calibri" w:hAnsi="Times New Roman" w:cs="Times New Roman"/>
          <w:b/>
          <w:sz w:val="24"/>
          <w:szCs w:val="24"/>
        </w:rPr>
        <w:t>ъкращения</w:t>
      </w:r>
    </w:p>
    <w:p w14:paraId="42168720"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 xml:space="preserve">АСП - Агенция по социално подпомагане  </w:t>
      </w:r>
    </w:p>
    <w:p w14:paraId="754AAAB1"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ДСП- Дирекция Социално подпомагане</w:t>
      </w:r>
    </w:p>
    <w:p w14:paraId="4C8340DC"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 xml:space="preserve">АКСУ – Агенция за качество на социалните услуги </w:t>
      </w:r>
    </w:p>
    <w:p w14:paraId="625C1BCD"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ЗСУ - Закон за социалните услуги</w:t>
      </w:r>
    </w:p>
    <w:p w14:paraId="02A36630"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ППЗСУ - Правилник за прилагане на закона за социалните услуги</w:t>
      </w:r>
    </w:p>
    <w:p w14:paraId="5193E354"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НКСУ - Наредба за качество на социалните услуги, Национална карта на социалните услуги</w:t>
      </w:r>
    </w:p>
    <w:p w14:paraId="3184E795"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ЧОС  - Частна общинска собственост</w:t>
      </w:r>
    </w:p>
    <w:p w14:paraId="52B51658"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ПОС - Публична общинска собственост</w:t>
      </w:r>
    </w:p>
    <w:p w14:paraId="0827184C"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СМР - Строително-монтажни работи</w:t>
      </w:r>
    </w:p>
    <w:p w14:paraId="5EDBC56B"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СРР -  Строително – ремонтни работи</w:t>
      </w:r>
    </w:p>
    <w:p w14:paraId="30318159"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t>ОВК - Отопление, вентилация и климатизация</w:t>
      </w:r>
    </w:p>
    <w:p w14:paraId="763C0740" w14:textId="77777777" w:rsidR="000A48E3" w:rsidRPr="00550877" w:rsidRDefault="000A48E3" w:rsidP="000A48E3">
      <w:pPr>
        <w:spacing w:before="120" w:after="0" w:line="288" w:lineRule="auto"/>
        <w:jc w:val="both"/>
        <w:rPr>
          <w:rFonts w:ascii="Times New Roman" w:eastAsia="Calibri" w:hAnsi="Times New Roman" w:cs="Times New Roman"/>
          <w:sz w:val="24"/>
          <w:szCs w:val="24"/>
        </w:rPr>
      </w:pPr>
      <w:r w:rsidRPr="00550877">
        <w:rPr>
          <w:rFonts w:ascii="Times New Roman" w:eastAsia="Calibri" w:hAnsi="Times New Roman" w:cs="Times New Roman"/>
          <w:sz w:val="24"/>
          <w:szCs w:val="24"/>
        </w:rPr>
        <w:br w:type="page"/>
      </w:r>
    </w:p>
    <w:p w14:paraId="77EF0CDF" w14:textId="77777777" w:rsidR="000A48E3" w:rsidRPr="00550877" w:rsidRDefault="000A48E3" w:rsidP="000A48E3">
      <w:pPr>
        <w:spacing w:after="200" w:line="276" w:lineRule="auto"/>
        <w:rPr>
          <w:rFonts w:ascii="Times New Roman" w:eastAsia="MS ??" w:hAnsi="Times New Roman" w:cs="Times New Roman"/>
          <w:b/>
          <w:bCs/>
          <w:sz w:val="24"/>
          <w:szCs w:val="24"/>
        </w:rPr>
      </w:pPr>
      <w:r w:rsidRPr="00550877">
        <w:rPr>
          <w:rFonts w:ascii="Times New Roman" w:eastAsia="MS ??" w:hAnsi="Times New Roman" w:cs="Times New Roman"/>
          <w:b/>
          <w:bCs/>
          <w:sz w:val="24"/>
          <w:szCs w:val="24"/>
        </w:rPr>
        <w:lastRenderedPageBreak/>
        <w:t>Речник на термините</w:t>
      </w:r>
    </w:p>
    <w:p w14:paraId="28CDB323"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Добра практика за високо качество и ефективност на социалните услуги </w:t>
      </w:r>
      <w:r w:rsidRPr="00550877">
        <w:rPr>
          <w:rFonts w:ascii="Times New Roman" w:eastAsia="Times New Roman" w:hAnsi="Times New Roman" w:cs="Times New Roman"/>
          <w:bCs/>
          <w:color w:val="000000"/>
          <w:kern w:val="24"/>
          <w:sz w:val="24"/>
          <w:szCs w:val="24"/>
        </w:rPr>
        <w:t>- тази, която постига по-добри резултати за потребителите на услугата при ефикасност на разходите и е модел и ръководство за доставчиците на услуги и техните служители.</w:t>
      </w:r>
    </w:p>
    <w:p w14:paraId="765DFD62"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0ECE973C"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Доброволци </w:t>
      </w:r>
      <w:r w:rsidRPr="00550877">
        <w:rPr>
          <w:rFonts w:ascii="Times New Roman" w:eastAsia="Times New Roman" w:hAnsi="Times New Roman" w:cs="Times New Roman"/>
          <w:bCs/>
          <w:color w:val="000000"/>
          <w:kern w:val="24"/>
          <w:sz w:val="24"/>
          <w:szCs w:val="24"/>
        </w:rPr>
        <w:t>- физически лица, които по собствен избор и извън техните трудови или служебни правоотношения извършват дейности, определени от доставчик на социални услуги, като за извършените дейности не получават възнаграждение.</w:t>
      </w:r>
    </w:p>
    <w:p w14:paraId="268C8B60"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78CBACA6"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Индивидуални потребности </w:t>
      </w:r>
      <w:r w:rsidRPr="00550877">
        <w:rPr>
          <w:rFonts w:ascii="Times New Roman" w:eastAsia="Times New Roman" w:hAnsi="Times New Roman" w:cs="Times New Roman"/>
          <w:bCs/>
          <w:color w:val="000000"/>
          <w:kern w:val="24"/>
          <w:sz w:val="24"/>
          <w:szCs w:val="24"/>
        </w:rPr>
        <w:t>- индивидуализирана нужда от подкрепа, която допълва възможностите на лицето с увреждане и/или дава насока за конкретни дейности за подкрепа съобразно отчетените проблемни области.</w:t>
      </w:r>
    </w:p>
    <w:p w14:paraId="38AB6726"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22A0E69C"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Качество на социалните услуги </w:t>
      </w:r>
      <w:r w:rsidRPr="00550877">
        <w:rPr>
          <w:rFonts w:ascii="Times New Roman" w:eastAsia="Times New Roman" w:hAnsi="Times New Roman" w:cs="Times New Roman"/>
          <w:bCs/>
          <w:color w:val="000000"/>
          <w:kern w:val="24"/>
          <w:sz w:val="24"/>
          <w:szCs w:val="24"/>
        </w:rPr>
        <w:t>- съвкупност от характеристики на социалните услуги, които удовлетворяват потребностите на лицата, които ги ползват, и водят до превенция и/или преодоляване на социалното изключване, реализиране на права и подобряване качеството на живот.</w:t>
      </w:r>
    </w:p>
    <w:p w14:paraId="11BBC54B" w14:textId="77777777" w:rsidR="000A48E3" w:rsidRPr="00550877" w:rsidRDefault="000A48E3" w:rsidP="000A48E3">
      <w:pPr>
        <w:spacing w:after="0" w:line="276" w:lineRule="auto"/>
        <w:contextualSpacing/>
        <w:jc w:val="both"/>
        <w:rPr>
          <w:rFonts w:ascii="Times New Roman" w:eastAsia="Times New Roman" w:hAnsi="Times New Roman" w:cs="Times New Roman"/>
          <w:b/>
          <w:bCs/>
          <w:color w:val="000000"/>
          <w:kern w:val="24"/>
          <w:sz w:val="24"/>
          <w:szCs w:val="24"/>
        </w:rPr>
      </w:pPr>
    </w:p>
    <w:p w14:paraId="6B8C80D2"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Лице, което управлява дейността по предоставяне на услугата </w:t>
      </w:r>
      <w:r w:rsidRPr="00550877">
        <w:rPr>
          <w:rFonts w:ascii="Times New Roman" w:eastAsia="Times New Roman" w:hAnsi="Times New Roman" w:cs="Times New Roman"/>
          <w:bCs/>
          <w:color w:val="000000"/>
          <w:kern w:val="24"/>
          <w:sz w:val="24"/>
          <w:szCs w:val="24"/>
        </w:rPr>
        <w:t>- лице, назначено от доставчика на социалната услуга за осъществяване на ръководство и което е работодател на служителите, осъществяващи дейността по предоставянето на услугата.</w:t>
      </w:r>
    </w:p>
    <w:p w14:paraId="0836E96F" w14:textId="77777777" w:rsidR="000A48E3" w:rsidRPr="00550877" w:rsidRDefault="000A48E3" w:rsidP="000A48E3">
      <w:pPr>
        <w:spacing w:after="0" w:line="276" w:lineRule="auto"/>
        <w:contextualSpacing/>
        <w:jc w:val="both"/>
        <w:rPr>
          <w:rFonts w:ascii="Times New Roman" w:eastAsia="Times New Roman" w:hAnsi="Times New Roman" w:cs="Times New Roman"/>
          <w:b/>
          <w:bCs/>
          <w:color w:val="000000"/>
          <w:kern w:val="24"/>
          <w:sz w:val="24"/>
          <w:szCs w:val="24"/>
        </w:rPr>
      </w:pPr>
    </w:p>
    <w:p w14:paraId="3DA60597"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Обучение за придобиване на умения </w:t>
      </w:r>
      <w:r w:rsidRPr="00550877">
        <w:rPr>
          <w:rFonts w:ascii="Times New Roman" w:eastAsia="Times New Roman" w:hAnsi="Times New Roman" w:cs="Times New Roman"/>
          <w:bCs/>
          <w:color w:val="000000"/>
          <w:kern w:val="24"/>
          <w:sz w:val="24"/>
          <w:szCs w:val="24"/>
        </w:rPr>
        <w:t>-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p w14:paraId="25314986"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6EDE6115" w14:textId="77777777" w:rsidR="000A48E3" w:rsidRPr="00550877" w:rsidRDefault="000A48E3" w:rsidP="000A48E3">
      <w:pPr>
        <w:spacing w:after="0" w:line="276" w:lineRule="auto"/>
        <w:contextualSpacing/>
        <w:jc w:val="both"/>
        <w:rPr>
          <w:rFonts w:ascii="Times New Roman" w:eastAsia="Times New Roman" w:hAnsi="Times New Roman" w:cs="Times New Roman"/>
          <w:color w:val="000000"/>
          <w:kern w:val="24"/>
          <w:sz w:val="24"/>
          <w:szCs w:val="24"/>
        </w:rPr>
      </w:pPr>
      <w:r w:rsidRPr="00550877">
        <w:rPr>
          <w:rFonts w:ascii="Times New Roman" w:eastAsia="Times New Roman" w:hAnsi="Times New Roman" w:cs="Times New Roman"/>
          <w:b/>
          <w:bCs/>
          <w:color w:val="000000"/>
          <w:kern w:val="24"/>
          <w:sz w:val="24"/>
          <w:szCs w:val="24"/>
        </w:rPr>
        <w:t>Общностна работа</w:t>
      </w:r>
      <w:r w:rsidRPr="00550877">
        <w:rPr>
          <w:rFonts w:ascii="Times New Roman" w:eastAsia="Times New Roman" w:hAnsi="Times New Roman" w:cs="Times New Roman"/>
          <w:color w:val="000000"/>
          <w:kern w:val="24"/>
          <w:sz w:val="24"/>
          <w:szCs w:val="24"/>
        </w:rPr>
        <w:t xml:space="preserve"> - съвкупност от дейности, които се осъществяват в уязвими общности или групи, насочена към превенция и защита, както и към стимулиране на общностното развитие.</w:t>
      </w:r>
    </w:p>
    <w:p w14:paraId="643F66CD" w14:textId="77777777" w:rsidR="000A48E3" w:rsidRPr="00550877" w:rsidRDefault="000A48E3" w:rsidP="000A48E3">
      <w:pPr>
        <w:spacing w:after="0" w:line="276" w:lineRule="auto"/>
        <w:contextualSpacing/>
        <w:jc w:val="both"/>
        <w:rPr>
          <w:rFonts w:ascii="Times New Roman" w:eastAsia="Times New Roman" w:hAnsi="Times New Roman" w:cs="Times New Roman"/>
          <w:b/>
          <w:bCs/>
          <w:color w:val="000000"/>
          <w:kern w:val="24"/>
          <w:sz w:val="24"/>
          <w:szCs w:val="24"/>
        </w:rPr>
      </w:pPr>
    </w:p>
    <w:p w14:paraId="6F57B032"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Подкрепа в общността </w:t>
      </w:r>
      <w:r w:rsidRPr="00550877">
        <w:rPr>
          <w:rFonts w:ascii="Times New Roman" w:eastAsia="Times New Roman" w:hAnsi="Times New Roman" w:cs="Times New Roman"/>
          <w:bCs/>
          <w:color w:val="000000"/>
          <w:kern w:val="24"/>
          <w:sz w:val="24"/>
          <w:szCs w:val="24"/>
        </w:rPr>
        <w:t>- осигуряване на социална, емоционална и материална подкрепа на лица и семейства или групи лица със специфични потребности, които се извършват в средата, в която те живеят или работят.</w:t>
      </w:r>
    </w:p>
    <w:p w14:paraId="120F5352" w14:textId="77777777" w:rsidR="000A48E3" w:rsidRPr="00550877" w:rsidRDefault="000A48E3" w:rsidP="000A48E3">
      <w:pPr>
        <w:spacing w:after="0" w:line="276" w:lineRule="auto"/>
        <w:contextualSpacing/>
        <w:jc w:val="both"/>
        <w:rPr>
          <w:rFonts w:ascii="Times New Roman" w:eastAsia="Times New Roman" w:hAnsi="Times New Roman" w:cs="Times New Roman"/>
          <w:b/>
          <w:bCs/>
          <w:color w:val="000000"/>
          <w:kern w:val="24"/>
          <w:sz w:val="24"/>
          <w:szCs w:val="24"/>
        </w:rPr>
      </w:pPr>
    </w:p>
    <w:p w14:paraId="70FC2CA7"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lastRenderedPageBreak/>
        <w:t xml:space="preserve">Подкрепа за придобиване на трудови умения </w:t>
      </w:r>
      <w:r w:rsidRPr="00550877">
        <w:rPr>
          <w:rFonts w:ascii="Times New Roman" w:eastAsia="Times New Roman" w:hAnsi="Times New Roman" w:cs="Times New Roman"/>
          <w:bCs/>
          <w:color w:val="000000"/>
          <w:kern w:val="24"/>
          <w:sz w:val="24"/>
          <w:szCs w:val="24"/>
        </w:rPr>
        <w:t>- дейност, която се осъществява в специализирана среда или мобилно, за подготовка и придружаване на лица с трайни увреждания за придобиване на умения за участие в трудови дейности.</w:t>
      </w:r>
    </w:p>
    <w:p w14:paraId="154A07E5" w14:textId="77777777" w:rsidR="000A48E3" w:rsidRPr="00550877" w:rsidRDefault="000A48E3" w:rsidP="000A48E3">
      <w:pPr>
        <w:spacing w:after="0" w:line="276" w:lineRule="auto"/>
        <w:contextualSpacing/>
        <w:jc w:val="both"/>
        <w:rPr>
          <w:rFonts w:ascii="Times New Roman" w:eastAsia="Times New Roman" w:hAnsi="Times New Roman" w:cs="Times New Roman"/>
          <w:b/>
          <w:bCs/>
          <w:color w:val="000000"/>
          <w:kern w:val="24"/>
          <w:sz w:val="24"/>
          <w:szCs w:val="24"/>
        </w:rPr>
      </w:pPr>
    </w:p>
    <w:p w14:paraId="541D8E2B"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Проверка на място - </w:t>
      </w:r>
      <w:r w:rsidRPr="00550877">
        <w:rPr>
          <w:rFonts w:ascii="Times New Roman" w:eastAsia="Times New Roman" w:hAnsi="Times New Roman" w:cs="Times New Roman"/>
          <w:bCs/>
          <w:color w:val="000000"/>
          <w:kern w:val="24"/>
          <w:sz w:val="24"/>
          <w:szCs w:val="24"/>
        </w:rPr>
        <w:t>установяване на обстоятелства, посочени от община, от кандидат за издаване на лиценз или от частен доставчик на социална услуга, на мястото, където се планира да предоставят социална услуга.</w:t>
      </w:r>
    </w:p>
    <w:p w14:paraId="0CE3E762"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3EF95DE3"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Резидентна грижа - </w:t>
      </w:r>
      <w:r w:rsidRPr="00550877">
        <w:rPr>
          <w:rFonts w:ascii="Times New Roman" w:eastAsia="Times New Roman" w:hAnsi="Times New Roman" w:cs="Times New Roman"/>
          <w:bCs/>
          <w:color w:val="000000"/>
          <w:kern w:val="24"/>
          <w:sz w:val="24"/>
          <w:szCs w:val="24"/>
        </w:rPr>
        <w:t>дейност за осигуряване на място за настаняване на деца, младежи до 25-годишна възраст, лица с трайни увреждания и лица в надтрудоспособна възраст и в зависимост от индивидуалните потребности - за осигуряване на 24-часова грижа за посрещане на ежедневните потребности и потребностите от развитие на лицата или за осигуряване на подкрепа за водене на самостоятелен начин на живот.</w:t>
      </w:r>
    </w:p>
    <w:p w14:paraId="7F9392EB"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5B78502F"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Рехабилитация - </w:t>
      </w:r>
      <w:r w:rsidRPr="00550877">
        <w:rPr>
          <w:rFonts w:ascii="Times New Roman" w:eastAsia="Times New Roman" w:hAnsi="Times New Roman" w:cs="Times New Roman"/>
          <w:bCs/>
          <w:color w:val="000000"/>
          <w:kern w:val="24"/>
          <w:sz w:val="24"/>
          <w:szCs w:val="24"/>
        </w:rPr>
        <w:t>дейност, която има за цел да подобри физическата сила и функционалното здраве на лица с увреждания и лица с проблеми в опорно-двигателния апарат и ставите, както и възстановяване и развитие на сензорните умения на лица с увреждания, извън обхвата на медицинската рехабилитация. Рехабилитация на хора с увреждания е последователен и непрекъснат възстановителен процес, който подпомага човека с увреждане да достигне оптимално физическо, интелектуално, психическо и социално равнище на дейност, като му се осигуряват възможности за промяна на живота към по-висока степен на независимост.</w:t>
      </w:r>
    </w:p>
    <w:p w14:paraId="31A8FD02" w14:textId="77777777" w:rsidR="000A48E3" w:rsidRPr="00550877" w:rsidRDefault="000A48E3" w:rsidP="000A48E3">
      <w:pPr>
        <w:spacing w:after="0" w:line="276" w:lineRule="auto"/>
        <w:contextualSpacing/>
        <w:jc w:val="both"/>
        <w:rPr>
          <w:rFonts w:ascii="Times New Roman" w:eastAsia="Times New Roman" w:hAnsi="Times New Roman" w:cs="Times New Roman"/>
          <w:b/>
          <w:bCs/>
          <w:color w:val="000000"/>
          <w:kern w:val="24"/>
          <w:sz w:val="24"/>
          <w:szCs w:val="24"/>
        </w:rPr>
      </w:pPr>
    </w:p>
    <w:p w14:paraId="3AFEF8B7"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Специализирана подкрепа за разбиране на информацията и избор на услуга - </w:t>
      </w:r>
      <w:r w:rsidRPr="00550877">
        <w:rPr>
          <w:rFonts w:ascii="Times New Roman" w:eastAsia="Times New Roman" w:hAnsi="Times New Roman" w:cs="Times New Roman"/>
          <w:bCs/>
          <w:color w:val="000000"/>
          <w:kern w:val="24"/>
          <w:sz w:val="24"/>
          <w:szCs w:val="24"/>
        </w:rPr>
        <w:t>подкрепа чрез използване на необходими и подходящи за състоянието на лицето начини и средства за представяне на информацията, за нейното разбиране и за изразяване на желанията и избора на лицето.</w:t>
      </w:r>
    </w:p>
    <w:p w14:paraId="629846CA"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06E0AA13"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Специализирана среда - </w:t>
      </w:r>
      <w:r w:rsidRPr="00550877">
        <w:rPr>
          <w:rFonts w:ascii="Times New Roman" w:eastAsia="Times New Roman" w:hAnsi="Times New Roman" w:cs="Times New Roman"/>
          <w:bCs/>
          <w:color w:val="000000"/>
          <w:kern w:val="24"/>
          <w:sz w:val="24"/>
          <w:szCs w:val="24"/>
        </w:rPr>
        <w:t>физическо пространство, което осигурява необходимите материални условия (сграден фонд, оборудване, обзавеждане и други) за предоставяне на социална услуга.</w:t>
      </w:r>
    </w:p>
    <w:p w14:paraId="73E94396"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56D2C388"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t xml:space="preserve">Супервизия - </w:t>
      </w:r>
      <w:r w:rsidRPr="00550877">
        <w:rPr>
          <w:rFonts w:ascii="Times New Roman" w:eastAsia="Times New Roman" w:hAnsi="Times New Roman" w:cs="Times New Roman"/>
          <w:bCs/>
          <w:color w:val="000000"/>
          <w:kern w:val="24"/>
          <w:sz w:val="24"/>
          <w:szCs w:val="24"/>
        </w:rPr>
        <w:t>професионална подкрепа на служителите, осъществяващи дейност по предоставянето на социални услуги, и на служителите, извършващи насочването за ползване на социални услуги, за повишаване на техните професионални умения, знания и нагласи с цел постигане и поддържане на професионална компетентност, гарантираща високо качество на социалната работа, както и за преодоляване на затруднения от професионален, психологически и емоционален характер.</w:t>
      </w:r>
    </w:p>
    <w:p w14:paraId="6EA423ED"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2A032E0A"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r w:rsidRPr="00550877">
        <w:rPr>
          <w:rFonts w:ascii="Times New Roman" w:eastAsia="Times New Roman" w:hAnsi="Times New Roman" w:cs="Times New Roman"/>
          <w:b/>
          <w:bCs/>
          <w:color w:val="000000"/>
          <w:kern w:val="24"/>
          <w:sz w:val="24"/>
          <w:szCs w:val="24"/>
        </w:rPr>
        <w:lastRenderedPageBreak/>
        <w:t xml:space="preserve">Терапия - </w:t>
      </w:r>
      <w:r w:rsidRPr="00550877">
        <w:rPr>
          <w:rFonts w:ascii="Times New Roman" w:eastAsia="Times New Roman" w:hAnsi="Times New Roman" w:cs="Times New Roman"/>
          <w:bCs/>
          <w:color w:val="000000"/>
          <w:kern w:val="24"/>
          <w:sz w:val="24"/>
          <w:szCs w:val="24"/>
        </w:rPr>
        <w:t>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14:paraId="570A01AF" w14:textId="77777777" w:rsidR="000A48E3" w:rsidRPr="00550877" w:rsidRDefault="000A48E3" w:rsidP="000A48E3">
      <w:pPr>
        <w:spacing w:after="0" w:line="276" w:lineRule="auto"/>
        <w:contextualSpacing/>
        <w:jc w:val="both"/>
        <w:rPr>
          <w:rFonts w:ascii="Times New Roman" w:eastAsia="Times New Roman" w:hAnsi="Times New Roman" w:cs="Times New Roman"/>
          <w:bCs/>
          <w:color w:val="000000"/>
          <w:kern w:val="24"/>
          <w:sz w:val="24"/>
          <w:szCs w:val="24"/>
        </w:rPr>
      </w:pPr>
    </w:p>
    <w:p w14:paraId="47523C63" w14:textId="77777777" w:rsidR="00550877" w:rsidRPr="00550877" w:rsidRDefault="00550877">
      <w:pPr>
        <w:rPr>
          <w:rFonts w:ascii="Times New Roman" w:hAnsi="Times New Roman" w:cs="Times New Roman"/>
        </w:rPr>
      </w:pPr>
      <w:r w:rsidRPr="00550877">
        <w:rPr>
          <w:rFonts w:ascii="Times New Roman" w:hAnsi="Times New Roman" w:cs="Times New Roman"/>
        </w:rPr>
        <w:br w:type="page"/>
      </w:r>
    </w:p>
    <w:p w14:paraId="6C0B951D" w14:textId="35CAFCD5" w:rsidR="000A48E3" w:rsidRPr="00550877" w:rsidRDefault="000A48E3" w:rsidP="009779C1">
      <w:pPr>
        <w:jc w:val="both"/>
        <w:rPr>
          <w:rFonts w:ascii="Times New Roman" w:hAnsi="Times New Roman" w:cs="Times New Roman"/>
          <w:b/>
          <w:bCs/>
        </w:rPr>
      </w:pPr>
      <w:r w:rsidRPr="00550877">
        <w:rPr>
          <w:rFonts w:ascii="Times New Roman" w:hAnsi="Times New Roman" w:cs="Times New Roman"/>
          <w:b/>
          <w:bCs/>
        </w:rPr>
        <w:lastRenderedPageBreak/>
        <w:t>Структура на обучителен курс – дистанционно обучение</w:t>
      </w:r>
    </w:p>
    <w:p w14:paraId="7A5C03D9" w14:textId="370CA135" w:rsidR="000A48E3" w:rsidRPr="00550877" w:rsidRDefault="000A48E3" w:rsidP="009779C1">
      <w:pPr>
        <w:jc w:val="both"/>
        <w:rPr>
          <w:rFonts w:ascii="Times New Roman" w:hAnsi="Times New Roman" w:cs="Times New Roman"/>
        </w:rPr>
      </w:pPr>
    </w:p>
    <w:p w14:paraId="7A912E04" w14:textId="50A75FBE" w:rsidR="000A48E3" w:rsidRPr="00550877" w:rsidRDefault="000A48E3" w:rsidP="00550877">
      <w:pPr>
        <w:ind w:firstLine="708"/>
        <w:jc w:val="both"/>
        <w:rPr>
          <w:rFonts w:ascii="Times New Roman" w:hAnsi="Times New Roman" w:cs="Times New Roman"/>
        </w:rPr>
      </w:pPr>
      <w:r w:rsidRPr="00550877">
        <w:rPr>
          <w:rFonts w:ascii="Times New Roman" w:hAnsi="Times New Roman" w:cs="Times New Roman"/>
        </w:rPr>
        <w:t>Обучителният курс по Наредбата за качество на социалните услуги покрива 5 теми, както следва:</w:t>
      </w:r>
    </w:p>
    <w:p w14:paraId="4010EE11" w14:textId="6489C72F" w:rsidR="000A48E3" w:rsidRPr="00550877" w:rsidRDefault="000A48E3" w:rsidP="009779C1">
      <w:pPr>
        <w:jc w:val="both"/>
        <w:rPr>
          <w:rFonts w:ascii="Times New Roman" w:hAnsi="Times New Roman" w:cs="Times New Roman"/>
        </w:rPr>
      </w:pPr>
    </w:p>
    <w:p w14:paraId="21B4FA55" w14:textId="77777777" w:rsidR="000A48E3" w:rsidRPr="00550877" w:rsidRDefault="000A48E3" w:rsidP="000A48E3">
      <w:pPr>
        <w:widowControl w:val="0"/>
        <w:pBdr>
          <w:top w:val="single" w:sz="4" w:space="1" w:color="auto"/>
          <w:left w:val="single" w:sz="4" w:space="4" w:color="auto"/>
          <w:bottom w:val="single" w:sz="4" w:space="1" w:color="auto"/>
          <w:right w:val="single" w:sz="4" w:space="4" w:color="auto"/>
        </w:pBdr>
        <w:shd w:val="clear" w:color="auto" w:fill="B8FEEE"/>
        <w:spacing w:after="0" w:line="240" w:lineRule="auto"/>
        <w:jc w:val="both"/>
        <w:outlineLvl w:val="0"/>
        <w:rPr>
          <w:rFonts w:ascii="Times New Roman" w:eastAsia="Calibri" w:hAnsi="Times New Roman" w:cs="Times New Roman"/>
          <w:b/>
          <w:sz w:val="24"/>
          <w:szCs w:val="28"/>
          <w:lang w:eastAsia="x-none"/>
        </w:rPr>
      </w:pPr>
      <w:bookmarkStart w:id="0" w:name="_Toc68703637"/>
      <w:r w:rsidRPr="00550877">
        <w:rPr>
          <w:rFonts w:ascii="Times New Roman" w:eastAsia="Calibri" w:hAnsi="Times New Roman" w:cs="Times New Roman"/>
          <w:b/>
          <w:sz w:val="24"/>
          <w:szCs w:val="28"/>
          <w:lang w:val="x-none" w:eastAsia="x-none"/>
        </w:rPr>
        <w:t xml:space="preserve">Тема 1. </w:t>
      </w:r>
      <w:bookmarkEnd w:id="0"/>
      <w:r w:rsidRPr="00550877">
        <w:rPr>
          <w:rFonts w:ascii="Times New Roman" w:eastAsia="Calibri" w:hAnsi="Times New Roman" w:cs="Times New Roman"/>
          <w:b/>
          <w:sz w:val="24"/>
          <w:szCs w:val="28"/>
          <w:lang w:val="x-none" w:eastAsia="x-none"/>
        </w:rPr>
        <w:t>Наредба за качество на социалните услуги – предмет на правна регламентация. Основно съдържание на стандарти за качество на социалните услуги по чл. 15 от ЗСУ, съгласно направления за качество</w:t>
      </w:r>
      <w:r w:rsidRPr="00550877">
        <w:rPr>
          <w:rFonts w:ascii="Times New Roman" w:eastAsia="Calibri" w:hAnsi="Times New Roman" w:cs="Times New Roman"/>
          <w:b/>
          <w:sz w:val="24"/>
          <w:szCs w:val="28"/>
          <w:lang w:eastAsia="x-none"/>
        </w:rPr>
        <w:t>.</w:t>
      </w:r>
    </w:p>
    <w:p w14:paraId="36F45BFB" w14:textId="77777777" w:rsidR="000A48E3" w:rsidRPr="00550877" w:rsidRDefault="000A48E3" w:rsidP="000A48E3">
      <w:pPr>
        <w:spacing w:after="0" w:line="240" w:lineRule="auto"/>
        <w:ind w:left="720"/>
        <w:contextualSpacing/>
        <w:rPr>
          <w:rFonts w:ascii="Times New Roman" w:eastAsia="MS ??" w:hAnsi="Times New Roman" w:cs="Times New Roman"/>
          <w:b/>
          <w:bCs/>
          <w:sz w:val="24"/>
          <w:szCs w:val="24"/>
        </w:rPr>
      </w:pPr>
    </w:p>
    <w:p w14:paraId="57798280" w14:textId="77777777" w:rsidR="000A48E3" w:rsidRPr="00550877" w:rsidRDefault="000A48E3" w:rsidP="00FB29F5">
      <w:pPr>
        <w:keepNext/>
        <w:spacing w:before="120" w:after="0" w:line="240" w:lineRule="auto"/>
        <w:ind w:firstLine="360"/>
        <w:jc w:val="both"/>
        <w:outlineLvl w:val="1"/>
        <w:rPr>
          <w:rFonts w:ascii="Times New Roman" w:eastAsia="Calibri" w:hAnsi="Times New Roman" w:cs="Times New Roman"/>
          <w:b/>
          <w:bCs/>
          <w:color w:val="2A4F1C"/>
          <w:sz w:val="24"/>
          <w:szCs w:val="24"/>
          <w:lang w:eastAsia="x-none"/>
        </w:rPr>
      </w:pPr>
      <w:bookmarkStart w:id="1" w:name="_Toc68703638"/>
      <w:r w:rsidRPr="00550877">
        <w:rPr>
          <w:rFonts w:ascii="Times New Roman" w:eastAsia="Calibri" w:hAnsi="Times New Roman" w:cs="Times New Roman"/>
          <w:b/>
          <w:bCs/>
          <w:sz w:val="24"/>
          <w:szCs w:val="24"/>
          <w:lang w:eastAsia="x-none"/>
        </w:rPr>
        <w:t>Въведение</w:t>
      </w:r>
      <w:bookmarkEnd w:id="1"/>
      <w:r w:rsidRPr="00550877">
        <w:rPr>
          <w:rFonts w:ascii="Times New Roman" w:eastAsia="Calibri" w:hAnsi="Times New Roman" w:cs="Times New Roman"/>
          <w:b/>
          <w:bCs/>
          <w:sz w:val="24"/>
          <w:szCs w:val="24"/>
          <w:lang w:eastAsia="x-none"/>
        </w:rPr>
        <w:t>.</w:t>
      </w:r>
    </w:p>
    <w:p w14:paraId="6B904BED" w14:textId="77777777" w:rsidR="000A48E3" w:rsidRPr="00550877" w:rsidRDefault="000A48E3" w:rsidP="000A48E3">
      <w:pPr>
        <w:spacing w:after="0" w:line="276" w:lineRule="auto"/>
        <w:ind w:firstLine="360"/>
        <w:jc w:val="both"/>
        <w:rPr>
          <w:rFonts w:ascii="Times New Roman" w:eastAsia="Calibri" w:hAnsi="Times New Roman" w:cs="Times New Roman"/>
          <w:spacing w:val="8"/>
          <w:sz w:val="24"/>
          <w:szCs w:val="24"/>
        </w:rPr>
      </w:pPr>
      <w:r w:rsidRPr="00550877">
        <w:rPr>
          <w:rFonts w:ascii="Times New Roman" w:eastAsia="Calibri" w:hAnsi="Times New Roman" w:cs="Times New Roman"/>
          <w:sz w:val="24"/>
          <w:szCs w:val="24"/>
        </w:rPr>
        <w:t>Настоящата тема обхваща актуално развитие на социалната политика в България, в частност нейното реформиране в прехода към новото социално законодателство 2019-2022 г. Представени са основните обществени отношения регламентирани в Наредбата за качество на социалните услуги.</w:t>
      </w:r>
    </w:p>
    <w:p w14:paraId="19BDC4BA" w14:textId="77777777" w:rsidR="000A48E3" w:rsidRPr="00550877" w:rsidRDefault="000A48E3" w:rsidP="000A48E3">
      <w:pPr>
        <w:keepNext/>
        <w:spacing w:before="120" w:after="0" w:line="240" w:lineRule="auto"/>
        <w:ind w:left="720" w:hanging="360"/>
        <w:jc w:val="both"/>
        <w:outlineLvl w:val="1"/>
        <w:rPr>
          <w:rFonts w:ascii="Times New Roman" w:eastAsia="Calibri" w:hAnsi="Times New Roman" w:cs="Times New Roman"/>
          <w:b/>
          <w:bCs/>
          <w:color w:val="2A4F1C"/>
          <w:sz w:val="24"/>
          <w:szCs w:val="24"/>
          <w:lang w:eastAsia="x-none"/>
        </w:rPr>
      </w:pPr>
      <w:bookmarkStart w:id="2" w:name="_Toc68703639"/>
      <w:r w:rsidRPr="00550877">
        <w:rPr>
          <w:rFonts w:ascii="Times New Roman" w:eastAsia="Calibri" w:hAnsi="Times New Roman" w:cs="Times New Roman"/>
          <w:b/>
          <w:bCs/>
          <w:sz w:val="24"/>
          <w:szCs w:val="24"/>
          <w:lang w:eastAsia="x-none"/>
        </w:rPr>
        <w:t>Цели</w:t>
      </w:r>
      <w:bookmarkEnd w:id="2"/>
      <w:r w:rsidRPr="00550877">
        <w:rPr>
          <w:rFonts w:ascii="Times New Roman" w:eastAsia="Calibri" w:hAnsi="Times New Roman" w:cs="Times New Roman"/>
          <w:b/>
          <w:bCs/>
          <w:sz w:val="24"/>
          <w:szCs w:val="24"/>
          <w:lang w:eastAsia="x-none"/>
        </w:rPr>
        <w:t>.</w:t>
      </w:r>
    </w:p>
    <w:p w14:paraId="2030D057" w14:textId="77777777" w:rsidR="000A48E3" w:rsidRPr="00550877" w:rsidRDefault="000A48E3" w:rsidP="000A48E3">
      <w:pPr>
        <w:spacing w:after="200" w:line="276" w:lineRule="auto"/>
        <w:ind w:firstLine="360"/>
        <w:jc w:val="both"/>
        <w:rPr>
          <w:rFonts w:ascii="Times New Roman" w:eastAsia="MS ??" w:hAnsi="Times New Roman" w:cs="Times New Roman"/>
          <w:b/>
          <w:bCs/>
          <w:sz w:val="24"/>
          <w:szCs w:val="24"/>
        </w:rPr>
      </w:pPr>
      <w:r w:rsidRPr="00550877">
        <w:rPr>
          <w:rFonts w:ascii="Times New Roman" w:eastAsia="MS ??" w:hAnsi="Times New Roman" w:cs="Times New Roman"/>
          <w:sz w:val="24"/>
          <w:szCs w:val="24"/>
        </w:rPr>
        <w:t>Формиране на теоретични познания за процеса на реформиране на социалната система в България, за да се повиши информираността на общинските експерти за ключовите промени в законодателната рамка в социалната сфера.</w:t>
      </w:r>
    </w:p>
    <w:p w14:paraId="0BB55900" w14:textId="77777777" w:rsidR="000A48E3" w:rsidRPr="00550877" w:rsidRDefault="000A48E3" w:rsidP="000A48E3">
      <w:pPr>
        <w:keepNext/>
        <w:spacing w:before="120" w:after="0" w:line="240" w:lineRule="auto"/>
        <w:ind w:left="720" w:hanging="360"/>
        <w:jc w:val="both"/>
        <w:outlineLvl w:val="1"/>
        <w:rPr>
          <w:rFonts w:ascii="Times New Roman" w:eastAsia="Calibri" w:hAnsi="Times New Roman" w:cs="Times New Roman"/>
          <w:b/>
          <w:bCs/>
          <w:color w:val="2A4F1C"/>
          <w:sz w:val="24"/>
          <w:szCs w:val="24"/>
          <w:lang w:eastAsia="x-none"/>
        </w:rPr>
      </w:pPr>
      <w:bookmarkStart w:id="3" w:name="_Toc68703640"/>
      <w:r w:rsidRPr="00550877">
        <w:rPr>
          <w:rFonts w:ascii="Times New Roman" w:eastAsia="Calibri" w:hAnsi="Times New Roman" w:cs="Times New Roman"/>
          <w:b/>
          <w:bCs/>
          <w:sz w:val="24"/>
          <w:szCs w:val="24"/>
          <w:lang w:eastAsia="x-none"/>
        </w:rPr>
        <w:t>Очаквани резултати</w:t>
      </w:r>
      <w:bookmarkEnd w:id="3"/>
      <w:r w:rsidRPr="00550877">
        <w:rPr>
          <w:rFonts w:ascii="Times New Roman" w:eastAsia="Calibri" w:hAnsi="Times New Roman" w:cs="Times New Roman"/>
          <w:b/>
          <w:bCs/>
          <w:sz w:val="24"/>
          <w:szCs w:val="24"/>
          <w:lang w:eastAsia="x-none"/>
        </w:rPr>
        <w:t>.</w:t>
      </w:r>
    </w:p>
    <w:p w14:paraId="4723FBBD" w14:textId="77777777" w:rsidR="000A48E3" w:rsidRPr="00550877" w:rsidRDefault="000A48E3" w:rsidP="000A48E3">
      <w:pPr>
        <w:spacing w:after="0" w:line="240" w:lineRule="auto"/>
        <w:ind w:firstLine="360"/>
        <w:contextualSpacing/>
        <w:rPr>
          <w:rFonts w:ascii="Times New Roman" w:eastAsia="MS ??" w:hAnsi="Times New Roman" w:cs="Times New Roman"/>
          <w:sz w:val="24"/>
          <w:szCs w:val="24"/>
        </w:rPr>
      </w:pPr>
      <w:r w:rsidRPr="00550877">
        <w:rPr>
          <w:rFonts w:ascii="Times New Roman" w:eastAsia="MS ??" w:hAnsi="Times New Roman" w:cs="Times New Roman"/>
          <w:sz w:val="24"/>
          <w:szCs w:val="24"/>
        </w:rPr>
        <w:t xml:space="preserve">Придобиване на следните знания, умения и компетенции: </w:t>
      </w:r>
    </w:p>
    <w:p w14:paraId="4A7D57FA" w14:textId="77777777" w:rsidR="000A48E3" w:rsidRPr="00550877" w:rsidRDefault="000A48E3" w:rsidP="000A48E3">
      <w:pPr>
        <w:numPr>
          <w:ilvl w:val="0"/>
          <w:numId w:val="3"/>
        </w:numPr>
        <w:spacing w:after="0" w:line="240" w:lineRule="auto"/>
        <w:contextualSpacing/>
        <w:jc w:val="both"/>
        <w:rPr>
          <w:rFonts w:ascii="Times New Roman" w:eastAsia="MS ??" w:hAnsi="Times New Roman" w:cs="Times New Roman"/>
          <w:sz w:val="24"/>
          <w:szCs w:val="24"/>
        </w:rPr>
      </w:pPr>
      <w:r w:rsidRPr="00DF151C">
        <w:rPr>
          <w:rFonts w:ascii="Times New Roman" w:eastAsia="MS ??" w:hAnsi="Times New Roman" w:cs="Times New Roman"/>
          <w:b/>
          <w:bCs/>
          <w:i/>
          <w:iCs/>
          <w:sz w:val="24"/>
          <w:szCs w:val="24"/>
        </w:rPr>
        <w:t>Знания</w:t>
      </w:r>
      <w:r w:rsidRPr="00550877">
        <w:rPr>
          <w:rFonts w:ascii="Times New Roman" w:eastAsia="MS ??" w:hAnsi="Times New Roman" w:cs="Times New Roman"/>
          <w:sz w:val="24"/>
          <w:szCs w:val="24"/>
        </w:rPr>
        <w:t xml:space="preserve"> (теоретични познания). Формиране на знания за промяната на законодателната рамка в социална сфера.  </w:t>
      </w:r>
    </w:p>
    <w:p w14:paraId="45A4F540" w14:textId="77777777" w:rsidR="000A48E3" w:rsidRPr="00550877" w:rsidRDefault="000A48E3" w:rsidP="000A48E3">
      <w:pPr>
        <w:numPr>
          <w:ilvl w:val="0"/>
          <w:numId w:val="4"/>
        </w:numPr>
        <w:tabs>
          <w:tab w:val="left" w:pos="1260"/>
        </w:tabs>
        <w:snapToGrid w:val="0"/>
        <w:spacing w:after="0" w:line="276" w:lineRule="auto"/>
        <w:ind w:left="1437"/>
        <w:jc w:val="both"/>
        <w:rPr>
          <w:rFonts w:ascii="Times New Roman" w:eastAsia="Times New Roman" w:hAnsi="Times New Roman" w:cs="Times New Roman"/>
          <w:spacing w:val="8"/>
          <w:sz w:val="24"/>
          <w:szCs w:val="24"/>
        </w:rPr>
      </w:pPr>
      <w:r w:rsidRPr="00550877">
        <w:rPr>
          <w:rFonts w:ascii="Times New Roman" w:eastAsia="MS ??" w:hAnsi="Times New Roman" w:cs="Times New Roman"/>
          <w:b/>
          <w:bCs/>
          <w:i/>
          <w:iCs/>
          <w:sz w:val="24"/>
          <w:szCs w:val="24"/>
        </w:rPr>
        <w:t xml:space="preserve">Умения </w:t>
      </w:r>
      <w:r w:rsidRPr="00550877">
        <w:rPr>
          <w:rFonts w:ascii="Times New Roman" w:eastAsia="MS ??" w:hAnsi="Times New Roman" w:cs="Times New Roman"/>
          <w:sz w:val="24"/>
          <w:szCs w:val="24"/>
        </w:rPr>
        <w:t xml:space="preserve">(практически познания). </w:t>
      </w:r>
      <w:r w:rsidRPr="00550877">
        <w:rPr>
          <w:rFonts w:ascii="Times New Roman" w:eastAsia="Times New Roman" w:hAnsi="Times New Roman" w:cs="Times New Roman"/>
          <w:spacing w:val="8"/>
          <w:sz w:val="24"/>
          <w:szCs w:val="24"/>
        </w:rPr>
        <w:t>Създаване на мотивация за анализиране на промяната в законодателната рамка и развитие комуникативни умения (споделяне на мнение в група).</w:t>
      </w:r>
    </w:p>
    <w:p w14:paraId="64617383" w14:textId="77777777" w:rsidR="000A48E3" w:rsidRPr="00550877" w:rsidRDefault="000A48E3" w:rsidP="000A48E3">
      <w:pPr>
        <w:numPr>
          <w:ilvl w:val="0"/>
          <w:numId w:val="3"/>
        </w:numPr>
        <w:spacing w:after="0" w:line="276" w:lineRule="auto"/>
        <w:ind w:left="1416"/>
        <w:contextualSpacing/>
        <w:jc w:val="both"/>
        <w:rPr>
          <w:rFonts w:ascii="Times New Roman" w:eastAsia="MS ??" w:hAnsi="Times New Roman" w:cs="Times New Roman"/>
          <w:b/>
          <w:bCs/>
          <w:sz w:val="24"/>
          <w:szCs w:val="24"/>
        </w:rPr>
      </w:pPr>
      <w:r w:rsidRPr="00550877">
        <w:rPr>
          <w:rFonts w:ascii="Times New Roman" w:eastAsia="MS ??" w:hAnsi="Times New Roman" w:cs="Times New Roman"/>
          <w:b/>
          <w:bCs/>
          <w:i/>
          <w:iCs/>
          <w:sz w:val="24"/>
          <w:szCs w:val="24"/>
        </w:rPr>
        <w:t xml:space="preserve">Компетенции </w:t>
      </w:r>
      <w:r w:rsidRPr="00550877">
        <w:rPr>
          <w:rFonts w:ascii="Times New Roman" w:eastAsia="MS ??" w:hAnsi="Times New Roman" w:cs="Times New Roman"/>
          <w:i/>
          <w:iCs/>
          <w:sz w:val="24"/>
          <w:szCs w:val="24"/>
        </w:rPr>
        <w:t>(очаквани</w:t>
      </w:r>
      <w:r w:rsidRPr="00550877">
        <w:rPr>
          <w:rFonts w:ascii="Times New Roman" w:eastAsia="MS ??" w:hAnsi="Times New Roman" w:cs="Times New Roman"/>
          <w:sz w:val="24"/>
          <w:szCs w:val="24"/>
        </w:rPr>
        <w:t>): възприемане на актуалната информация за законовите промени при предоставянето на социалните услуги ще допринесе за прилагане на нормативната база на общинско ниво.</w:t>
      </w:r>
    </w:p>
    <w:p w14:paraId="14AB3B15" w14:textId="14997A66" w:rsidR="000A48E3" w:rsidRPr="00550877" w:rsidRDefault="000A48E3" w:rsidP="009779C1">
      <w:pPr>
        <w:jc w:val="both"/>
        <w:rPr>
          <w:rFonts w:ascii="Times New Roman" w:hAnsi="Times New Roman" w:cs="Times New Roman"/>
        </w:rPr>
      </w:pPr>
    </w:p>
    <w:p w14:paraId="21BB724C" w14:textId="17E3E8D7" w:rsidR="000A48E3" w:rsidRPr="00550877" w:rsidRDefault="000A48E3" w:rsidP="00DF151C">
      <w:pPr>
        <w:spacing w:after="0" w:line="276" w:lineRule="auto"/>
        <w:ind w:firstLine="360"/>
        <w:jc w:val="both"/>
        <w:rPr>
          <w:rFonts w:ascii="Times New Roman" w:eastAsia="Times New Roman" w:hAnsi="Times New Roman" w:cs="Times New Roman"/>
          <w:b/>
          <w:sz w:val="24"/>
          <w:szCs w:val="24"/>
          <w:lang w:eastAsia="bg-BG"/>
        </w:rPr>
      </w:pPr>
      <w:r w:rsidRPr="00550877">
        <w:rPr>
          <w:rFonts w:ascii="Times New Roman" w:eastAsia="Times New Roman" w:hAnsi="Times New Roman" w:cs="Times New Roman"/>
          <w:b/>
          <w:bCs/>
          <w:sz w:val="24"/>
          <w:szCs w:val="24"/>
          <w:lang w:eastAsia="bg-BG"/>
        </w:rPr>
        <w:t>Приложения:</w:t>
      </w:r>
    </w:p>
    <w:p w14:paraId="76A4973A" w14:textId="498DC96B" w:rsidR="000A48E3" w:rsidRPr="00FB29F5" w:rsidRDefault="000A48E3" w:rsidP="00FB29F5">
      <w:pPr>
        <w:pStyle w:val="ListParagraph"/>
        <w:numPr>
          <w:ilvl w:val="0"/>
          <w:numId w:val="14"/>
        </w:numPr>
        <w:spacing w:after="0" w:line="276" w:lineRule="auto"/>
        <w:jc w:val="both"/>
        <w:rPr>
          <w:rFonts w:ascii="Times New Roman" w:eastAsia="Times New Roman" w:hAnsi="Times New Roman" w:cs="Times New Roman"/>
          <w:bCs/>
          <w:sz w:val="24"/>
          <w:szCs w:val="24"/>
          <w:lang w:eastAsia="bg-BG"/>
        </w:rPr>
      </w:pPr>
      <w:r w:rsidRPr="00FB29F5">
        <w:rPr>
          <w:rFonts w:ascii="Times New Roman" w:eastAsia="Times New Roman" w:hAnsi="Times New Roman" w:cs="Times New Roman"/>
          <w:bCs/>
          <w:sz w:val="24"/>
          <w:szCs w:val="24"/>
          <w:lang w:eastAsia="bg-BG"/>
        </w:rPr>
        <w:t xml:space="preserve">Справка за трансформиране на съществуващи СУ в СУ по чл. 15 от ЗСУ. Начин за определяне на броят и вида на служителите в СУ </w:t>
      </w:r>
    </w:p>
    <w:p w14:paraId="234A7B31" w14:textId="1B084386" w:rsidR="000A48E3" w:rsidRPr="00FB29F5" w:rsidRDefault="000A48E3" w:rsidP="00FB29F5">
      <w:pPr>
        <w:pStyle w:val="ListParagraph"/>
        <w:numPr>
          <w:ilvl w:val="0"/>
          <w:numId w:val="14"/>
        </w:numPr>
        <w:spacing w:after="0" w:line="276" w:lineRule="auto"/>
        <w:jc w:val="both"/>
        <w:rPr>
          <w:rFonts w:ascii="Times New Roman" w:eastAsia="Times New Roman" w:hAnsi="Times New Roman" w:cs="Times New Roman"/>
          <w:bCs/>
          <w:sz w:val="24"/>
          <w:szCs w:val="24"/>
          <w:lang w:eastAsia="bg-BG"/>
        </w:rPr>
      </w:pPr>
      <w:r w:rsidRPr="00FB29F5">
        <w:rPr>
          <w:rFonts w:ascii="Times New Roman" w:eastAsia="Times New Roman" w:hAnsi="Times New Roman" w:cs="Times New Roman"/>
          <w:bCs/>
          <w:sz w:val="24"/>
          <w:szCs w:val="24"/>
          <w:lang w:eastAsia="bg-BG"/>
        </w:rPr>
        <w:t xml:space="preserve">Справка за СУ, които могат да се предоставят в комплекс с други СУ, съгласно стандартите за качество в НКСУ </w:t>
      </w:r>
    </w:p>
    <w:p w14:paraId="2839A4C7" w14:textId="77777777" w:rsidR="000A48E3" w:rsidRPr="00550877" w:rsidRDefault="000A48E3" w:rsidP="000A48E3">
      <w:pPr>
        <w:spacing w:after="0" w:line="276" w:lineRule="auto"/>
        <w:jc w:val="both"/>
        <w:rPr>
          <w:rFonts w:ascii="Times New Roman" w:eastAsia="Times New Roman" w:hAnsi="Times New Roman" w:cs="Times New Roman"/>
          <w:sz w:val="24"/>
          <w:szCs w:val="24"/>
          <w:lang w:val="ru-RU" w:eastAsia="bg-BG"/>
        </w:rPr>
      </w:pPr>
    </w:p>
    <w:p w14:paraId="46733DA9" w14:textId="3E1D46E8" w:rsidR="000A48E3" w:rsidRPr="00550877" w:rsidRDefault="000A48E3" w:rsidP="00DF151C">
      <w:pPr>
        <w:spacing w:after="0" w:line="276" w:lineRule="auto"/>
        <w:ind w:firstLine="360"/>
        <w:jc w:val="both"/>
        <w:rPr>
          <w:rFonts w:ascii="Times New Roman" w:eastAsia="Times New Roman" w:hAnsi="Times New Roman" w:cs="Times New Roman"/>
          <w:b/>
          <w:bCs/>
          <w:sz w:val="24"/>
          <w:szCs w:val="24"/>
          <w:lang w:eastAsia="bg-BG"/>
        </w:rPr>
      </w:pPr>
      <w:r w:rsidRPr="00550877">
        <w:rPr>
          <w:rFonts w:ascii="Times New Roman" w:eastAsia="Times New Roman" w:hAnsi="Times New Roman" w:cs="Times New Roman"/>
          <w:b/>
          <w:bCs/>
          <w:sz w:val="24"/>
          <w:szCs w:val="24"/>
          <w:lang w:eastAsia="bg-BG"/>
        </w:rPr>
        <w:t xml:space="preserve">Източници на информация и литература по темата: </w:t>
      </w:r>
    </w:p>
    <w:p w14:paraId="04360109" w14:textId="77777777" w:rsidR="000A48E3" w:rsidRPr="00550877" w:rsidRDefault="000A48E3" w:rsidP="000A48E3">
      <w:pPr>
        <w:spacing w:after="0" w:line="276" w:lineRule="auto"/>
        <w:jc w:val="both"/>
        <w:rPr>
          <w:rFonts w:ascii="Times New Roman" w:eastAsia="Times New Roman" w:hAnsi="Times New Roman" w:cs="Times New Roman"/>
          <w:b/>
          <w:bCs/>
          <w:sz w:val="24"/>
          <w:szCs w:val="24"/>
          <w:lang w:eastAsia="bg-BG"/>
        </w:rPr>
      </w:pPr>
    </w:p>
    <w:p w14:paraId="4E114E4A" w14:textId="77777777" w:rsidR="000A48E3" w:rsidRPr="00550877" w:rsidRDefault="000A48E3" w:rsidP="000A48E3">
      <w:pPr>
        <w:spacing w:after="0" w:line="276" w:lineRule="auto"/>
        <w:ind w:left="502"/>
        <w:jc w:val="both"/>
        <w:rPr>
          <w:rFonts w:ascii="Times New Roman" w:eastAsia="Times New Roman" w:hAnsi="Times New Roman" w:cs="Times New Roman"/>
          <w:b/>
          <w:bCs/>
          <w:sz w:val="24"/>
          <w:szCs w:val="24"/>
          <w:lang w:eastAsia="bg-BG"/>
        </w:rPr>
      </w:pPr>
      <w:r w:rsidRPr="00550877">
        <w:rPr>
          <w:rFonts w:ascii="Times New Roman" w:eastAsia="Times New Roman" w:hAnsi="Times New Roman" w:cs="Times New Roman"/>
          <w:b/>
          <w:bCs/>
          <w:sz w:val="24"/>
          <w:szCs w:val="24"/>
          <w:lang w:eastAsia="bg-BG"/>
        </w:rPr>
        <w:lastRenderedPageBreak/>
        <w:t>Обучителни материали към модула</w:t>
      </w:r>
    </w:p>
    <w:p w14:paraId="08F55B2E" w14:textId="77777777" w:rsidR="000A48E3" w:rsidRPr="00550877" w:rsidRDefault="000A48E3" w:rsidP="000A48E3">
      <w:pPr>
        <w:pStyle w:val="ListParagraph"/>
        <w:numPr>
          <w:ilvl w:val="0"/>
          <w:numId w:val="5"/>
        </w:numPr>
        <w:spacing w:after="0" w:line="276" w:lineRule="auto"/>
        <w:jc w:val="both"/>
        <w:rPr>
          <w:rFonts w:ascii="Times New Roman" w:eastAsia="Times New Roman" w:hAnsi="Times New Roman" w:cs="Times New Roman"/>
          <w:bCs/>
          <w:sz w:val="24"/>
          <w:szCs w:val="24"/>
          <w:lang w:eastAsia="bg-BG"/>
        </w:rPr>
      </w:pPr>
      <w:r w:rsidRPr="00550877">
        <w:rPr>
          <w:rFonts w:ascii="Times New Roman" w:eastAsia="Times New Roman" w:hAnsi="Times New Roman" w:cs="Times New Roman"/>
          <w:bCs/>
          <w:sz w:val="24"/>
          <w:szCs w:val="24"/>
          <w:lang w:eastAsia="bg-BG"/>
        </w:rPr>
        <w:t>Наредба за качество на социалните услуги,</w:t>
      </w:r>
    </w:p>
    <w:p w14:paraId="47B7B593" w14:textId="77777777" w:rsidR="000A48E3" w:rsidRPr="00550877" w:rsidRDefault="000A48E3" w:rsidP="000A48E3">
      <w:pPr>
        <w:pStyle w:val="ListParagraph"/>
        <w:numPr>
          <w:ilvl w:val="0"/>
          <w:numId w:val="5"/>
        </w:numPr>
        <w:spacing w:after="0" w:line="276" w:lineRule="auto"/>
        <w:jc w:val="both"/>
        <w:rPr>
          <w:rFonts w:ascii="Times New Roman" w:eastAsia="Times New Roman" w:hAnsi="Times New Roman" w:cs="Times New Roman"/>
          <w:bCs/>
          <w:sz w:val="24"/>
          <w:szCs w:val="24"/>
          <w:lang w:eastAsia="bg-BG"/>
        </w:rPr>
      </w:pPr>
      <w:r w:rsidRPr="00550877">
        <w:rPr>
          <w:rFonts w:ascii="Times New Roman" w:eastAsia="Times New Roman" w:hAnsi="Times New Roman" w:cs="Times New Roman"/>
          <w:bCs/>
          <w:sz w:val="24"/>
          <w:szCs w:val="24"/>
          <w:lang w:eastAsia="bg-BG"/>
        </w:rPr>
        <w:t>Закон за социалните услуги,</w:t>
      </w:r>
    </w:p>
    <w:p w14:paraId="6DBD9547" w14:textId="77777777" w:rsidR="000A48E3" w:rsidRPr="00550877" w:rsidRDefault="000A48E3" w:rsidP="000A48E3">
      <w:pPr>
        <w:pStyle w:val="ListParagraph"/>
        <w:numPr>
          <w:ilvl w:val="0"/>
          <w:numId w:val="5"/>
        </w:numPr>
        <w:spacing w:after="0" w:line="276" w:lineRule="auto"/>
        <w:jc w:val="both"/>
        <w:rPr>
          <w:rFonts w:ascii="Times New Roman" w:eastAsia="Times New Roman" w:hAnsi="Times New Roman" w:cs="Times New Roman"/>
          <w:bCs/>
          <w:sz w:val="24"/>
          <w:szCs w:val="24"/>
          <w:lang w:eastAsia="bg-BG"/>
        </w:rPr>
      </w:pPr>
      <w:r w:rsidRPr="00550877">
        <w:rPr>
          <w:rFonts w:ascii="Times New Roman" w:eastAsia="Times New Roman" w:hAnsi="Times New Roman" w:cs="Times New Roman"/>
          <w:bCs/>
          <w:sz w:val="24"/>
          <w:szCs w:val="24"/>
          <w:lang w:eastAsia="bg-BG"/>
        </w:rPr>
        <w:t>Правилник за прилагане на закона за социалните услуги</w:t>
      </w:r>
    </w:p>
    <w:p w14:paraId="1D14AC92" w14:textId="77777777" w:rsidR="000A48E3" w:rsidRPr="00550877" w:rsidRDefault="000A48E3" w:rsidP="000A48E3">
      <w:pPr>
        <w:spacing w:after="0" w:line="276" w:lineRule="auto"/>
        <w:jc w:val="both"/>
        <w:rPr>
          <w:rFonts w:ascii="Times New Roman" w:eastAsia="Times New Roman" w:hAnsi="Times New Roman" w:cs="Times New Roman"/>
          <w:bCs/>
          <w:sz w:val="24"/>
          <w:szCs w:val="24"/>
          <w:lang w:eastAsia="bg-BG"/>
        </w:rPr>
      </w:pPr>
    </w:p>
    <w:p w14:paraId="3D2D268B" w14:textId="77777777" w:rsidR="000A48E3" w:rsidRPr="00550877" w:rsidRDefault="000A48E3" w:rsidP="000A48E3">
      <w:pPr>
        <w:spacing w:after="0" w:line="276" w:lineRule="auto"/>
        <w:ind w:left="502"/>
        <w:jc w:val="both"/>
        <w:rPr>
          <w:rFonts w:ascii="Times New Roman" w:eastAsia="Times New Roman" w:hAnsi="Times New Roman" w:cs="Times New Roman"/>
          <w:b/>
          <w:bCs/>
          <w:sz w:val="24"/>
          <w:szCs w:val="24"/>
          <w:lang w:eastAsia="bg-BG"/>
        </w:rPr>
      </w:pPr>
      <w:r w:rsidRPr="00550877">
        <w:rPr>
          <w:rFonts w:ascii="Times New Roman" w:eastAsia="Times New Roman" w:hAnsi="Times New Roman" w:cs="Times New Roman"/>
          <w:b/>
          <w:bCs/>
          <w:sz w:val="24"/>
          <w:szCs w:val="24"/>
          <w:lang w:eastAsia="bg-BG"/>
        </w:rPr>
        <w:t xml:space="preserve">Допълнителни източници на информация и литература по темата: </w:t>
      </w:r>
    </w:p>
    <w:p w14:paraId="082C839B" w14:textId="77777777" w:rsidR="000A48E3" w:rsidRPr="00550877" w:rsidRDefault="000A48E3" w:rsidP="000A48E3">
      <w:pPr>
        <w:pStyle w:val="ListParagraph"/>
        <w:numPr>
          <w:ilvl w:val="0"/>
          <w:numId w:val="5"/>
        </w:numPr>
        <w:spacing w:after="0" w:line="276" w:lineRule="auto"/>
        <w:jc w:val="both"/>
        <w:rPr>
          <w:rFonts w:ascii="Times New Roman" w:eastAsia="Times New Roman" w:hAnsi="Times New Roman" w:cs="Times New Roman"/>
          <w:bCs/>
          <w:sz w:val="24"/>
          <w:szCs w:val="24"/>
          <w:lang w:eastAsia="bg-BG"/>
        </w:rPr>
      </w:pPr>
      <w:r w:rsidRPr="00550877">
        <w:rPr>
          <w:rFonts w:ascii="Times New Roman" w:eastAsia="Times New Roman" w:hAnsi="Times New Roman" w:cs="Times New Roman"/>
          <w:bCs/>
          <w:sz w:val="24"/>
          <w:szCs w:val="24"/>
          <w:lang w:eastAsia="bg-BG"/>
        </w:rPr>
        <w:t>Интернет страница на МТСП;</w:t>
      </w:r>
    </w:p>
    <w:p w14:paraId="2EC1945F" w14:textId="77777777" w:rsidR="000A48E3" w:rsidRPr="00550877" w:rsidRDefault="000A48E3" w:rsidP="000A48E3">
      <w:pPr>
        <w:pStyle w:val="ListParagraph"/>
        <w:numPr>
          <w:ilvl w:val="0"/>
          <w:numId w:val="5"/>
        </w:numPr>
        <w:spacing w:after="0" w:line="276" w:lineRule="auto"/>
        <w:jc w:val="both"/>
        <w:rPr>
          <w:rFonts w:ascii="Times New Roman" w:eastAsia="Times New Roman" w:hAnsi="Times New Roman" w:cs="Times New Roman"/>
          <w:bCs/>
          <w:sz w:val="24"/>
          <w:szCs w:val="24"/>
          <w:lang w:eastAsia="bg-BG"/>
        </w:rPr>
      </w:pPr>
      <w:r w:rsidRPr="00550877">
        <w:rPr>
          <w:rFonts w:ascii="Times New Roman" w:eastAsia="Times New Roman" w:hAnsi="Times New Roman" w:cs="Times New Roman"/>
          <w:bCs/>
          <w:sz w:val="24"/>
          <w:szCs w:val="24"/>
          <w:lang w:eastAsia="bg-BG"/>
        </w:rPr>
        <w:t>Интернет страницата на АКСУ</w:t>
      </w:r>
    </w:p>
    <w:p w14:paraId="5365C9CA" w14:textId="77777777" w:rsidR="000A48E3" w:rsidRPr="00550877" w:rsidRDefault="000A48E3" w:rsidP="000A48E3">
      <w:pPr>
        <w:pStyle w:val="ListParagraph"/>
        <w:numPr>
          <w:ilvl w:val="0"/>
          <w:numId w:val="5"/>
        </w:numPr>
        <w:spacing w:after="0" w:line="276" w:lineRule="auto"/>
        <w:jc w:val="both"/>
        <w:rPr>
          <w:rFonts w:ascii="Times New Roman" w:eastAsia="Times New Roman" w:hAnsi="Times New Roman" w:cs="Times New Roman"/>
          <w:bCs/>
          <w:sz w:val="24"/>
          <w:szCs w:val="24"/>
          <w:lang w:eastAsia="bg-BG"/>
        </w:rPr>
      </w:pPr>
      <w:r w:rsidRPr="00550877">
        <w:rPr>
          <w:rFonts w:ascii="Times New Roman" w:eastAsia="Times New Roman" w:hAnsi="Times New Roman" w:cs="Times New Roman"/>
          <w:bCs/>
          <w:sz w:val="24"/>
          <w:szCs w:val="24"/>
          <w:lang w:eastAsia="bg-BG"/>
        </w:rPr>
        <w:t xml:space="preserve">Портал за обществени консултации: </w:t>
      </w:r>
    </w:p>
    <w:p w14:paraId="02FB3CF4" w14:textId="7B534D17" w:rsidR="000A48E3" w:rsidRPr="00550877" w:rsidRDefault="00DF151C" w:rsidP="000A48E3">
      <w:pPr>
        <w:pStyle w:val="ListParagraph"/>
        <w:numPr>
          <w:ilvl w:val="0"/>
          <w:numId w:val="5"/>
        </w:numPr>
        <w:spacing w:after="0" w:line="276" w:lineRule="auto"/>
        <w:jc w:val="both"/>
        <w:rPr>
          <w:rFonts w:ascii="Times New Roman" w:eastAsia="Times New Roman" w:hAnsi="Times New Roman" w:cs="Times New Roman"/>
          <w:b/>
          <w:bCs/>
          <w:sz w:val="24"/>
          <w:szCs w:val="24"/>
          <w:lang w:eastAsia="bg-BG"/>
        </w:rPr>
      </w:pPr>
      <w:hyperlink r:id="rId7" w:history="1">
        <w:r w:rsidRPr="004113E0">
          <w:rPr>
            <w:rStyle w:val="Hyperlink"/>
            <w:rFonts w:ascii="Times New Roman" w:eastAsia="Times New Roman" w:hAnsi="Times New Roman" w:cs="Times New Roman"/>
            <w:bCs/>
            <w:sz w:val="24"/>
            <w:szCs w:val="24"/>
            <w:lang w:eastAsia="bg-BG"/>
          </w:rPr>
          <w:t>https://www.strategy.bg/StrategicDocuments/List.aspx?lang=bg-BG&amp;categoryId=24&amp;typeConsultation=1&amp;typeCategory=24&amp;docType=1</w:t>
        </w:r>
      </w:hyperlink>
      <w:r>
        <w:rPr>
          <w:rFonts w:ascii="Times New Roman" w:eastAsia="Times New Roman" w:hAnsi="Times New Roman" w:cs="Times New Roman"/>
          <w:bCs/>
          <w:sz w:val="24"/>
          <w:szCs w:val="24"/>
          <w:lang w:eastAsia="bg-BG"/>
        </w:rPr>
        <w:t xml:space="preserve"> </w:t>
      </w:r>
      <w:r w:rsidR="000A48E3" w:rsidRPr="00550877">
        <w:rPr>
          <w:rFonts w:ascii="Times New Roman" w:eastAsia="Times New Roman" w:hAnsi="Times New Roman" w:cs="Times New Roman"/>
          <w:b/>
          <w:bCs/>
          <w:sz w:val="24"/>
          <w:szCs w:val="24"/>
          <w:lang w:eastAsia="bg-BG"/>
        </w:rPr>
        <w:t xml:space="preserve"> </w:t>
      </w:r>
    </w:p>
    <w:p w14:paraId="7B5E05B3" w14:textId="77777777" w:rsidR="000A48E3" w:rsidRPr="00550877" w:rsidRDefault="000A48E3" w:rsidP="000A48E3">
      <w:pPr>
        <w:pStyle w:val="ListParagraph"/>
        <w:numPr>
          <w:ilvl w:val="0"/>
          <w:numId w:val="5"/>
        </w:numPr>
        <w:spacing w:after="0" w:line="276" w:lineRule="auto"/>
        <w:jc w:val="both"/>
        <w:rPr>
          <w:rFonts w:ascii="Times New Roman" w:eastAsia="Times New Roman" w:hAnsi="Times New Roman" w:cs="Times New Roman"/>
          <w:bCs/>
          <w:sz w:val="24"/>
          <w:szCs w:val="24"/>
          <w:lang w:eastAsia="bg-BG"/>
        </w:rPr>
      </w:pPr>
      <w:r w:rsidRPr="00550877">
        <w:rPr>
          <w:rFonts w:ascii="Times New Roman" w:eastAsia="Times New Roman" w:hAnsi="Times New Roman" w:cs="Times New Roman"/>
          <w:bCs/>
          <w:sz w:val="24"/>
          <w:szCs w:val="24"/>
          <w:lang w:eastAsia="bg-BG"/>
        </w:rPr>
        <w:t>Наръчници, издадени от НСОРБ</w:t>
      </w:r>
    </w:p>
    <w:p w14:paraId="610D928C" w14:textId="77777777" w:rsidR="000A48E3" w:rsidRPr="00550877" w:rsidRDefault="000A48E3" w:rsidP="000A48E3">
      <w:pPr>
        <w:spacing w:after="0" w:line="276" w:lineRule="auto"/>
        <w:jc w:val="both"/>
        <w:rPr>
          <w:rFonts w:ascii="Times New Roman" w:eastAsia="Times New Roman" w:hAnsi="Times New Roman" w:cs="Times New Roman"/>
          <w:b/>
          <w:bCs/>
          <w:sz w:val="24"/>
          <w:szCs w:val="24"/>
          <w:lang w:eastAsia="bg-BG"/>
        </w:rPr>
      </w:pPr>
      <w:r w:rsidRPr="00550877">
        <w:rPr>
          <w:rFonts w:ascii="Times New Roman" w:eastAsia="Times New Roman" w:hAnsi="Times New Roman" w:cs="Times New Roman"/>
          <w:b/>
          <w:bCs/>
          <w:sz w:val="24"/>
          <w:szCs w:val="24"/>
          <w:lang w:eastAsia="bg-BG"/>
        </w:rPr>
        <w:t xml:space="preserve"> </w:t>
      </w:r>
    </w:p>
    <w:p w14:paraId="5EF94B7F" w14:textId="77777777" w:rsidR="000A48E3" w:rsidRPr="00550877" w:rsidRDefault="000A48E3" w:rsidP="009779C1">
      <w:pPr>
        <w:jc w:val="both"/>
        <w:rPr>
          <w:rFonts w:ascii="Times New Roman" w:hAnsi="Times New Roman" w:cs="Times New Roman"/>
        </w:rPr>
      </w:pPr>
    </w:p>
    <w:p w14:paraId="510549FF" w14:textId="7225F83E" w:rsidR="000A48E3" w:rsidRPr="00550877" w:rsidRDefault="000A48E3" w:rsidP="000A48E3">
      <w:pPr>
        <w:pStyle w:val="11"/>
        <w:rPr>
          <w:rFonts w:eastAsia="MS ??"/>
          <w:bCs/>
          <w:szCs w:val="24"/>
          <w:lang w:val="bg-BG"/>
        </w:rPr>
      </w:pPr>
      <w:bookmarkStart w:id="4" w:name="_Toc68703644"/>
      <w:r w:rsidRPr="00550877">
        <w:t>ТЕМА 2.</w:t>
      </w:r>
      <w:bookmarkEnd w:id="4"/>
      <w:r w:rsidRPr="00550877">
        <w:rPr>
          <w:lang w:val="bg-BG"/>
        </w:rPr>
        <w:t xml:space="preserve"> Основни принципи, от които следва да се ръководят доставчиците на социални услуги при разработване на програми за развитие на качеството на социалните услуги. Модел на примерна структура на програма за развитие на качеството на социалната услуга.</w:t>
      </w:r>
    </w:p>
    <w:p w14:paraId="2E69CBC7" w14:textId="77777777" w:rsidR="00550877" w:rsidRPr="00550877" w:rsidRDefault="00550877" w:rsidP="00550877">
      <w:pPr>
        <w:keepNext/>
        <w:spacing w:before="120" w:after="0" w:line="240" w:lineRule="auto"/>
        <w:jc w:val="both"/>
        <w:outlineLvl w:val="1"/>
        <w:rPr>
          <w:rFonts w:ascii="Times New Roman" w:eastAsia="Calibri" w:hAnsi="Times New Roman" w:cs="Times New Roman"/>
          <w:b/>
          <w:bCs/>
          <w:color w:val="2A4F1C"/>
          <w:sz w:val="24"/>
          <w:szCs w:val="24"/>
          <w:lang w:eastAsia="x-none"/>
        </w:rPr>
      </w:pPr>
      <w:bookmarkStart w:id="5" w:name="_Toc68703645"/>
    </w:p>
    <w:p w14:paraId="52F49A7F" w14:textId="25399DDC" w:rsidR="000A48E3" w:rsidRPr="00550877" w:rsidRDefault="000A48E3" w:rsidP="00FB29F5">
      <w:pPr>
        <w:keepNext/>
        <w:spacing w:before="120" w:after="0" w:line="240" w:lineRule="auto"/>
        <w:ind w:firstLine="360"/>
        <w:jc w:val="both"/>
        <w:outlineLvl w:val="1"/>
        <w:rPr>
          <w:rFonts w:ascii="Times New Roman" w:eastAsia="Calibri" w:hAnsi="Times New Roman" w:cs="Times New Roman"/>
          <w:b/>
          <w:bCs/>
          <w:color w:val="2A4F1C"/>
          <w:sz w:val="24"/>
          <w:szCs w:val="24"/>
          <w:lang w:eastAsia="x-none"/>
        </w:rPr>
      </w:pPr>
      <w:r w:rsidRPr="00550877">
        <w:rPr>
          <w:rFonts w:ascii="Times New Roman" w:eastAsia="Calibri" w:hAnsi="Times New Roman" w:cs="Times New Roman"/>
          <w:b/>
          <w:bCs/>
          <w:sz w:val="24"/>
          <w:szCs w:val="24"/>
          <w:lang w:eastAsia="x-none"/>
        </w:rPr>
        <w:t>Въведение</w:t>
      </w:r>
      <w:bookmarkEnd w:id="5"/>
      <w:r w:rsidRPr="00550877">
        <w:rPr>
          <w:rFonts w:ascii="Times New Roman" w:eastAsia="Calibri" w:hAnsi="Times New Roman" w:cs="Times New Roman"/>
          <w:b/>
          <w:bCs/>
          <w:sz w:val="24"/>
          <w:szCs w:val="24"/>
          <w:lang w:eastAsia="x-none"/>
        </w:rPr>
        <w:t>.</w:t>
      </w:r>
    </w:p>
    <w:p w14:paraId="0CD7D255" w14:textId="77777777" w:rsidR="000A48E3" w:rsidRPr="00550877" w:rsidRDefault="000A48E3" w:rsidP="000A48E3">
      <w:pPr>
        <w:spacing w:after="200" w:line="276" w:lineRule="auto"/>
        <w:ind w:firstLine="360"/>
        <w:jc w:val="both"/>
        <w:rPr>
          <w:rFonts w:ascii="Times New Roman" w:eastAsia="MS ??" w:hAnsi="Times New Roman" w:cs="Times New Roman"/>
          <w:bCs/>
          <w:sz w:val="24"/>
          <w:szCs w:val="24"/>
        </w:rPr>
      </w:pPr>
      <w:r w:rsidRPr="00550877">
        <w:rPr>
          <w:rFonts w:ascii="Times New Roman" w:eastAsia="MS ??" w:hAnsi="Times New Roman" w:cs="Times New Roman"/>
          <w:bCs/>
          <w:sz w:val="24"/>
          <w:szCs w:val="24"/>
        </w:rPr>
        <w:t>В темата са обхванати основните принципи съгласно Наредбата за качество на социалните услуги, от които следва да се ръководят доставчиците на социални услуги при разработване на програми за развитие на качеството на социалните услуги.  Акцентира се върху модел на примерна структура на Програма за развитие на качеството на социалната услуга, който би могъл да се прилага от доставчици/ръководители на социални услуги.</w:t>
      </w:r>
    </w:p>
    <w:p w14:paraId="4EACB256" w14:textId="43A0B8E5" w:rsidR="000A48E3" w:rsidRPr="00550877" w:rsidRDefault="000A48E3" w:rsidP="000A48E3">
      <w:pPr>
        <w:keepNext/>
        <w:spacing w:before="120" w:after="0" w:line="240" w:lineRule="auto"/>
        <w:ind w:firstLine="708"/>
        <w:jc w:val="both"/>
        <w:outlineLvl w:val="1"/>
        <w:rPr>
          <w:rFonts w:ascii="Times New Roman" w:eastAsia="Calibri" w:hAnsi="Times New Roman" w:cs="Times New Roman"/>
          <w:b/>
          <w:bCs/>
          <w:color w:val="2A4F1C"/>
          <w:sz w:val="24"/>
          <w:szCs w:val="24"/>
          <w:lang w:eastAsia="x-none"/>
        </w:rPr>
      </w:pPr>
      <w:bookmarkStart w:id="6" w:name="_Toc68703646"/>
      <w:r w:rsidRPr="00550877">
        <w:rPr>
          <w:rFonts w:ascii="Times New Roman" w:eastAsia="Calibri" w:hAnsi="Times New Roman" w:cs="Times New Roman"/>
          <w:b/>
          <w:bCs/>
          <w:sz w:val="24"/>
          <w:szCs w:val="24"/>
          <w:lang w:eastAsia="x-none"/>
        </w:rPr>
        <w:t>Цели</w:t>
      </w:r>
      <w:bookmarkEnd w:id="6"/>
    </w:p>
    <w:p w14:paraId="52427491" w14:textId="77777777" w:rsidR="000A48E3" w:rsidRPr="00550877" w:rsidRDefault="000A48E3" w:rsidP="000A48E3">
      <w:pPr>
        <w:spacing w:after="200" w:line="276" w:lineRule="auto"/>
        <w:ind w:firstLine="708"/>
        <w:jc w:val="both"/>
        <w:rPr>
          <w:rFonts w:ascii="Times New Roman" w:eastAsia="MS ??" w:hAnsi="Times New Roman" w:cs="Times New Roman"/>
          <w:bCs/>
          <w:sz w:val="24"/>
          <w:szCs w:val="24"/>
        </w:rPr>
      </w:pPr>
      <w:r w:rsidRPr="00550877">
        <w:rPr>
          <w:rFonts w:ascii="Times New Roman" w:eastAsia="MS ??" w:hAnsi="Times New Roman" w:cs="Times New Roman"/>
          <w:bCs/>
          <w:sz w:val="24"/>
          <w:szCs w:val="24"/>
        </w:rPr>
        <w:t xml:space="preserve">Подпомогне на ръководителите на социалните услуги при разработването на програмите за развитието на качеството на всяка социална услуга. </w:t>
      </w:r>
    </w:p>
    <w:p w14:paraId="5A7ECB05" w14:textId="77777777" w:rsidR="000A48E3" w:rsidRPr="00550877" w:rsidRDefault="000A48E3" w:rsidP="000A48E3">
      <w:pPr>
        <w:keepNext/>
        <w:spacing w:before="120" w:after="0" w:line="240" w:lineRule="auto"/>
        <w:ind w:firstLine="708"/>
        <w:jc w:val="both"/>
        <w:outlineLvl w:val="1"/>
        <w:rPr>
          <w:rFonts w:ascii="Times New Roman" w:eastAsia="Calibri" w:hAnsi="Times New Roman" w:cs="Times New Roman"/>
          <w:b/>
          <w:bCs/>
          <w:color w:val="2A4F1C"/>
          <w:sz w:val="24"/>
          <w:szCs w:val="24"/>
          <w:lang w:eastAsia="x-none"/>
        </w:rPr>
      </w:pPr>
      <w:bookmarkStart w:id="7" w:name="_Toc68703647"/>
      <w:r w:rsidRPr="00550877">
        <w:rPr>
          <w:rFonts w:ascii="Times New Roman" w:eastAsia="Calibri" w:hAnsi="Times New Roman" w:cs="Times New Roman"/>
          <w:b/>
          <w:bCs/>
          <w:sz w:val="24"/>
          <w:szCs w:val="24"/>
          <w:lang w:eastAsia="x-none"/>
        </w:rPr>
        <w:t>Очаквани резултати</w:t>
      </w:r>
      <w:bookmarkEnd w:id="7"/>
      <w:r w:rsidRPr="00550877">
        <w:rPr>
          <w:rFonts w:ascii="Times New Roman" w:eastAsia="Calibri" w:hAnsi="Times New Roman" w:cs="Times New Roman"/>
          <w:b/>
          <w:bCs/>
          <w:sz w:val="24"/>
          <w:szCs w:val="24"/>
          <w:lang w:eastAsia="x-none"/>
        </w:rPr>
        <w:t>:</w:t>
      </w:r>
    </w:p>
    <w:p w14:paraId="4D3F71AE" w14:textId="77777777" w:rsidR="000A48E3" w:rsidRPr="00550877" w:rsidRDefault="000A48E3" w:rsidP="000A48E3">
      <w:pPr>
        <w:spacing w:after="0" w:line="240" w:lineRule="auto"/>
        <w:jc w:val="both"/>
        <w:rPr>
          <w:rFonts w:ascii="Times New Roman" w:eastAsia="MS ??" w:hAnsi="Times New Roman" w:cs="Times New Roman"/>
          <w:b/>
          <w:bCs/>
          <w:color w:val="FF0000"/>
          <w:sz w:val="24"/>
          <w:szCs w:val="24"/>
        </w:rPr>
      </w:pPr>
    </w:p>
    <w:p w14:paraId="15F90B83" w14:textId="16A14354" w:rsidR="000A48E3" w:rsidRPr="00550877" w:rsidRDefault="000A48E3" w:rsidP="000A48E3">
      <w:pPr>
        <w:spacing w:after="0" w:line="240" w:lineRule="auto"/>
        <w:ind w:firstLine="708"/>
        <w:jc w:val="both"/>
        <w:rPr>
          <w:rFonts w:ascii="Times New Roman" w:eastAsia="MS ??" w:hAnsi="Times New Roman" w:cs="Times New Roman"/>
          <w:b/>
          <w:bCs/>
          <w:color w:val="000000"/>
          <w:sz w:val="24"/>
          <w:szCs w:val="24"/>
        </w:rPr>
      </w:pPr>
      <w:r w:rsidRPr="00550877">
        <w:rPr>
          <w:rFonts w:ascii="Times New Roman" w:eastAsia="MS ??" w:hAnsi="Times New Roman" w:cs="Times New Roman"/>
          <w:b/>
          <w:bCs/>
          <w:color w:val="000000"/>
          <w:sz w:val="24"/>
          <w:szCs w:val="24"/>
        </w:rPr>
        <w:t>Знания</w:t>
      </w:r>
    </w:p>
    <w:p w14:paraId="0E3B5844" w14:textId="77777777" w:rsidR="000A48E3" w:rsidRPr="00550877" w:rsidRDefault="000A48E3" w:rsidP="000A48E3">
      <w:pPr>
        <w:spacing w:after="0" w:line="240" w:lineRule="auto"/>
        <w:ind w:firstLine="708"/>
        <w:jc w:val="both"/>
        <w:rPr>
          <w:rFonts w:ascii="Times New Roman" w:eastAsia="MS ??" w:hAnsi="Times New Roman" w:cs="Times New Roman"/>
          <w:bCs/>
          <w:color w:val="000000"/>
          <w:sz w:val="24"/>
          <w:szCs w:val="24"/>
        </w:rPr>
      </w:pPr>
      <w:r w:rsidRPr="00550877">
        <w:rPr>
          <w:rFonts w:ascii="Times New Roman" w:eastAsia="MS ??" w:hAnsi="Times New Roman" w:cs="Times New Roman"/>
          <w:bCs/>
          <w:color w:val="000000"/>
          <w:sz w:val="24"/>
          <w:szCs w:val="24"/>
        </w:rPr>
        <w:t>Разбиране на основните нормативни изисквания относно разработването, изпълнението, преразглеждането и актуализирането на Програмите за развитие на качеството в социалната услуга.</w:t>
      </w:r>
    </w:p>
    <w:p w14:paraId="15B5DA9C" w14:textId="77777777" w:rsidR="000A48E3" w:rsidRPr="00550877" w:rsidRDefault="000A48E3" w:rsidP="000A48E3">
      <w:pPr>
        <w:spacing w:after="0" w:line="240" w:lineRule="auto"/>
        <w:jc w:val="both"/>
        <w:rPr>
          <w:rFonts w:ascii="Times New Roman" w:eastAsia="MS ??" w:hAnsi="Times New Roman" w:cs="Times New Roman"/>
          <w:b/>
          <w:bCs/>
          <w:color w:val="000000"/>
          <w:sz w:val="24"/>
          <w:szCs w:val="24"/>
        </w:rPr>
      </w:pPr>
    </w:p>
    <w:p w14:paraId="7C904518" w14:textId="6DF62D46" w:rsidR="000A48E3" w:rsidRPr="00550877" w:rsidRDefault="000A48E3" w:rsidP="000A48E3">
      <w:pPr>
        <w:spacing w:after="0" w:line="240" w:lineRule="auto"/>
        <w:ind w:firstLine="708"/>
        <w:jc w:val="both"/>
        <w:rPr>
          <w:rFonts w:ascii="Times New Roman" w:eastAsia="MS ??" w:hAnsi="Times New Roman" w:cs="Times New Roman"/>
          <w:b/>
          <w:bCs/>
          <w:color w:val="000000"/>
          <w:sz w:val="24"/>
          <w:szCs w:val="24"/>
        </w:rPr>
      </w:pPr>
      <w:r w:rsidRPr="00550877">
        <w:rPr>
          <w:rFonts w:ascii="Times New Roman" w:eastAsia="MS ??" w:hAnsi="Times New Roman" w:cs="Times New Roman"/>
          <w:b/>
          <w:bCs/>
          <w:color w:val="000000"/>
          <w:sz w:val="24"/>
          <w:szCs w:val="24"/>
        </w:rPr>
        <w:t>Умения</w:t>
      </w:r>
    </w:p>
    <w:p w14:paraId="45B7B349" w14:textId="77777777" w:rsidR="000A48E3" w:rsidRPr="00550877" w:rsidRDefault="000A48E3" w:rsidP="000A48E3">
      <w:pPr>
        <w:spacing w:after="0" w:line="240" w:lineRule="auto"/>
        <w:ind w:firstLine="708"/>
        <w:jc w:val="both"/>
        <w:rPr>
          <w:rFonts w:ascii="Times New Roman" w:eastAsia="MS ??" w:hAnsi="Times New Roman" w:cs="Times New Roman"/>
          <w:bCs/>
          <w:color w:val="000000"/>
          <w:sz w:val="24"/>
          <w:szCs w:val="24"/>
        </w:rPr>
      </w:pPr>
      <w:r w:rsidRPr="00550877">
        <w:rPr>
          <w:rFonts w:ascii="Times New Roman" w:eastAsia="MS ??" w:hAnsi="Times New Roman" w:cs="Times New Roman"/>
          <w:bCs/>
          <w:color w:val="000000"/>
          <w:sz w:val="24"/>
          <w:szCs w:val="24"/>
        </w:rPr>
        <w:lastRenderedPageBreak/>
        <w:t>Правилно разбиране на основните нормативни изисквания относно разработването, изпълнението, преразглеждането и актуализирането на Програмите за развитие на качеството в социалната услуга.</w:t>
      </w:r>
    </w:p>
    <w:p w14:paraId="3365E43E" w14:textId="77777777" w:rsidR="000A48E3" w:rsidRPr="00550877" w:rsidRDefault="000A48E3" w:rsidP="000A48E3">
      <w:pPr>
        <w:spacing w:after="0" w:line="240" w:lineRule="auto"/>
        <w:jc w:val="both"/>
        <w:rPr>
          <w:rFonts w:ascii="Times New Roman" w:eastAsia="MS ??" w:hAnsi="Times New Roman" w:cs="Times New Roman"/>
          <w:b/>
          <w:bCs/>
          <w:color w:val="000000"/>
          <w:sz w:val="24"/>
          <w:szCs w:val="24"/>
        </w:rPr>
      </w:pPr>
    </w:p>
    <w:p w14:paraId="66F1E780" w14:textId="07E1F8B2" w:rsidR="000A48E3" w:rsidRPr="00550877" w:rsidRDefault="000A48E3" w:rsidP="000A48E3">
      <w:pPr>
        <w:spacing w:after="0" w:line="240" w:lineRule="auto"/>
        <w:ind w:firstLine="708"/>
        <w:jc w:val="both"/>
        <w:rPr>
          <w:rFonts w:ascii="Times New Roman" w:eastAsia="MS ??" w:hAnsi="Times New Roman" w:cs="Times New Roman"/>
          <w:b/>
          <w:bCs/>
          <w:color w:val="000000"/>
          <w:sz w:val="24"/>
          <w:szCs w:val="24"/>
        </w:rPr>
      </w:pPr>
      <w:r w:rsidRPr="00550877">
        <w:rPr>
          <w:rFonts w:ascii="Times New Roman" w:eastAsia="MS ??" w:hAnsi="Times New Roman" w:cs="Times New Roman"/>
          <w:b/>
          <w:bCs/>
          <w:color w:val="000000"/>
          <w:sz w:val="24"/>
          <w:szCs w:val="24"/>
        </w:rPr>
        <w:t>Компетенции</w:t>
      </w:r>
    </w:p>
    <w:p w14:paraId="694B168E" w14:textId="77777777" w:rsidR="000A48E3" w:rsidRPr="00550877" w:rsidRDefault="000A48E3" w:rsidP="000A48E3">
      <w:pPr>
        <w:spacing w:after="0" w:line="240" w:lineRule="auto"/>
        <w:ind w:firstLine="708"/>
        <w:jc w:val="both"/>
        <w:rPr>
          <w:rFonts w:ascii="Times New Roman" w:eastAsia="MS ??" w:hAnsi="Times New Roman" w:cs="Times New Roman"/>
          <w:bCs/>
          <w:color w:val="000000"/>
          <w:sz w:val="24"/>
          <w:szCs w:val="24"/>
        </w:rPr>
      </w:pPr>
      <w:r w:rsidRPr="00550877">
        <w:rPr>
          <w:rFonts w:ascii="Times New Roman" w:eastAsia="MS ??" w:hAnsi="Times New Roman" w:cs="Times New Roman"/>
          <w:bCs/>
          <w:color w:val="000000"/>
          <w:sz w:val="24"/>
          <w:szCs w:val="24"/>
        </w:rPr>
        <w:t xml:space="preserve">По-ясно ориентиране в разпоредбите на новото социално законодателство. </w:t>
      </w:r>
    </w:p>
    <w:p w14:paraId="00AD2580" w14:textId="77777777" w:rsidR="000A48E3" w:rsidRPr="00550877" w:rsidRDefault="000A48E3" w:rsidP="000A48E3">
      <w:pPr>
        <w:spacing w:after="0" w:line="240" w:lineRule="auto"/>
        <w:jc w:val="both"/>
        <w:rPr>
          <w:rFonts w:ascii="Times New Roman" w:eastAsia="MS ??" w:hAnsi="Times New Roman" w:cs="Times New Roman"/>
          <w:b/>
          <w:bCs/>
          <w:color w:val="000000"/>
          <w:sz w:val="24"/>
          <w:szCs w:val="24"/>
        </w:rPr>
      </w:pPr>
    </w:p>
    <w:p w14:paraId="3D84EC3F" w14:textId="77777777" w:rsidR="00550877" w:rsidRPr="00550877" w:rsidRDefault="00550877" w:rsidP="00550877">
      <w:pPr>
        <w:ind w:firstLine="708"/>
        <w:jc w:val="both"/>
        <w:rPr>
          <w:rFonts w:ascii="Times New Roman" w:hAnsi="Times New Roman" w:cs="Times New Roman"/>
          <w:b/>
          <w:bCs/>
          <w:sz w:val="24"/>
          <w:szCs w:val="24"/>
        </w:rPr>
      </w:pPr>
      <w:r w:rsidRPr="00550877">
        <w:rPr>
          <w:rFonts w:ascii="Times New Roman" w:hAnsi="Times New Roman" w:cs="Times New Roman"/>
          <w:b/>
          <w:bCs/>
          <w:sz w:val="24"/>
          <w:szCs w:val="24"/>
        </w:rPr>
        <w:t>Приложения</w:t>
      </w:r>
    </w:p>
    <w:p w14:paraId="3BED5B38" w14:textId="5F7D9846" w:rsidR="00FB29F5" w:rsidRDefault="00FB29F5" w:rsidP="00550877">
      <w:pPr>
        <w:pStyle w:val="ListParagraph"/>
        <w:numPr>
          <w:ilvl w:val="0"/>
          <w:numId w:val="5"/>
        </w:numPr>
        <w:jc w:val="both"/>
        <w:rPr>
          <w:rFonts w:ascii="Times New Roman" w:eastAsia="MS ??" w:hAnsi="Times New Roman" w:cs="Times New Roman"/>
          <w:bCs/>
          <w:sz w:val="24"/>
          <w:szCs w:val="24"/>
        </w:rPr>
      </w:pPr>
      <w:r w:rsidRPr="00FB29F5">
        <w:rPr>
          <w:rFonts w:ascii="Times New Roman" w:eastAsia="MS ??" w:hAnsi="Times New Roman" w:cs="Times New Roman"/>
          <w:bCs/>
          <w:sz w:val="24"/>
          <w:szCs w:val="24"/>
        </w:rPr>
        <w:t>Принципи при разработване на Програма за развитие на качеството на социална услуга</w:t>
      </w:r>
    </w:p>
    <w:p w14:paraId="444725B5" w14:textId="4F70F82B" w:rsidR="00550877" w:rsidRPr="00550877" w:rsidRDefault="00550877" w:rsidP="00550877">
      <w:pPr>
        <w:pStyle w:val="ListParagraph"/>
        <w:numPr>
          <w:ilvl w:val="0"/>
          <w:numId w:val="5"/>
        </w:numPr>
        <w:jc w:val="both"/>
        <w:rPr>
          <w:rFonts w:ascii="Times New Roman" w:eastAsia="MS ??" w:hAnsi="Times New Roman" w:cs="Times New Roman"/>
          <w:bCs/>
          <w:sz w:val="24"/>
          <w:szCs w:val="24"/>
        </w:rPr>
      </w:pPr>
      <w:r>
        <w:rPr>
          <w:rFonts w:ascii="Times New Roman" w:eastAsia="MS ??" w:hAnsi="Times New Roman" w:cs="Times New Roman"/>
          <w:bCs/>
          <w:sz w:val="24"/>
          <w:szCs w:val="24"/>
        </w:rPr>
        <w:t>П</w:t>
      </w:r>
      <w:r w:rsidRPr="00550877">
        <w:rPr>
          <w:rFonts w:ascii="Times New Roman" w:eastAsia="MS ??" w:hAnsi="Times New Roman" w:cs="Times New Roman"/>
          <w:bCs/>
          <w:sz w:val="24"/>
          <w:szCs w:val="24"/>
        </w:rPr>
        <w:t>римерен „Модел на структура на програма за развитие на качеството на социалната услуга.“,</w:t>
      </w:r>
    </w:p>
    <w:p w14:paraId="2BEABC40" w14:textId="6744A389" w:rsidR="00550877" w:rsidRPr="00550877" w:rsidRDefault="00550877" w:rsidP="009779C1">
      <w:pPr>
        <w:jc w:val="both"/>
        <w:rPr>
          <w:rFonts w:ascii="Times New Roman" w:eastAsia="MS ??" w:hAnsi="Times New Roman" w:cs="Times New Roman"/>
          <w:bCs/>
          <w:sz w:val="24"/>
          <w:szCs w:val="24"/>
        </w:rPr>
      </w:pPr>
    </w:p>
    <w:p w14:paraId="5E437B7B"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color w:val="2A4F1C"/>
          <w:sz w:val="24"/>
          <w:szCs w:val="24"/>
          <w:lang w:eastAsia="x-none"/>
        </w:rPr>
      </w:pPr>
      <w:bookmarkStart w:id="8" w:name="_Toc68703650"/>
      <w:r w:rsidRPr="00550877">
        <w:rPr>
          <w:rFonts w:ascii="Times New Roman" w:eastAsia="Calibri" w:hAnsi="Times New Roman" w:cs="Times New Roman"/>
          <w:b/>
          <w:bCs/>
          <w:sz w:val="24"/>
          <w:szCs w:val="24"/>
          <w:lang w:eastAsia="x-none"/>
        </w:rPr>
        <w:t>Източници на информация и допълнителна литература по темата</w:t>
      </w:r>
      <w:bookmarkEnd w:id="8"/>
      <w:r w:rsidRPr="00550877">
        <w:rPr>
          <w:rFonts w:ascii="Times New Roman" w:eastAsia="Calibri" w:hAnsi="Times New Roman" w:cs="Times New Roman"/>
          <w:b/>
          <w:bCs/>
          <w:color w:val="2A4F1C"/>
          <w:sz w:val="24"/>
          <w:szCs w:val="24"/>
          <w:lang w:eastAsia="x-none"/>
        </w:rPr>
        <w:t xml:space="preserve"> </w:t>
      </w:r>
    </w:p>
    <w:p w14:paraId="07EAD23A" w14:textId="77777777" w:rsidR="00FB29F5" w:rsidRDefault="00FB29F5" w:rsidP="00550877">
      <w:pPr>
        <w:spacing w:after="0" w:line="276" w:lineRule="auto"/>
        <w:jc w:val="both"/>
        <w:rPr>
          <w:rFonts w:ascii="Times New Roman" w:eastAsia="MS ??" w:hAnsi="Times New Roman" w:cs="Times New Roman"/>
          <w:bCs/>
          <w:color w:val="000000"/>
          <w:sz w:val="24"/>
          <w:szCs w:val="24"/>
        </w:rPr>
      </w:pPr>
    </w:p>
    <w:p w14:paraId="5DE50D53" w14:textId="7047A751" w:rsidR="00550877" w:rsidRPr="00FB29F5" w:rsidRDefault="00550877" w:rsidP="00FB29F5">
      <w:pPr>
        <w:pStyle w:val="ListParagraph"/>
        <w:numPr>
          <w:ilvl w:val="0"/>
          <w:numId w:val="11"/>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Наредба за качество за социалните услуги</w:t>
      </w:r>
    </w:p>
    <w:p w14:paraId="373D1BB8" w14:textId="77777777" w:rsidR="00550877" w:rsidRPr="00FB29F5" w:rsidRDefault="00550877" w:rsidP="00FB29F5">
      <w:pPr>
        <w:pStyle w:val="ListParagraph"/>
        <w:numPr>
          <w:ilvl w:val="0"/>
          <w:numId w:val="11"/>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Закон за социалните услуги</w:t>
      </w:r>
    </w:p>
    <w:p w14:paraId="3E5D3145" w14:textId="77777777" w:rsidR="00550877" w:rsidRPr="00FB29F5" w:rsidRDefault="00550877" w:rsidP="00FB29F5">
      <w:pPr>
        <w:pStyle w:val="ListParagraph"/>
        <w:numPr>
          <w:ilvl w:val="0"/>
          <w:numId w:val="11"/>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 xml:space="preserve">Правилник за прилагане на закона за социалните услуги </w:t>
      </w:r>
    </w:p>
    <w:p w14:paraId="1837EC3A" w14:textId="77777777" w:rsidR="00550877" w:rsidRPr="00FB29F5" w:rsidRDefault="00550877" w:rsidP="00FB29F5">
      <w:pPr>
        <w:pStyle w:val="ListParagraph"/>
        <w:numPr>
          <w:ilvl w:val="0"/>
          <w:numId w:val="11"/>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Интернет страница на АСП и АКСУ</w:t>
      </w:r>
      <w:r w:rsidRPr="00FB29F5">
        <w:rPr>
          <w:rFonts w:ascii="Times New Roman" w:eastAsia="MS ??" w:hAnsi="Times New Roman" w:cs="Times New Roman"/>
          <w:bCs/>
          <w:color w:val="0000FF"/>
          <w:szCs w:val="24"/>
        </w:rPr>
        <w:t xml:space="preserve"> </w:t>
      </w:r>
      <w:r w:rsidRPr="00FB29F5">
        <w:rPr>
          <w:rFonts w:ascii="Times New Roman" w:eastAsia="MS ??" w:hAnsi="Times New Roman" w:cs="Times New Roman"/>
          <w:bCs/>
          <w:szCs w:val="24"/>
        </w:rPr>
        <w:t>и</w:t>
      </w:r>
      <w:r w:rsidRPr="00FB29F5">
        <w:rPr>
          <w:rFonts w:ascii="Times New Roman" w:eastAsia="MS ??" w:hAnsi="Times New Roman" w:cs="Times New Roman"/>
          <w:bCs/>
          <w:color w:val="000000"/>
          <w:sz w:val="24"/>
          <w:szCs w:val="24"/>
        </w:rPr>
        <w:t xml:space="preserve"> Методически насоки на АСП за уеднаквяване на практиката по прилагане на ЗСУ и ППЗСУ. </w:t>
      </w:r>
    </w:p>
    <w:p w14:paraId="756EC307" w14:textId="77777777" w:rsidR="00FB29F5" w:rsidRDefault="00FB29F5" w:rsidP="00FB29F5">
      <w:pPr>
        <w:spacing w:after="0" w:line="276" w:lineRule="auto"/>
        <w:ind w:firstLine="708"/>
        <w:contextualSpacing/>
        <w:jc w:val="both"/>
        <w:rPr>
          <w:rFonts w:ascii="Times New Roman" w:eastAsia="MS ??" w:hAnsi="Times New Roman" w:cs="Times New Roman"/>
          <w:b/>
          <w:bCs/>
          <w:sz w:val="24"/>
          <w:szCs w:val="24"/>
        </w:rPr>
      </w:pPr>
    </w:p>
    <w:p w14:paraId="346E1D7A" w14:textId="0CFD889E" w:rsidR="00550877" w:rsidRPr="00550877" w:rsidRDefault="00550877" w:rsidP="00FB29F5">
      <w:pPr>
        <w:spacing w:after="0" w:line="276" w:lineRule="auto"/>
        <w:ind w:firstLine="708"/>
        <w:contextualSpacing/>
        <w:jc w:val="both"/>
        <w:rPr>
          <w:rFonts w:ascii="Times New Roman" w:eastAsia="MS ??" w:hAnsi="Times New Roman" w:cs="Times New Roman"/>
          <w:b/>
          <w:bCs/>
          <w:sz w:val="24"/>
          <w:szCs w:val="24"/>
        </w:rPr>
      </w:pPr>
      <w:r w:rsidRPr="00550877">
        <w:rPr>
          <w:rFonts w:ascii="Times New Roman" w:eastAsia="MS ??" w:hAnsi="Times New Roman" w:cs="Times New Roman"/>
          <w:b/>
          <w:bCs/>
          <w:sz w:val="24"/>
          <w:szCs w:val="24"/>
        </w:rPr>
        <w:t xml:space="preserve">Допълнителни източници </w:t>
      </w:r>
    </w:p>
    <w:p w14:paraId="7F6D91D4" w14:textId="77777777" w:rsidR="00550877" w:rsidRPr="00FB29F5" w:rsidRDefault="00550877" w:rsidP="00FB29F5">
      <w:pPr>
        <w:pStyle w:val="ListParagraph"/>
        <w:numPr>
          <w:ilvl w:val="0"/>
          <w:numId w:val="12"/>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 xml:space="preserve">Издания на НСОРБ </w:t>
      </w:r>
    </w:p>
    <w:p w14:paraId="4F42B920" w14:textId="6F4E2E0A" w:rsidR="00550877" w:rsidRPr="00550877" w:rsidRDefault="00550877" w:rsidP="009779C1">
      <w:pPr>
        <w:jc w:val="both"/>
        <w:rPr>
          <w:rFonts w:ascii="Times New Roman" w:hAnsi="Times New Roman" w:cs="Times New Roman"/>
        </w:rPr>
      </w:pPr>
    </w:p>
    <w:p w14:paraId="25491638" w14:textId="7FE61B10" w:rsidR="00550877" w:rsidRPr="00550877" w:rsidRDefault="00550877" w:rsidP="009779C1">
      <w:pPr>
        <w:jc w:val="both"/>
        <w:rPr>
          <w:rFonts w:ascii="Times New Roman" w:hAnsi="Times New Roman" w:cs="Times New Roman"/>
        </w:rPr>
      </w:pPr>
    </w:p>
    <w:p w14:paraId="6ABF962A" w14:textId="77777777" w:rsidR="00550877" w:rsidRPr="00550877" w:rsidRDefault="00550877" w:rsidP="00550877">
      <w:pPr>
        <w:widowControl w:val="0"/>
        <w:pBdr>
          <w:top w:val="single" w:sz="4" w:space="1" w:color="auto"/>
          <w:left w:val="single" w:sz="4" w:space="4" w:color="auto"/>
          <w:bottom w:val="single" w:sz="4" w:space="1" w:color="auto"/>
          <w:right w:val="single" w:sz="4" w:space="4" w:color="auto"/>
        </w:pBdr>
        <w:shd w:val="clear" w:color="auto" w:fill="B8FEEE"/>
        <w:spacing w:after="0" w:line="240" w:lineRule="auto"/>
        <w:jc w:val="both"/>
        <w:outlineLvl w:val="0"/>
        <w:rPr>
          <w:rFonts w:ascii="Times New Roman" w:eastAsia="MS ??" w:hAnsi="Times New Roman" w:cs="Times New Roman"/>
          <w:b/>
          <w:sz w:val="24"/>
          <w:szCs w:val="28"/>
          <w:lang w:eastAsia="x-none"/>
        </w:rPr>
      </w:pPr>
      <w:bookmarkStart w:id="9" w:name="_Toc68703651"/>
      <w:r w:rsidRPr="00550877">
        <w:rPr>
          <w:rFonts w:ascii="Times New Roman" w:eastAsia="MS ??" w:hAnsi="Times New Roman" w:cs="Times New Roman"/>
          <w:b/>
          <w:sz w:val="24"/>
          <w:szCs w:val="28"/>
          <w:lang w:val="x-none" w:eastAsia="x-none"/>
        </w:rPr>
        <w:t>ТЕМА 3.</w:t>
      </w:r>
      <w:r w:rsidRPr="00550877">
        <w:rPr>
          <w:rFonts w:ascii="Times New Roman" w:eastAsia="Calibri" w:hAnsi="Times New Roman" w:cs="Times New Roman"/>
          <w:b/>
          <w:sz w:val="24"/>
          <w:szCs w:val="28"/>
          <w:lang w:val="x-none" w:eastAsia="x-none"/>
        </w:rPr>
        <w:t xml:space="preserve"> </w:t>
      </w:r>
      <w:bookmarkEnd w:id="9"/>
      <w:r w:rsidRPr="00550877">
        <w:rPr>
          <w:rFonts w:ascii="Times New Roman" w:eastAsia="Calibri" w:hAnsi="Times New Roman" w:cs="Times New Roman"/>
          <w:b/>
          <w:sz w:val="24"/>
          <w:szCs w:val="28"/>
          <w:lang w:eastAsia="x-none"/>
        </w:rPr>
        <w:t>Осъществяване на вътрешен периодичен и годишен контрол, мониторинг и оценка на качеството и ефективността в предоставяните социални услуги от техните доставчици (ръководители). Изготвяне и съдържание на Годишен план – график за контрол. Контролни дейности. Критерии за контрол. Документална отчетност.</w:t>
      </w:r>
    </w:p>
    <w:p w14:paraId="52F0B95A" w14:textId="77777777" w:rsidR="00550877" w:rsidRPr="00550877" w:rsidRDefault="00550877" w:rsidP="00550877">
      <w:pPr>
        <w:spacing w:after="0" w:line="240" w:lineRule="auto"/>
        <w:ind w:left="360"/>
        <w:rPr>
          <w:rFonts w:ascii="Times New Roman" w:eastAsia="MS ??" w:hAnsi="Times New Roman" w:cs="Times New Roman"/>
          <w:b/>
          <w:bCs/>
          <w:sz w:val="24"/>
          <w:szCs w:val="24"/>
        </w:rPr>
      </w:pPr>
    </w:p>
    <w:p w14:paraId="78038157" w14:textId="77777777" w:rsidR="00550877" w:rsidRPr="00550877" w:rsidRDefault="00550877" w:rsidP="00FB29F5">
      <w:pPr>
        <w:keepNext/>
        <w:spacing w:before="120" w:after="0" w:line="240" w:lineRule="auto"/>
        <w:ind w:firstLine="426"/>
        <w:jc w:val="both"/>
        <w:outlineLvl w:val="1"/>
        <w:rPr>
          <w:rFonts w:ascii="Times New Roman" w:eastAsia="Calibri" w:hAnsi="Times New Roman" w:cs="Times New Roman"/>
          <w:b/>
          <w:bCs/>
          <w:color w:val="2A4F1C"/>
          <w:sz w:val="24"/>
          <w:szCs w:val="24"/>
          <w:lang w:eastAsia="x-none"/>
        </w:rPr>
      </w:pPr>
      <w:bookmarkStart w:id="10" w:name="_Toc68703652"/>
      <w:r w:rsidRPr="00550877">
        <w:rPr>
          <w:rFonts w:ascii="Times New Roman" w:eastAsia="Calibri" w:hAnsi="Times New Roman" w:cs="Times New Roman"/>
          <w:b/>
          <w:bCs/>
          <w:sz w:val="24"/>
          <w:szCs w:val="24"/>
          <w:lang w:eastAsia="x-none"/>
        </w:rPr>
        <w:t>Въведение</w:t>
      </w:r>
      <w:bookmarkEnd w:id="10"/>
      <w:r w:rsidRPr="00550877">
        <w:rPr>
          <w:rFonts w:ascii="Times New Roman" w:eastAsia="Calibri" w:hAnsi="Times New Roman" w:cs="Times New Roman"/>
          <w:b/>
          <w:bCs/>
          <w:sz w:val="24"/>
          <w:szCs w:val="24"/>
          <w:lang w:eastAsia="x-none"/>
        </w:rPr>
        <w:t>.</w:t>
      </w:r>
    </w:p>
    <w:p w14:paraId="3985EA08" w14:textId="77777777" w:rsidR="00550877" w:rsidRPr="00550877" w:rsidRDefault="00550877" w:rsidP="00550877">
      <w:pPr>
        <w:spacing w:before="120" w:after="100" w:afterAutospacing="1" w:line="276" w:lineRule="auto"/>
        <w:ind w:firstLine="426"/>
        <w:jc w:val="both"/>
        <w:rPr>
          <w:rFonts w:ascii="Times New Roman" w:eastAsia="Times New Roman" w:hAnsi="Times New Roman" w:cs="Times New Roman"/>
          <w:sz w:val="24"/>
          <w:szCs w:val="24"/>
          <w:lang w:eastAsia="bg-BG"/>
        </w:rPr>
      </w:pPr>
      <w:bookmarkStart w:id="11" w:name="_Hlk67687035"/>
      <w:r w:rsidRPr="00550877">
        <w:rPr>
          <w:rFonts w:ascii="Times New Roman" w:eastAsia="Times New Roman" w:hAnsi="Times New Roman" w:cs="Times New Roman"/>
          <w:sz w:val="24"/>
          <w:szCs w:val="24"/>
          <w:lang w:eastAsia="bg-BG"/>
        </w:rPr>
        <w:t xml:space="preserve">Настоящата тема обхваща въпроси, свързани с: </w:t>
      </w:r>
    </w:p>
    <w:p w14:paraId="616FFF75" w14:textId="77777777" w:rsidR="00550877" w:rsidRPr="00550877" w:rsidRDefault="00550877" w:rsidP="00550877">
      <w:pPr>
        <w:pStyle w:val="ListParagraph"/>
        <w:numPr>
          <w:ilvl w:val="0"/>
          <w:numId w:val="5"/>
        </w:numPr>
        <w:spacing w:before="120" w:after="100" w:afterAutospacing="1" w:line="276" w:lineRule="auto"/>
        <w:jc w:val="both"/>
        <w:rPr>
          <w:rFonts w:ascii="Times New Roman" w:eastAsia="Times New Roman" w:hAnsi="Times New Roman" w:cs="Times New Roman"/>
          <w:sz w:val="24"/>
          <w:szCs w:val="24"/>
          <w:lang w:eastAsia="bg-BG"/>
        </w:rPr>
      </w:pPr>
      <w:r w:rsidRPr="00550877">
        <w:rPr>
          <w:rFonts w:ascii="Times New Roman" w:eastAsia="Times New Roman" w:hAnsi="Times New Roman" w:cs="Times New Roman"/>
          <w:sz w:val="24"/>
          <w:szCs w:val="24"/>
          <w:lang w:eastAsia="bg-BG"/>
        </w:rPr>
        <w:t xml:space="preserve">осъществяване на вътрешен периодичен и годишен контрол, мониторинг и оценка на качеството и ефективността в предоставяните социални услуги от техните доставчици (ръководители). </w:t>
      </w:r>
    </w:p>
    <w:p w14:paraId="20A82171" w14:textId="77777777" w:rsidR="00550877" w:rsidRPr="00550877" w:rsidRDefault="00550877" w:rsidP="00550877">
      <w:pPr>
        <w:pStyle w:val="ListParagraph"/>
        <w:numPr>
          <w:ilvl w:val="0"/>
          <w:numId w:val="5"/>
        </w:numPr>
        <w:spacing w:before="120" w:after="100" w:afterAutospacing="1" w:line="276" w:lineRule="auto"/>
        <w:jc w:val="both"/>
        <w:rPr>
          <w:rFonts w:ascii="Times New Roman" w:eastAsia="Times New Roman" w:hAnsi="Times New Roman" w:cs="Times New Roman"/>
          <w:sz w:val="24"/>
          <w:szCs w:val="24"/>
          <w:lang w:eastAsia="bg-BG"/>
        </w:rPr>
      </w:pPr>
      <w:r w:rsidRPr="00550877">
        <w:rPr>
          <w:rFonts w:ascii="Times New Roman" w:eastAsia="Times New Roman" w:hAnsi="Times New Roman" w:cs="Times New Roman"/>
          <w:sz w:val="24"/>
          <w:szCs w:val="24"/>
          <w:lang w:eastAsia="bg-BG"/>
        </w:rPr>
        <w:lastRenderedPageBreak/>
        <w:t>изготвяне и съдържание на Годишен план - график за контрол. Контролни дейности. Критерии за контрол. Документална отчетност.</w:t>
      </w:r>
    </w:p>
    <w:p w14:paraId="6D17C224" w14:textId="77777777" w:rsidR="00550877" w:rsidRPr="00550877" w:rsidRDefault="00550877" w:rsidP="00550877">
      <w:pPr>
        <w:spacing w:before="120" w:after="100" w:afterAutospacing="1" w:line="276" w:lineRule="auto"/>
        <w:ind w:firstLine="502"/>
        <w:jc w:val="both"/>
        <w:rPr>
          <w:rFonts w:ascii="Times New Roman" w:eastAsia="Times New Roman" w:hAnsi="Times New Roman" w:cs="Times New Roman"/>
          <w:sz w:val="24"/>
          <w:szCs w:val="24"/>
          <w:lang w:eastAsia="bg-BG"/>
        </w:rPr>
      </w:pPr>
      <w:r w:rsidRPr="00550877">
        <w:rPr>
          <w:rFonts w:ascii="Times New Roman" w:eastAsia="Times New Roman" w:hAnsi="Times New Roman" w:cs="Times New Roman"/>
          <w:sz w:val="24"/>
          <w:szCs w:val="24"/>
          <w:lang w:eastAsia="bg-BG"/>
        </w:rPr>
        <w:t xml:space="preserve">Представени са основни моменти от контролна дейност, която трябва да осъществяват доставчиците (ръководителите) на социални услуги, при тяхното предоставяне съгласно Глава четвърта, Раздел първи „Ред за извършване на контрол, мониторинг и оценка на качеството и ефективността на социалните услуги. Методи за извършване на мониторинг на качеството на социалните услуги“ от Наредбата за качество на социалните услуги. </w:t>
      </w:r>
    </w:p>
    <w:p w14:paraId="437FD3F7" w14:textId="77777777" w:rsidR="00550877" w:rsidRPr="00550877" w:rsidRDefault="00550877" w:rsidP="00550877">
      <w:pPr>
        <w:keepNext/>
        <w:spacing w:before="120" w:after="0" w:line="240" w:lineRule="auto"/>
        <w:ind w:firstLine="502"/>
        <w:jc w:val="both"/>
        <w:outlineLvl w:val="1"/>
        <w:rPr>
          <w:rFonts w:ascii="Times New Roman" w:eastAsia="Calibri" w:hAnsi="Times New Roman" w:cs="Times New Roman"/>
          <w:b/>
          <w:bCs/>
          <w:color w:val="2A4F1C"/>
          <w:sz w:val="24"/>
          <w:szCs w:val="24"/>
          <w:lang w:eastAsia="x-none"/>
        </w:rPr>
      </w:pPr>
      <w:bookmarkStart w:id="12" w:name="_Toc68703653"/>
      <w:bookmarkEnd w:id="11"/>
      <w:r w:rsidRPr="00550877">
        <w:rPr>
          <w:rFonts w:ascii="Times New Roman" w:eastAsia="Calibri" w:hAnsi="Times New Roman" w:cs="Times New Roman"/>
          <w:b/>
          <w:bCs/>
          <w:sz w:val="24"/>
          <w:szCs w:val="24"/>
          <w:lang w:eastAsia="x-none"/>
        </w:rPr>
        <w:t>Цели</w:t>
      </w:r>
      <w:bookmarkEnd w:id="12"/>
      <w:r w:rsidRPr="00550877">
        <w:rPr>
          <w:rFonts w:ascii="Times New Roman" w:eastAsia="Calibri" w:hAnsi="Times New Roman" w:cs="Times New Roman"/>
          <w:b/>
          <w:bCs/>
          <w:sz w:val="24"/>
          <w:szCs w:val="24"/>
          <w:lang w:eastAsia="x-none"/>
        </w:rPr>
        <w:t>.</w:t>
      </w:r>
    </w:p>
    <w:p w14:paraId="19F3925C" w14:textId="77777777" w:rsidR="00550877" w:rsidRPr="00550877" w:rsidRDefault="00550877" w:rsidP="00550877">
      <w:pPr>
        <w:spacing w:after="120" w:line="276" w:lineRule="auto"/>
        <w:ind w:firstLine="502"/>
        <w:jc w:val="both"/>
        <w:rPr>
          <w:rFonts w:ascii="Times New Roman" w:eastAsia="MS ??" w:hAnsi="Times New Roman" w:cs="Times New Roman"/>
          <w:sz w:val="24"/>
          <w:szCs w:val="24"/>
        </w:rPr>
      </w:pPr>
      <w:r w:rsidRPr="00550877">
        <w:rPr>
          <w:rFonts w:ascii="Times New Roman" w:eastAsia="MS ??" w:hAnsi="Times New Roman" w:cs="Times New Roman"/>
          <w:sz w:val="24"/>
          <w:szCs w:val="24"/>
        </w:rPr>
        <w:t xml:space="preserve">Изграждане на теоретични познания и практически умения за начина на осъществяване от доставчиците (ръководителите) на социалните услуги на вътрешен периодичен и годишен контрол, мониторинг и оценка на качеството и ефективността в предоставяните социални услуги и за изготвяне на </w:t>
      </w:r>
      <w:r w:rsidRPr="00550877">
        <w:rPr>
          <w:rFonts w:ascii="Times New Roman" w:eastAsia="Times New Roman" w:hAnsi="Times New Roman" w:cs="Times New Roman"/>
          <w:sz w:val="24"/>
          <w:szCs w:val="24"/>
          <w:lang w:eastAsia="bg-BG"/>
        </w:rPr>
        <w:t>годишен план - график. Правилно предоставяне и администриране на разкрити и функциониращи социални услуги.</w:t>
      </w:r>
    </w:p>
    <w:p w14:paraId="30428EEB"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color w:val="2A4F1C"/>
          <w:sz w:val="24"/>
          <w:szCs w:val="24"/>
          <w:lang w:eastAsia="x-none"/>
        </w:rPr>
      </w:pPr>
      <w:bookmarkStart w:id="13" w:name="_Toc68703654"/>
      <w:r w:rsidRPr="00550877">
        <w:rPr>
          <w:rFonts w:ascii="Times New Roman" w:eastAsia="Calibri" w:hAnsi="Times New Roman" w:cs="Times New Roman"/>
          <w:b/>
          <w:bCs/>
          <w:sz w:val="24"/>
          <w:szCs w:val="24"/>
          <w:lang w:eastAsia="x-none"/>
        </w:rPr>
        <w:t>Очаквани резултати</w:t>
      </w:r>
      <w:bookmarkEnd w:id="13"/>
      <w:r w:rsidRPr="00550877">
        <w:rPr>
          <w:rFonts w:ascii="Times New Roman" w:eastAsia="Calibri" w:hAnsi="Times New Roman" w:cs="Times New Roman"/>
          <w:b/>
          <w:bCs/>
          <w:sz w:val="24"/>
          <w:szCs w:val="24"/>
          <w:lang w:eastAsia="x-none"/>
        </w:rPr>
        <w:t>.</w:t>
      </w:r>
    </w:p>
    <w:p w14:paraId="04718965" w14:textId="77777777" w:rsidR="00550877" w:rsidRPr="00550877" w:rsidRDefault="00550877" w:rsidP="00550877">
      <w:pPr>
        <w:spacing w:after="0" w:line="240" w:lineRule="auto"/>
        <w:ind w:left="720"/>
        <w:contextualSpacing/>
        <w:rPr>
          <w:rFonts w:ascii="Times New Roman" w:eastAsia="MS ??" w:hAnsi="Times New Roman" w:cs="Times New Roman"/>
          <w:sz w:val="24"/>
          <w:szCs w:val="24"/>
        </w:rPr>
      </w:pPr>
      <w:bookmarkStart w:id="14" w:name="_Hlk67687292"/>
      <w:r w:rsidRPr="00550877">
        <w:rPr>
          <w:rFonts w:ascii="Times New Roman" w:eastAsia="MS ??" w:hAnsi="Times New Roman" w:cs="Times New Roman"/>
          <w:sz w:val="24"/>
          <w:szCs w:val="24"/>
        </w:rPr>
        <w:t xml:space="preserve">Придобиване на следните знания, умения и компетенции: </w:t>
      </w:r>
    </w:p>
    <w:p w14:paraId="12B087C4" w14:textId="77777777" w:rsidR="00550877" w:rsidRPr="00550877" w:rsidRDefault="00550877" w:rsidP="00550877">
      <w:pPr>
        <w:spacing w:after="0" w:line="240" w:lineRule="auto"/>
        <w:ind w:left="720"/>
        <w:contextualSpacing/>
        <w:rPr>
          <w:rFonts w:ascii="Times New Roman" w:eastAsia="MS ??" w:hAnsi="Times New Roman" w:cs="Times New Roman"/>
          <w:sz w:val="24"/>
          <w:szCs w:val="24"/>
        </w:rPr>
      </w:pPr>
    </w:p>
    <w:p w14:paraId="195513CB" w14:textId="77777777" w:rsidR="00550877" w:rsidRPr="00550877" w:rsidRDefault="00550877" w:rsidP="00550877">
      <w:pPr>
        <w:numPr>
          <w:ilvl w:val="0"/>
          <w:numId w:val="3"/>
        </w:numPr>
        <w:spacing w:after="0" w:line="240" w:lineRule="auto"/>
        <w:contextualSpacing/>
        <w:jc w:val="both"/>
        <w:rPr>
          <w:rFonts w:ascii="Times New Roman" w:eastAsia="MS ??" w:hAnsi="Times New Roman" w:cs="Times New Roman"/>
          <w:sz w:val="24"/>
          <w:szCs w:val="24"/>
        </w:rPr>
      </w:pPr>
      <w:r w:rsidRPr="00550877">
        <w:rPr>
          <w:rFonts w:ascii="Times New Roman" w:eastAsia="MS ??" w:hAnsi="Times New Roman" w:cs="Times New Roman"/>
          <w:b/>
          <w:bCs/>
          <w:sz w:val="24"/>
          <w:szCs w:val="24"/>
        </w:rPr>
        <w:t>Знания</w:t>
      </w:r>
      <w:r w:rsidRPr="00550877">
        <w:rPr>
          <w:rFonts w:ascii="Times New Roman" w:eastAsia="MS ??" w:hAnsi="Times New Roman" w:cs="Times New Roman"/>
          <w:sz w:val="24"/>
          <w:szCs w:val="24"/>
        </w:rPr>
        <w:t xml:space="preserve"> (теоретични познания): Познания и разбиране за начина на осъществяване от доставчиците (ръководителите) на социалните услуги на вътрешен периодичен и годишен контрол, мониторинг и оценка на качеството и ефективността в предоставяните социални услуги и за изготвяне на годишен план - график.</w:t>
      </w:r>
    </w:p>
    <w:p w14:paraId="6FE4FEF4" w14:textId="77777777" w:rsidR="00550877" w:rsidRPr="00550877" w:rsidRDefault="00550877" w:rsidP="00550877">
      <w:pPr>
        <w:spacing w:after="0" w:line="240" w:lineRule="auto"/>
        <w:ind w:left="1440"/>
        <w:contextualSpacing/>
        <w:jc w:val="both"/>
        <w:rPr>
          <w:rFonts w:ascii="Times New Roman" w:eastAsia="MS ??" w:hAnsi="Times New Roman" w:cs="Times New Roman"/>
          <w:sz w:val="24"/>
          <w:szCs w:val="24"/>
        </w:rPr>
      </w:pPr>
    </w:p>
    <w:p w14:paraId="3F15B6ED" w14:textId="77777777" w:rsidR="00550877" w:rsidRPr="00550877" w:rsidRDefault="00550877" w:rsidP="00550877">
      <w:pPr>
        <w:numPr>
          <w:ilvl w:val="0"/>
          <w:numId w:val="3"/>
        </w:numPr>
        <w:spacing w:after="0" w:line="240" w:lineRule="auto"/>
        <w:contextualSpacing/>
        <w:jc w:val="both"/>
        <w:rPr>
          <w:rFonts w:ascii="Times New Roman" w:eastAsia="MS ??" w:hAnsi="Times New Roman" w:cs="Times New Roman"/>
          <w:sz w:val="24"/>
          <w:szCs w:val="24"/>
        </w:rPr>
      </w:pPr>
      <w:r w:rsidRPr="00550877">
        <w:rPr>
          <w:rFonts w:ascii="Times New Roman" w:eastAsia="MS ??" w:hAnsi="Times New Roman" w:cs="Times New Roman"/>
          <w:b/>
          <w:bCs/>
          <w:i/>
          <w:iCs/>
          <w:sz w:val="24"/>
          <w:szCs w:val="24"/>
        </w:rPr>
        <w:t xml:space="preserve">Умения </w:t>
      </w:r>
      <w:r w:rsidRPr="00550877">
        <w:rPr>
          <w:rFonts w:ascii="Times New Roman" w:eastAsia="MS ??" w:hAnsi="Times New Roman" w:cs="Times New Roman"/>
          <w:sz w:val="24"/>
          <w:szCs w:val="24"/>
        </w:rPr>
        <w:t xml:space="preserve">(практически познания): Развитие на умения за разбиране на основните отговорности на ръководители на социални услуги за осъществяване на вътрешен контрол. </w:t>
      </w:r>
    </w:p>
    <w:p w14:paraId="3F17654F" w14:textId="77777777" w:rsidR="00550877" w:rsidRPr="00550877" w:rsidRDefault="00550877" w:rsidP="00550877">
      <w:pPr>
        <w:spacing w:after="0" w:line="240" w:lineRule="auto"/>
        <w:ind w:left="1440"/>
        <w:contextualSpacing/>
        <w:jc w:val="both"/>
        <w:rPr>
          <w:rFonts w:ascii="Times New Roman" w:eastAsia="MS ??" w:hAnsi="Times New Roman" w:cs="Times New Roman"/>
          <w:sz w:val="24"/>
          <w:szCs w:val="24"/>
        </w:rPr>
      </w:pPr>
    </w:p>
    <w:bookmarkEnd w:id="14"/>
    <w:p w14:paraId="7F965EEA" w14:textId="77777777" w:rsidR="00550877" w:rsidRPr="00550877" w:rsidRDefault="00550877" w:rsidP="00550877">
      <w:pPr>
        <w:numPr>
          <w:ilvl w:val="0"/>
          <w:numId w:val="3"/>
        </w:numPr>
        <w:spacing w:after="0" w:line="240" w:lineRule="auto"/>
        <w:contextualSpacing/>
        <w:jc w:val="both"/>
        <w:rPr>
          <w:rFonts w:ascii="Times New Roman" w:eastAsia="MS ??" w:hAnsi="Times New Roman" w:cs="Times New Roman"/>
          <w:b/>
          <w:bCs/>
          <w:sz w:val="24"/>
          <w:szCs w:val="24"/>
        </w:rPr>
      </w:pPr>
      <w:r w:rsidRPr="00550877">
        <w:rPr>
          <w:rFonts w:ascii="Times New Roman" w:eastAsia="MS ??" w:hAnsi="Times New Roman" w:cs="Times New Roman"/>
          <w:b/>
          <w:bCs/>
          <w:i/>
          <w:iCs/>
          <w:sz w:val="24"/>
          <w:szCs w:val="24"/>
        </w:rPr>
        <w:t xml:space="preserve">Компетенции </w:t>
      </w:r>
      <w:r w:rsidRPr="00550877">
        <w:rPr>
          <w:rFonts w:ascii="Times New Roman" w:eastAsia="MS ??" w:hAnsi="Times New Roman" w:cs="Times New Roman"/>
          <w:i/>
          <w:iCs/>
          <w:sz w:val="24"/>
          <w:szCs w:val="24"/>
        </w:rPr>
        <w:t>(очаквани</w:t>
      </w:r>
      <w:r w:rsidRPr="00550877">
        <w:rPr>
          <w:rFonts w:ascii="Times New Roman" w:eastAsia="MS ??" w:hAnsi="Times New Roman" w:cs="Times New Roman"/>
          <w:sz w:val="24"/>
          <w:szCs w:val="24"/>
        </w:rPr>
        <w:t>):</w:t>
      </w:r>
      <w:r w:rsidRPr="00550877">
        <w:rPr>
          <w:rFonts w:ascii="Times New Roman" w:eastAsia="MS ??" w:hAnsi="Times New Roman" w:cs="Times New Roman"/>
          <w:b/>
          <w:bCs/>
          <w:sz w:val="24"/>
          <w:szCs w:val="24"/>
        </w:rPr>
        <w:t xml:space="preserve"> </w:t>
      </w:r>
      <w:r w:rsidRPr="00550877">
        <w:rPr>
          <w:rFonts w:ascii="Times New Roman" w:eastAsia="MS ??" w:hAnsi="Times New Roman" w:cs="Times New Roman"/>
          <w:sz w:val="24"/>
          <w:szCs w:val="24"/>
        </w:rPr>
        <w:t>Разбиране на спецификата на темата и представяне пред обществеността на основните специфики на местно ниво по темата</w:t>
      </w:r>
      <w:r w:rsidRPr="00550877">
        <w:rPr>
          <w:rFonts w:ascii="Times New Roman" w:eastAsia="MS ??" w:hAnsi="Times New Roman" w:cs="Times New Roman"/>
          <w:b/>
          <w:bCs/>
          <w:sz w:val="24"/>
          <w:szCs w:val="24"/>
        </w:rPr>
        <w:t>.</w:t>
      </w:r>
    </w:p>
    <w:p w14:paraId="44FD182A" w14:textId="3C94D707" w:rsidR="00550877" w:rsidRPr="00550877" w:rsidRDefault="00550877" w:rsidP="009779C1">
      <w:pPr>
        <w:jc w:val="both"/>
        <w:rPr>
          <w:rFonts w:ascii="Times New Roman" w:hAnsi="Times New Roman" w:cs="Times New Roman"/>
        </w:rPr>
      </w:pPr>
    </w:p>
    <w:p w14:paraId="350A043B" w14:textId="6BB3C705" w:rsidR="00550877" w:rsidRPr="00FB29F5" w:rsidRDefault="00550877" w:rsidP="00FB29F5">
      <w:pPr>
        <w:ind w:firstLine="708"/>
        <w:jc w:val="both"/>
        <w:rPr>
          <w:rFonts w:ascii="Times New Roman" w:hAnsi="Times New Roman" w:cs="Times New Roman"/>
          <w:b/>
          <w:bCs/>
          <w:sz w:val="24"/>
          <w:szCs w:val="24"/>
        </w:rPr>
      </w:pPr>
      <w:r w:rsidRPr="00FB29F5">
        <w:rPr>
          <w:rFonts w:ascii="Times New Roman" w:hAnsi="Times New Roman" w:cs="Times New Roman"/>
          <w:b/>
          <w:bCs/>
          <w:sz w:val="24"/>
          <w:szCs w:val="24"/>
        </w:rPr>
        <w:t>Приложения:</w:t>
      </w:r>
    </w:p>
    <w:p w14:paraId="6AE6FECE" w14:textId="120CA566" w:rsidR="00550877" w:rsidRPr="00FB29F5" w:rsidRDefault="00FB29F5" w:rsidP="00FB29F5">
      <w:pPr>
        <w:pStyle w:val="ListParagraph"/>
        <w:numPr>
          <w:ilvl w:val="0"/>
          <w:numId w:val="15"/>
        </w:numPr>
        <w:jc w:val="both"/>
        <w:rPr>
          <w:rFonts w:ascii="Times New Roman" w:eastAsia="MS ??" w:hAnsi="Times New Roman" w:cs="Times New Roman"/>
          <w:bCs/>
          <w:sz w:val="24"/>
          <w:szCs w:val="24"/>
        </w:rPr>
      </w:pPr>
      <w:r>
        <w:rPr>
          <w:rFonts w:ascii="Times New Roman" w:eastAsia="MS ??" w:hAnsi="Times New Roman" w:cs="Times New Roman"/>
          <w:bCs/>
          <w:sz w:val="24"/>
          <w:szCs w:val="24"/>
        </w:rPr>
        <w:t>П</w:t>
      </w:r>
      <w:r w:rsidR="00550877" w:rsidRPr="00FB29F5">
        <w:rPr>
          <w:rFonts w:ascii="Times New Roman" w:eastAsia="MS ??" w:hAnsi="Times New Roman" w:cs="Times New Roman"/>
          <w:bCs/>
          <w:sz w:val="24"/>
          <w:szCs w:val="24"/>
        </w:rPr>
        <w:t>римерен годишен „План - график за осъществяване на вътрешен периодичен и годишен контрол, мониторинг и оценка на качеството и ефективността в предоставяна социална услуга ЦНСТПЛПР“</w:t>
      </w:r>
    </w:p>
    <w:p w14:paraId="729E98B8" w14:textId="4955C786" w:rsidR="00550877" w:rsidRPr="00550877" w:rsidRDefault="00550877" w:rsidP="009779C1">
      <w:pPr>
        <w:jc w:val="both"/>
        <w:rPr>
          <w:rFonts w:ascii="Times New Roman" w:eastAsia="MS ??" w:hAnsi="Times New Roman" w:cs="Times New Roman"/>
          <w:b/>
          <w:bCs/>
          <w:sz w:val="24"/>
          <w:szCs w:val="24"/>
        </w:rPr>
      </w:pPr>
    </w:p>
    <w:p w14:paraId="7CE48F7F"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color w:val="2A4F1C"/>
          <w:sz w:val="24"/>
          <w:szCs w:val="24"/>
          <w:lang w:eastAsia="x-none"/>
        </w:rPr>
      </w:pPr>
      <w:bookmarkStart w:id="15" w:name="_Toc68703657"/>
      <w:r w:rsidRPr="00550877">
        <w:rPr>
          <w:rFonts w:ascii="Times New Roman" w:eastAsia="Calibri" w:hAnsi="Times New Roman" w:cs="Times New Roman"/>
          <w:b/>
          <w:bCs/>
          <w:sz w:val="24"/>
          <w:szCs w:val="24"/>
          <w:lang w:eastAsia="x-none"/>
        </w:rPr>
        <w:lastRenderedPageBreak/>
        <w:t>Източници на информация и допълнителна литература по темата</w:t>
      </w:r>
      <w:bookmarkEnd w:id="15"/>
      <w:r w:rsidRPr="00550877">
        <w:rPr>
          <w:rFonts w:ascii="Times New Roman" w:eastAsia="Calibri" w:hAnsi="Times New Roman" w:cs="Times New Roman"/>
          <w:b/>
          <w:bCs/>
          <w:color w:val="2A4F1C"/>
          <w:sz w:val="24"/>
          <w:szCs w:val="24"/>
          <w:lang w:eastAsia="x-none"/>
        </w:rPr>
        <w:t xml:space="preserve"> </w:t>
      </w:r>
    </w:p>
    <w:p w14:paraId="6761F950" w14:textId="77777777" w:rsidR="00550877" w:rsidRPr="00550877" w:rsidRDefault="00550877" w:rsidP="00550877">
      <w:pPr>
        <w:widowControl w:val="0"/>
        <w:autoSpaceDE w:val="0"/>
        <w:spacing w:after="0" w:line="276" w:lineRule="auto"/>
        <w:jc w:val="both"/>
        <w:rPr>
          <w:rFonts w:ascii="Times New Roman" w:eastAsia="Times New Roman" w:hAnsi="Times New Roman" w:cs="Times New Roman"/>
          <w:color w:val="000000"/>
          <w:kern w:val="3"/>
          <w:sz w:val="24"/>
          <w:szCs w:val="24"/>
        </w:rPr>
      </w:pPr>
      <w:r w:rsidRPr="00550877">
        <w:rPr>
          <w:rFonts w:ascii="Times New Roman" w:eastAsia="Times New Roman" w:hAnsi="Times New Roman" w:cs="Times New Roman"/>
          <w:b/>
          <w:bCs/>
          <w:color w:val="000000"/>
          <w:kern w:val="3"/>
          <w:sz w:val="24"/>
          <w:szCs w:val="24"/>
        </w:rPr>
        <w:t xml:space="preserve"> </w:t>
      </w:r>
    </w:p>
    <w:p w14:paraId="34A66DC5" w14:textId="1FA3D659" w:rsidR="00550877" w:rsidRPr="00FB29F5" w:rsidRDefault="00550877" w:rsidP="00FB29F5">
      <w:pPr>
        <w:pStyle w:val="ListParagraph"/>
        <w:widowControl w:val="0"/>
        <w:numPr>
          <w:ilvl w:val="0"/>
          <w:numId w:val="15"/>
        </w:numPr>
        <w:autoSpaceDE w:val="0"/>
        <w:spacing w:after="0" w:line="276" w:lineRule="auto"/>
        <w:jc w:val="both"/>
        <w:rPr>
          <w:rFonts w:ascii="Times New Roman" w:eastAsia="Times New Roman" w:hAnsi="Times New Roman" w:cs="Times New Roman"/>
          <w:color w:val="000000"/>
          <w:kern w:val="3"/>
          <w:sz w:val="24"/>
          <w:szCs w:val="24"/>
        </w:rPr>
      </w:pPr>
      <w:r w:rsidRPr="00FB29F5">
        <w:rPr>
          <w:rFonts w:ascii="Times New Roman" w:eastAsia="Times New Roman" w:hAnsi="Times New Roman" w:cs="Times New Roman"/>
          <w:color w:val="000000"/>
          <w:kern w:val="3"/>
          <w:sz w:val="24"/>
          <w:szCs w:val="24"/>
        </w:rPr>
        <w:t xml:space="preserve">Обучителни материали </w:t>
      </w:r>
    </w:p>
    <w:p w14:paraId="6FCDF422" w14:textId="77777777" w:rsidR="00550877" w:rsidRPr="00FB29F5" w:rsidRDefault="00550877" w:rsidP="00FB29F5">
      <w:pPr>
        <w:pStyle w:val="ListParagraph"/>
        <w:widowControl w:val="0"/>
        <w:numPr>
          <w:ilvl w:val="0"/>
          <w:numId w:val="15"/>
        </w:numPr>
        <w:autoSpaceDE w:val="0"/>
        <w:spacing w:after="0" w:line="276" w:lineRule="auto"/>
        <w:jc w:val="both"/>
        <w:rPr>
          <w:rFonts w:ascii="Times New Roman" w:eastAsia="Times New Roman" w:hAnsi="Times New Roman" w:cs="Times New Roman"/>
          <w:color w:val="000000"/>
          <w:kern w:val="3"/>
          <w:sz w:val="24"/>
          <w:szCs w:val="24"/>
        </w:rPr>
      </w:pPr>
      <w:r w:rsidRPr="00FB29F5">
        <w:rPr>
          <w:rFonts w:ascii="Times New Roman" w:eastAsia="Times New Roman" w:hAnsi="Times New Roman" w:cs="Times New Roman"/>
          <w:color w:val="000000"/>
          <w:kern w:val="3"/>
          <w:sz w:val="24"/>
          <w:szCs w:val="24"/>
        </w:rPr>
        <w:t xml:space="preserve">Наредба за качество на социалните услуги </w:t>
      </w:r>
    </w:p>
    <w:p w14:paraId="7AD4431B" w14:textId="77777777" w:rsidR="00550877" w:rsidRPr="00550877" w:rsidRDefault="00550877" w:rsidP="009779C1">
      <w:pPr>
        <w:jc w:val="both"/>
        <w:rPr>
          <w:rFonts w:ascii="Times New Roman" w:hAnsi="Times New Roman" w:cs="Times New Roman"/>
        </w:rPr>
      </w:pPr>
    </w:p>
    <w:p w14:paraId="558318D9" w14:textId="77777777" w:rsidR="00550877" w:rsidRPr="00550877" w:rsidRDefault="00550877" w:rsidP="009779C1">
      <w:pPr>
        <w:jc w:val="both"/>
        <w:rPr>
          <w:rFonts w:ascii="Times New Roman" w:hAnsi="Times New Roman" w:cs="Times New Roman"/>
        </w:rPr>
      </w:pPr>
    </w:p>
    <w:p w14:paraId="13C305A1" w14:textId="77777777" w:rsidR="00550877" w:rsidRPr="00550877" w:rsidRDefault="00550877" w:rsidP="00550877">
      <w:pPr>
        <w:widowControl w:val="0"/>
        <w:pBdr>
          <w:top w:val="single" w:sz="4" w:space="1" w:color="auto"/>
          <w:left w:val="single" w:sz="4" w:space="4" w:color="auto"/>
          <w:bottom w:val="single" w:sz="4" w:space="1" w:color="auto"/>
          <w:right w:val="single" w:sz="4" w:space="4" w:color="auto"/>
        </w:pBdr>
        <w:shd w:val="clear" w:color="auto" w:fill="B8FEEE"/>
        <w:spacing w:after="0" w:line="240" w:lineRule="auto"/>
        <w:jc w:val="both"/>
        <w:outlineLvl w:val="0"/>
        <w:rPr>
          <w:rFonts w:ascii="Times New Roman" w:eastAsia="Calibri" w:hAnsi="Times New Roman" w:cs="Times New Roman"/>
          <w:b/>
          <w:sz w:val="24"/>
          <w:szCs w:val="24"/>
          <w:lang w:eastAsia="x-none"/>
        </w:rPr>
      </w:pPr>
      <w:bookmarkStart w:id="16" w:name="_Toc68703658"/>
      <w:r w:rsidRPr="00550877">
        <w:rPr>
          <w:rFonts w:ascii="Times New Roman" w:eastAsia="Calibri" w:hAnsi="Times New Roman" w:cs="Times New Roman"/>
          <w:b/>
          <w:sz w:val="24"/>
          <w:szCs w:val="28"/>
          <w:lang w:val="x-none" w:eastAsia="x-none"/>
        </w:rPr>
        <w:t xml:space="preserve">ТЕМА 4. </w:t>
      </w:r>
      <w:bookmarkEnd w:id="16"/>
      <w:r w:rsidRPr="00550877">
        <w:rPr>
          <w:rFonts w:ascii="Times New Roman" w:eastAsia="Calibri" w:hAnsi="Times New Roman" w:cs="Times New Roman"/>
          <w:b/>
          <w:sz w:val="24"/>
          <w:szCs w:val="28"/>
          <w:lang w:val="x-none" w:eastAsia="x-none"/>
        </w:rPr>
        <w:t>Осъществяване от общините на контрол и мониторинг на качеството и ефективността на социалните услуги, които се финансират със средства от държавния и общинския бюджет. Форми за контрол</w:t>
      </w:r>
      <w:r w:rsidRPr="00550877">
        <w:rPr>
          <w:rFonts w:ascii="Times New Roman" w:eastAsia="Calibri" w:hAnsi="Times New Roman" w:cs="Times New Roman"/>
          <w:b/>
          <w:sz w:val="24"/>
          <w:szCs w:val="28"/>
          <w:lang w:eastAsia="x-none"/>
        </w:rPr>
        <w:t>.</w:t>
      </w:r>
    </w:p>
    <w:p w14:paraId="3BBBA138" w14:textId="77777777" w:rsidR="00550877" w:rsidRPr="00550877" w:rsidRDefault="00550877" w:rsidP="00550877">
      <w:pPr>
        <w:spacing w:after="0" w:line="276" w:lineRule="auto"/>
        <w:rPr>
          <w:rFonts w:ascii="Times New Roman" w:eastAsia="MS ??" w:hAnsi="Times New Roman" w:cs="Times New Roman"/>
          <w:b/>
          <w:bCs/>
          <w:sz w:val="24"/>
          <w:szCs w:val="24"/>
        </w:rPr>
      </w:pPr>
    </w:p>
    <w:p w14:paraId="2824AFDF" w14:textId="77777777" w:rsidR="00550877" w:rsidRPr="00550877" w:rsidRDefault="00550877" w:rsidP="00FB29F5">
      <w:pPr>
        <w:keepNext/>
        <w:spacing w:before="120" w:after="0" w:line="240" w:lineRule="auto"/>
        <w:ind w:firstLine="360"/>
        <w:jc w:val="both"/>
        <w:outlineLvl w:val="1"/>
        <w:rPr>
          <w:rFonts w:ascii="Times New Roman" w:eastAsia="Calibri" w:hAnsi="Times New Roman" w:cs="Times New Roman"/>
          <w:b/>
          <w:bCs/>
          <w:color w:val="2A4F1C"/>
          <w:sz w:val="24"/>
          <w:szCs w:val="24"/>
          <w:lang w:eastAsia="x-none"/>
        </w:rPr>
      </w:pPr>
      <w:bookmarkStart w:id="17" w:name="_Toc68703659"/>
      <w:r w:rsidRPr="00550877">
        <w:rPr>
          <w:rFonts w:ascii="Times New Roman" w:eastAsia="Calibri" w:hAnsi="Times New Roman" w:cs="Times New Roman"/>
          <w:b/>
          <w:bCs/>
          <w:sz w:val="24"/>
          <w:szCs w:val="24"/>
          <w:lang w:eastAsia="x-none"/>
        </w:rPr>
        <w:t>Въведение</w:t>
      </w:r>
      <w:bookmarkStart w:id="18" w:name="_Toc68703660"/>
      <w:bookmarkEnd w:id="17"/>
      <w:r w:rsidRPr="00550877">
        <w:rPr>
          <w:rFonts w:ascii="Times New Roman" w:eastAsia="Calibri" w:hAnsi="Times New Roman" w:cs="Times New Roman"/>
          <w:b/>
          <w:bCs/>
          <w:sz w:val="24"/>
          <w:szCs w:val="24"/>
          <w:lang w:eastAsia="x-none"/>
        </w:rPr>
        <w:t>.</w:t>
      </w:r>
    </w:p>
    <w:p w14:paraId="227BBF47"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Cs/>
          <w:sz w:val="24"/>
          <w:szCs w:val="24"/>
          <w:lang w:eastAsia="x-none"/>
        </w:rPr>
      </w:pPr>
      <w:r w:rsidRPr="00550877">
        <w:rPr>
          <w:rFonts w:ascii="Times New Roman" w:eastAsia="Calibri" w:hAnsi="Times New Roman" w:cs="Times New Roman"/>
          <w:bCs/>
          <w:sz w:val="24"/>
          <w:szCs w:val="24"/>
          <w:lang w:eastAsia="x-none"/>
        </w:rPr>
        <w:t xml:space="preserve">Настоящата тема обхваща въпроси, свързани с: </w:t>
      </w:r>
    </w:p>
    <w:p w14:paraId="0065C24A" w14:textId="77777777" w:rsidR="00550877" w:rsidRPr="00550877" w:rsidRDefault="00550877" w:rsidP="00550877">
      <w:pPr>
        <w:keepNext/>
        <w:numPr>
          <w:ilvl w:val="0"/>
          <w:numId w:val="5"/>
        </w:numPr>
        <w:spacing w:before="120" w:after="0" w:line="240" w:lineRule="auto"/>
        <w:jc w:val="both"/>
        <w:outlineLvl w:val="1"/>
        <w:rPr>
          <w:rFonts w:ascii="Times New Roman" w:eastAsia="Calibri" w:hAnsi="Times New Roman" w:cs="Times New Roman"/>
          <w:bCs/>
          <w:sz w:val="24"/>
          <w:szCs w:val="24"/>
          <w:lang w:eastAsia="x-none"/>
        </w:rPr>
      </w:pPr>
      <w:r w:rsidRPr="00550877">
        <w:rPr>
          <w:rFonts w:ascii="Times New Roman" w:eastAsia="Calibri" w:hAnsi="Times New Roman" w:cs="Times New Roman"/>
          <w:bCs/>
          <w:sz w:val="24"/>
          <w:szCs w:val="24"/>
          <w:lang w:eastAsia="x-none"/>
        </w:rPr>
        <w:t xml:space="preserve">Осъществяване </w:t>
      </w:r>
      <w:r w:rsidRPr="00550877">
        <w:rPr>
          <w:rFonts w:ascii="Times New Roman" w:eastAsia="Calibri" w:hAnsi="Times New Roman" w:cs="Times New Roman"/>
          <w:bCs/>
          <w:sz w:val="24"/>
          <w:szCs w:val="24"/>
          <w:lang w:val="x-none" w:eastAsia="x-none"/>
        </w:rPr>
        <w:t>от общините на контрол и мониторинг на качеството и ефективността на социалните услуги, които се финансират със средства от държавния и общинския бюджет.</w:t>
      </w:r>
    </w:p>
    <w:p w14:paraId="5ADB4CE6" w14:textId="77777777" w:rsidR="00550877" w:rsidRPr="00550877" w:rsidRDefault="00550877" w:rsidP="00550877">
      <w:pPr>
        <w:keepNext/>
        <w:spacing w:before="120" w:after="0" w:line="240" w:lineRule="auto"/>
        <w:ind w:left="284"/>
        <w:jc w:val="both"/>
        <w:outlineLvl w:val="1"/>
        <w:rPr>
          <w:rFonts w:ascii="Times New Roman" w:eastAsia="Calibri" w:hAnsi="Times New Roman" w:cs="Times New Roman"/>
          <w:bCs/>
          <w:sz w:val="24"/>
          <w:szCs w:val="24"/>
          <w:lang w:eastAsia="x-none"/>
        </w:rPr>
      </w:pPr>
      <w:r w:rsidRPr="00550877">
        <w:rPr>
          <w:rFonts w:ascii="Times New Roman" w:eastAsia="Calibri" w:hAnsi="Times New Roman" w:cs="Times New Roman"/>
          <w:bCs/>
          <w:sz w:val="24"/>
          <w:szCs w:val="24"/>
          <w:lang w:eastAsia="x-none"/>
        </w:rPr>
        <w:t>Представени са основни моменти за формите на контролна дейност, които следва  да се упражняват от общините, а именно:</w:t>
      </w:r>
    </w:p>
    <w:p w14:paraId="2A22005B" w14:textId="77777777" w:rsidR="00550877" w:rsidRPr="00550877" w:rsidRDefault="00550877" w:rsidP="00550877">
      <w:pPr>
        <w:pStyle w:val="ListParagraph"/>
        <w:keepNext/>
        <w:numPr>
          <w:ilvl w:val="0"/>
          <w:numId w:val="5"/>
        </w:numPr>
        <w:spacing w:before="120" w:after="0" w:line="240" w:lineRule="auto"/>
        <w:jc w:val="both"/>
        <w:outlineLvl w:val="1"/>
        <w:rPr>
          <w:rFonts w:ascii="Times New Roman" w:eastAsia="Calibri" w:hAnsi="Times New Roman" w:cs="Times New Roman"/>
          <w:bCs/>
          <w:color w:val="2A4F1C"/>
          <w:sz w:val="24"/>
          <w:szCs w:val="24"/>
          <w:lang w:eastAsia="x-none"/>
        </w:rPr>
      </w:pPr>
      <w:r w:rsidRPr="00550877">
        <w:rPr>
          <w:rFonts w:ascii="Times New Roman" w:eastAsia="Calibri" w:hAnsi="Times New Roman" w:cs="Times New Roman"/>
          <w:color w:val="000000"/>
          <w:sz w:val="24"/>
          <w:szCs w:val="24"/>
          <w:shd w:val="clear" w:color="auto" w:fill="FEFEFE"/>
        </w:rPr>
        <w:t>Регулярно наблюдение на качеството и ефективността на социалните услуги, предоставяни на територията на Община Велико Търново, които се финансират със средства от държавния и общинския бюджет;</w:t>
      </w:r>
    </w:p>
    <w:p w14:paraId="75745B07" w14:textId="77777777" w:rsidR="00550877" w:rsidRPr="00550877" w:rsidRDefault="00550877" w:rsidP="00550877">
      <w:pPr>
        <w:pStyle w:val="ListParagraph"/>
        <w:keepNext/>
        <w:numPr>
          <w:ilvl w:val="0"/>
          <w:numId w:val="5"/>
        </w:numPr>
        <w:spacing w:before="120" w:after="0" w:line="240" w:lineRule="auto"/>
        <w:jc w:val="both"/>
        <w:outlineLvl w:val="1"/>
        <w:rPr>
          <w:rFonts w:ascii="Times New Roman" w:eastAsia="Calibri" w:hAnsi="Times New Roman" w:cs="Times New Roman"/>
          <w:bCs/>
          <w:sz w:val="24"/>
          <w:szCs w:val="24"/>
          <w:lang w:eastAsia="x-none"/>
        </w:rPr>
      </w:pPr>
      <w:r w:rsidRPr="00550877">
        <w:rPr>
          <w:rFonts w:ascii="Times New Roman" w:eastAsia="Calibri" w:hAnsi="Times New Roman" w:cs="Times New Roman"/>
          <w:bCs/>
          <w:sz w:val="24"/>
          <w:szCs w:val="24"/>
          <w:lang w:eastAsia="x-none"/>
        </w:rPr>
        <w:t>Провеждане на ежегоден мониторинг на качеството и ефективността на социалните услуги, които се предоставят на територията на общината и се финансират със средства от държавния и общинския бюджет.</w:t>
      </w:r>
    </w:p>
    <w:p w14:paraId="0BD50FAF"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color w:val="2A4F1C"/>
          <w:sz w:val="24"/>
          <w:szCs w:val="24"/>
          <w:lang w:eastAsia="x-none"/>
        </w:rPr>
      </w:pPr>
      <w:r w:rsidRPr="00550877">
        <w:rPr>
          <w:rFonts w:ascii="Times New Roman" w:eastAsia="Calibri" w:hAnsi="Times New Roman" w:cs="Times New Roman"/>
          <w:b/>
          <w:bCs/>
          <w:sz w:val="24"/>
          <w:szCs w:val="24"/>
          <w:lang w:eastAsia="x-none"/>
        </w:rPr>
        <w:t>Цели</w:t>
      </w:r>
      <w:bookmarkEnd w:id="18"/>
      <w:r w:rsidRPr="00550877">
        <w:rPr>
          <w:rFonts w:ascii="Times New Roman" w:eastAsia="Calibri" w:hAnsi="Times New Roman" w:cs="Times New Roman"/>
          <w:b/>
          <w:bCs/>
          <w:sz w:val="24"/>
          <w:szCs w:val="24"/>
          <w:lang w:eastAsia="x-none"/>
        </w:rPr>
        <w:t>.</w:t>
      </w:r>
    </w:p>
    <w:p w14:paraId="07C77509" w14:textId="77777777" w:rsidR="00550877" w:rsidRPr="00550877" w:rsidRDefault="00550877" w:rsidP="00550877">
      <w:pPr>
        <w:spacing w:before="120" w:after="120" w:line="276" w:lineRule="auto"/>
        <w:ind w:firstLine="360"/>
        <w:jc w:val="both"/>
        <w:rPr>
          <w:rFonts w:ascii="Times New Roman" w:eastAsia="MS ??" w:hAnsi="Times New Roman" w:cs="Times New Roman"/>
          <w:sz w:val="24"/>
          <w:szCs w:val="24"/>
        </w:rPr>
      </w:pPr>
      <w:r w:rsidRPr="00550877">
        <w:rPr>
          <w:rFonts w:ascii="Times New Roman" w:eastAsia="MS ??" w:hAnsi="Times New Roman" w:cs="Times New Roman"/>
          <w:sz w:val="24"/>
          <w:szCs w:val="24"/>
        </w:rPr>
        <w:t xml:space="preserve">Изграждане на теоретични познания и практически умения за да се постигне общо ниво на  знанията и уменията на общинските експерти  за </w:t>
      </w:r>
      <w:r w:rsidRPr="00550877">
        <w:rPr>
          <w:rFonts w:ascii="Times New Roman" w:eastAsia="MS ??" w:hAnsi="Times New Roman" w:cs="Times New Roman"/>
          <w:sz w:val="24"/>
          <w:szCs w:val="24"/>
          <w:lang w:val="x-none"/>
        </w:rPr>
        <w:t>осъществяване от общините на контрол и мониторинг на качеството и ефективността на социалните услуги, които се финансират със средства от държавния и общинския бюджет.</w:t>
      </w:r>
    </w:p>
    <w:p w14:paraId="09E18030"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sz w:val="24"/>
          <w:szCs w:val="24"/>
          <w:lang w:eastAsia="x-none"/>
        </w:rPr>
      </w:pPr>
      <w:bookmarkStart w:id="19" w:name="_Toc68703661"/>
      <w:r w:rsidRPr="00550877">
        <w:rPr>
          <w:rFonts w:ascii="Times New Roman" w:eastAsia="Calibri" w:hAnsi="Times New Roman" w:cs="Times New Roman"/>
          <w:b/>
          <w:bCs/>
          <w:sz w:val="24"/>
          <w:szCs w:val="24"/>
          <w:lang w:eastAsia="x-none"/>
        </w:rPr>
        <w:t>Очаквани резултати</w:t>
      </w:r>
      <w:bookmarkEnd w:id="19"/>
      <w:r w:rsidRPr="00550877">
        <w:rPr>
          <w:rFonts w:ascii="Times New Roman" w:eastAsia="Calibri" w:hAnsi="Times New Roman" w:cs="Times New Roman"/>
          <w:b/>
          <w:bCs/>
          <w:sz w:val="24"/>
          <w:szCs w:val="24"/>
          <w:lang w:eastAsia="x-none"/>
        </w:rPr>
        <w:t>.</w:t>
      </w:r>
    </w:p>
    <w:p w14:paraId="2AFF6178"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color w:val="2A4F1C"/>
          <w:sz w:val="24"/>
          <w:szCs w:val="24"/>
          <w:lang w:eastAsia="x-none"/>
        </w:rPr>
      </w:pPr>
    </w:p>
    <w:p w14:paraId="224AFCA1" w14:textId="77777777" w:rsidR="00550877" w:rsidRPr="00550877" w:rsidRDefault="00550877" w:rsidP="00550877">
      <w:pPr>
        <w:numPr>
          <w:ilvl w:val="0"/>
          <w:numId w:val="3"/>
        </w:numPr>
        <w:spacing w:after="0" w:line="276" w:lineRule="auto"/>
        <w:contextualSpacing/>
        <w:jc w:val="both"/>
        <w:rPr>
          <w:rFonts w:ascii="Times New Roman" w:eastAsia="MS ??" w:hAnsi="Times New Roman" w:cs="Times New Roman"/>
          <w:sz w:val="24"/>
          <w:szCs w:val="24"/>
        </w:rPr>
      </w:pPr>
      <w:r w:rsidRPr="00550877">
        <w:rPr>
          <w:rFonts w:ascii="Times New Roman" w:eastAsia="MS ??" w:hAnsi="Times New Roman" w:cs="Times New Roman"/>
          <w:b/>
          <w:bCs/>
          <w:sz w:val="24"/>
          <w:szCs w:val="24"/>
        </w:rPr>
        <w:t>Знания</w:t>
      </w:r>
      <w:r w:rsidRPr="00550877">
        <w:rPr>
          <w:rFonts w:ascii="Times New Roman" w:eastAsia="MS ??" w:hAnsi="Times New Roman" w:cs="Times New Roman"/>
          <w:sz w:val="24"/>
          <w:szCs w:val="24"/>
        </w:rPr>
        <w:t xml:space="preserve"> (теоретични познания) Познания и разбиране за основни ангажименти на общините за осъществяване на </w:t>
      </w:r>
      <w:r w:rsidRPr="00550877">
        <w:rPr>
          <w:rFonts w:ascii="Times New Roman" w:eastAsia="MS ??" w:hAnsi="Times New Roman" w:cs="Times New Roman"/>
          <w:sz w:val="24"/>
          <w:szCs w:val="24"/>
          <w:lang w:val="x-none"/>
        </w:rPr>
        <w:t>контрол и мониторинг на качеството и ефективността на социалните услуги, които се финансират със средства от държавния и общинския бюджет</w:t>
      </w:r>
      <w:r w:rsidRPr="00550877">
        <w:rPr>
          <w:rFonts w:ascii="Times New Roman" w:eastAsia="MS ??" w:hAnsi="Times New Roman" w:cs="Times New Roman"/>
          <w:sz w:val="24"/>
          <w:szCs w:val="24"/>
        </w:rPr>
        <w:t>.</w:t>
      </w:r>
    </w:p>
    <w:p w14:paraId="31CA83A2" w14:textId="77777777" w:rsidR="00550877" w:rsidRPr="00550877" w:rsidRDefault="00550877" w:rsidP="00550877">
      <w:pPr>
        <w:numPr>
          <w:ilvl w:val="0"/>
          <w:numId w:val="3"/>
        </w:numPr>
        <w:spacing w:after="0" w:line="276" w:lineRule="auto"/>
        <w:contextualSpacing/>
        <w:jc w:val="both"/>
        <w:rPr>
          <w:rFonts w:ascii="Times New Roman" w:eastAsia="MS ??" w:hAnsi="Times New Roman" w:cs="Times New Roman"/>
          <w:sz w:val="24"/>
          <w:szCs w:val="24"/>
        </w:rPr>
      </w:pPr>
      <w:r w:rsidRPr="00550877">
        <w:rPr>
          <w:rFonts w:ascii="Times New Roman" w:eastAsia="MS ??" w:hAnsi="Times New Roman" w:cs="Times New Roman"/>
          <w:b/>
          <w:bCs/>
          <w:iCs/>
          <w:sz w:val="24"/>
          <w:szCs w:val="24"/>
        </w:rPr>
        <w:t>Умения</w:t>
      </w:r>
      <w:r w:rsidRPr="00550877">
        <w:rPr>
          <w:rFonts w:ascii="Times New Roman" w:eastAsia="MS ??" w:hAnsi="Times New Roman" w:cs="Times New Roman"/>
          <w:b/>
          <w:bCs/>
          <w:i/>
          <w:iCs/>
          <w:sz w:val="24"/>
          <w:szCs w:val="24"/>
        </w:rPr>
        <w:t xml:space="preserve"> </w:t>
      </w:r>
      <w:r w:rsidRPr="00550877">
        <w:rPr>
          <w:rFonts w:ascii="Times New Roman" w:eastAsia="MS ??" w:hAnsi="Times New Roman" w:cs="Times New Roman"/>
          <w:sz w:val="24"/>
          <w:szCs w:val="24"/>
        </w:rPr>
        <w:t xml:space="preserve">(практически познания) Развитие на умения за разбиране на основните отговорности на местните власти за осъществяване на </w:t>
      </w:r>
      <w:r w:rsidRPr="00550877">
        <w:rPr>
          <w:rFonts w:ascii="Times New Roman" w:eastAsia="MS ??" w:hAnsi="Times New Roman" w:cs="Times New Roman"/>
          <w:sz w:val="24"/>
          <w:szCs w:val="24"/>
          <w:lang w:val="x-none"/>
        </w:rPr>
        <w:t xml:space="preserve">контрол </w:t>
      </w:r>
      <w:r w:rsidRPr="00550877">
        <w:rPr>
          <w:rFonts w:ascii="Times New Roman" w:eastAsia="MS ??" w:hAnsi="Times New Roman" w:cs="Times New Roman"/>
          <w:sz w:val="24"/>
          <w:szCs w:val="24"/>
          <w:lang w:val="x-none"/>
        </w:rPr>
        <w:lastRenderedPageBreak/>
        <w:t>и мониторинг на качеството и ефективността на социалните услуги, които се финансират със средства от държавния и общинския бюджет</w:t>
      </w:r>
      <w:r w:rsidRPr="00550877">
        <w:rPr>
          <w:rFonts w:ascii="Times New Roman" w:eastAsia="MS ??" w:hAnsi="Times New Roman" w:cs="Times New Roman"/>
          <w:sz w:val="24"/>
          <w:szCs w:val="24"/>
        </w:rPr>
        <w:t xml:space="preserve">. </w:t>
      </w:r>
    </w:p>
    <w:p w14:paraId="41289AD8" w14:textId="77777777" w:rsidR="00550877" w:rsidRPr="00550877" w:rsidRDefault="00550877" w:rsidP="00550877">
      <w:pPr>
        <w:numPr>
          <w:ilvl w:val="0"/>
          <w:numId w:val="3"/>
        </w:numPr>
        <w:spacing w:after="0" w:line="276" w:lineRule="auto"/>
        <w:contextualSpacing/>
        <w:jc w:val="both"/>
        <w:rPr>
          <w:rFonts w:ascii="Times New Roman" w:eastAsia="MS ??" w:hAnsi="Times New Roman" w:cs="Times New Roman"/>
          <w:b/>
          <w:bCs/>
          <w:color w:val="FF0000"/>
          <w:sz w:val="24"/>
          <w:szCs w:val="24"/>
        </w:rPr>
      </w:pPr>
      <w:r w:rsidRPr="00550877">
        <w:rPr>
          <w:rFonts w:ascii="Times New Roman" w:eastAsia="MS ??" w:hAnsi="Times New Roman" w:cs="Times New Roman"/>
          <w:b/>
          <w:bCs/>
          <w:iCs/>
          <w:sz w:val="24"/>
          <w:szCs w:val="24"/>
        </w:rPr>
        <w:t xml:space="preserve">Компетенции </w:t>
      </w:r>
      <w:r w:rsidRPr="00550877">
        <w:rPr>
          <w:rFonts w:ascii="Times New Roman" w:eastAsia="MS ??" w:hAnsi="Times New Roman" w:cs="Times New Roman"/>
          <w:i/>
          <w:iCs/>
          <w:sz w:val="24"/>
          <w:szCs w:val="24"/>
        </w:rPr>
        <w:t>(очаквани</w:t>
      </w:r>
      <w:r w:rsidRPr="00550877">
        <w:rPr>
          <w:rFonts w:ascii="Times New Roman" w:eastAsia="MS ??" w:hAnsi="Times New Roman" w:cs="Times New Roman"/>
          <w:sz w:val="24"/>
          <w:szCs w:val="24"/>
        </w:rPr>
        <w:t>): Разбиране за спецификата на обучение по темата.</w:t>
      </w:r>
    </w:p>
    <w:p w14:paraId="167CFF95" w14:textId="77777777" w:rsidR="00FB29F5" w:rsidRDefault="00FB29F5" w:rsidP="009779C1">
      <w:pPr>
        <w:jc w:val="both"/>
        <w:rPr>
          <w:rFonts w:ascii="Times New Roman" w:hAnsi="Times New Roman" w:cs="Times New Roman"/>
          <w:b/>
          <w:bCs/>
          <w:sz w:val="24"/>
          <w:szCs w:val="24"/>
        </w:rPr>
      </w:pPr>
    </w:p>
    <w:p w14:paraId="0552ADF3" w14:textId="64D690C7" w:rsidR="00FB29F5" w:rsidRPr="00FB29F5" w:rsidRDefault="00FB29F5" w:rsidP="00FB29F5">
      <w:pPr>
        <w:ind w:firstLine="708"/>
        <w:jc w:val="both"/>
        <w:rPr>
          <w:rFonts w:ascii="Times New Roman" w:hAnsi="Times New Roman" w:cs="Times New Roman"/>
          <w:b/>
          <w:bCs/>
          <w:sz w:val="24"/>
          <w:szCs w:val="24"/>
        </w:rPr>
      </w:pPr>
      <w:r w:rsidRPr="00FB29F5">
        <w:rPr>
          <w:rFonts w:ascii="Times New Roman" w:hAnsi="Times New Roman" w:cs="Times New Roman"/>
          <w:b/>
          <w:bCs/>
          <w:sz w:val="24"/>
          <w:szCs w:val="24"/>
        </w:rPr>
        <w:t>Приложения</w:t>
      </w:r>
    </w:p>
    <w:p w14:paraId="20BC219F" w14:textId="244E2462" w:rsidR="00FB29F5" w:rsidRPr="00FB29F5" w:rsidRDefault="00FB29F5" w:rsidP="00FB29F5">
      <w:pPr>
        <w:pStyle w:val="ListParagraph"/>
        <w:numPr>
          <w:ilvl w:val="0"/>
          <w:numId w:val="18"/>
        </w:numPr>
        <w:jc w:val="both"/>
        <w:rPr>
          <w:rFonts w:ascii="Times New Roman" w:hAnsi="Times New Roman" w:cs="Times New Roman"/>
          <w:sz w:val="24"/>
          <w:szCs w:val="24"/>
        </w:rPr>
      </w:pPr>
      <w:r w:rsidRPr="00FB29F5">
        <w:rPr>
          <w:rFonts w:ascii="Times New Roman" w:hAnsi="Times New Roman" w:cs="Times New Roman"/>
          <w:sz w:val="24"/>
          <w:szCs w:val="24"/>
        </w:rPr>
        <w:t>Правила за контрол</w:t>
      </w:r>
    </w:p>
    <w:p w14:paraId="07838AC5" w14:textId="77777777" w:rsidR="00FB29F5" w:rsidRPr="00550877" w:rsidRDefault="00FB29F5" w:rsidP="009779C1">
      <w:pPr>
        <w:jc w:val="both"/>
        <w:rPr>
          <w:rFonts w:ascii="Times New Roman" w:hAnsi="Times New Roman" w:cs="Times New Roman"/>
        </w:rPr>
      </w:pPr>
    </w:p>
    <w:p w14:paraId="3037F202" w14:textId="0531DC78" w:rsidR="00550877" w:rsidRPr="00550877" w:rsidRDefault="000A48E3" w:rsidP="00550877">
      <w:pPr>
        <w:spacing w:after="0" w:line="276" w:lineRule="auto"/>
        <w:ind w:firstLine="360"/>
        <w:rPr>
          <w:rFonts w:ascii="Times New Roman" w:eastAsia="MS ??" w:hAnsi="Times New Roman" w:cs="Times New Roman"/>
          <w:b/>
          <w:bCs/>
          <w:color w:val="FF0000"/>
          <w:sz w:val="24"/>
          <w:szCs w:val="24"/>
        </w:rPr>
      </w:pPr>
      <w:r w:rsidRPr="00550877">
        <w:rPr>
          <w:rFonts w:ascii="Times New Roman" w:hAnsi="Times New Roman" w:cs="Times New Roman"/>
        </w:rPr>
        <w:tab/>
      </w:r>
      <w:r w:rsidR="00550877" w:rsidRPr="00550877">
        <w:rPr>
          <w:rFonts w:ascii="Times New Roman" w:eastAsia="MS ??" w:hAnsi="Times New Roman" w:cs="Times New Roman"/>
          <w:b/>
          <w:bCs/>
          <w:sz w:val="24"/>
          <w:szCs w:val="24"/>
        </w:rPr>
        <w:t>Източници на информация и допълнителна литература по темата</w:t>
      </w:r>
      <w:r w:rsidR="00550877" w:rsidRPr="00550877">
        <w:rPr>
          <w:rFonts w:ascii="Times New Roman" w:eastAsia="MS ??" w:hAnsi="Times New Roman" w:cs="Times New Roman"/>
          <w:b/>
          <w:bCs/>
          <w:color w:val="FF0000"/>
          <w:sz w:val="24"/>
          <w:szCs w:val="24"/>
        </w:rPr>
        <w:t xml:space="preserve"> </w:t>
      </w:r>
    </w:p>
    <w:p w14:paraId="6D4BFD75" w14:textId="77777777" w:rsidR="00550877" w:rsidRPr="00FB29F5" w:rsidRDefault="00550877" w:rsidP="00FB29F5">
      <w:pPr>
        <w:pStyle w:val="ListParagraph"/>
        <w:numPr>
          <w:ilvl w:val="0"/>
          <w:numId w:val="16"/>
        </w:numPr>
        <w:spacing w:after="0" w:line="276" w:lineRule="auto"/>
        <w:jc w:val="both"/>
        <w:rPr>
          <w:rFonts w:ascii="Times New Roman" w:eastAsia="MS ??" w:hAnsi="Times New Roman" w:cs="Times New Roman"/>
          <w:sz w:val="24"/>
          <w:szCs w:val="24"/>
        </w:rPr>
      </w:pPr>
      <w:r w:rsidRPr="00FB29F5">
        <w:rPr>
          <w:rFonts w:ascii="Times New Roman" w:eastAsia="Calibri" w:hAnsi="Times New Roman" w:cs="Times New Roman"/>
          <w:spacing w:val="2"/>
          <w:sz w:val="24"/>
          <w:szCs w:val="24"/>
          <w:shd w:val="clear" w:color="auto" w:fill="FFFFFF"/>
        </w:rPr>
        <w:t>Наредба за качество на социалните услуги,</w:t>
      </w:r>
    </w:p>
    <w:p w14:paraId="17475D54" w14:textId="77777777" w:rsidR="00550877" w:rsidRPr="00FB29F5" w:rsidRDefault="00550877" w:rsidP="00FB29F5">
      <w:pPr>
        <w:pStyle w:val="ListParagraph"/>
        <w:numPr>
          <w:ilvl w:val="0"/>
          <w:numId w:val="16"/>
        </w:numPr>
        <w:spacing w:after="0" w:line="276" w:lineRule="auto"/>
        <w:jc w:val="both"/>
        <w:rPr>
          <w:rFonts w:ascii="Times New Roman" w:eastAsia="MS ??" w:hAnsi="Times New Roman" w:cs="Times New Roman"/>
          <w:sz w:val="24"/>
          <w:szCs w:val="24"/>
        </w:rPr>
      </w:pPr>
      <w:r w:rsidRPr="00FB29F5">
        <w:rPr>
          <w:rFonts w:ascii="Times New Roman" w:eastAsia="Calibri" w:hAnsi="Times New Roman" w:cs="Times New Roman"/>
          <w:spacing w:val="2"/>
          <w:sz w:val="24"/>
          <w:szCs w:val="24"/>
          <w:shd w:val="clear" w:color="auto" w:fill="FFFFFF"/>
        </w:rPr>
        <w:t>Закон за социалните услуги;</w:t>
      </w:r>
    </w:p>
    <w:p w14:paraId="27D421AE" w14:textId="77777777" w:rsidR="00550877" w:rsidRPr="00FB29F5" w:rsidRDefault="00550877" w:rsidP="00FB29F5">
      <w:pPr>
        <w:pStyle w:val="ListParagraph"/>
        <w:numPr>
          <w:ilvl w:val="0"/>
          <w:numId w:val="16"/>
        </w:numPr>
        <w:spacing w:after="0" w:line="276" w:lineRule="auto"/>
        <w:jc w:val="both"/>
        <w:rPr>
          <w:rFonts w:ascii="Times New Roman" w:eastAsia="MS ??" w:hAnsi="Times New Roman" w:cs="Times New Roman"/>
          <w:sz w:val="24"/>
          <w:szCs w:val="24"/>
        </w:rPr>
      </w:pPr>
      <w:r w:rsidRPr="00FB29F5">
        <w:rPr>
          <w:rFonts w:ascii="Times New Roman" w:eastAsia="Calibri" w:hAnsi="Times New Roman" w:cs="Times New Roman"/>
          <w:spacing w:val="2"/>
          <w:sz w:val="24"/>
          <w:szCs w:val="24"/>
          <w:shd w:val="clear" w:color="auto" w:fill="FFFFFF"/>
        </w:rPr>
        <w:t>Правилник за прилагане на закона за социалните услуги;</w:t>
      </w:r>
    </w:p>
    <w:p w14:paraId="101CD29A" w14:textId="77777777" w:rsidR="00550877" w:rsidRPr="00FB29F5" w:rsidRDefault="00550877" w:rsidP="00FB29F5">
      <w:pPr>
        <w:pStyle w:val="ListParagraph"/>
        <w:numPr>
          <w:ilvl w:val="0"/>
          <w:numId w:val="16"/>
        </w:numPr>
        <w:spacing w:after="0" w:line="276" w:lineRule="auto"/>
        <w:jc w:val="both"/>
        <w:rPr>
          <w:rFonts w:ascii="Times New Roman" w:eastAsia="MS ??" w:hAnsi="Times New Roman" w:cs="Times New Roman"/>
          <w:sz w:val="24"/>
          <w:szCs w:val="24"/>
        </w:rPr>
      </w:pPr>
      <w:r w:rsidRPr="00FB29F5">
        <w:rPr>
          <w:rFonts w:ascii="Times New Roman" w:eastAsia="Calibri" w:hAnsi="Times New Roman" w:cs="Times New Roman"/>
          <w:spacing w:val="2"/>
          <w:sz w:val="24"/>
          <w:szCs w:val="24"/>
          <w:shd w:val="clear" w:color="auto" w:fill="FFFFFF"/>
        </w:rPr>
        <w:t>Наръчник на НСОРБ</w:t>
      </w:r>
    </w:p>
    <w:p w14:paraId="17DAED2B" w14:textId="12432D18" w:rsidR="000A48E3" w:rsidRPr="00550877" w:rsidRDefault="000A48E3" w:rsidP="009779C1">
      <w:pPr>
        <w:jc w:val="both"/>
        <w:rPr>
          <w:rFonts w:ascii="Times New Roman" w:hAnsi="Times New Roman" w:cs="Times New Roman"/>
        </w:rPr>
      </w:pPr>
    </w:p>
    <w:p w14:paraId="3625B169" w14:textId="5F13CBC1" w:rsidR="00550877" w:rsidRPr="00550877" w:rsidRDefault="00550877" w:rsidP="009779C1">
      <w:pPr>
        <w:jc w:val="both"/>
        <w:rPr>
          <w:rFonts w:ascii="Times New Roman" w:hAnsi="Times New Roman" w:cs="Times New Roman"/>
        </w:rPr>
      </w:pPr>
    </w:p>
    <w:p w14:paraId="4EFC42F9" w14:textId="77777777" w:rsidR="00550877" w:rsidRPr="00550877" w:rsidRDefault="00550877" w:rsidP="00550877">
      <w:pPr>
        <w:widowControl w:val="0"/>
        <w:pBdr>
          <w:top w:val="single" w:sz="4" w:space="1" w:color="auto"/>
          <w:left w:val="single" w:sz="4" w:space="4" w:color="auto"/>
          <w:bottom w:val="single" w:sz="4" w:space="1" w:color="auto"/>
          <w:right w:val="single" w:sz="4" w:space="4" w:color="auto"/>
        </w:pBdr>
        <w:shd w:val="clear" w:color="auto" w:fill="B8FEEE"/>
        <w:spacing w:after="0" w:line="240" w:lineRule="auto"/>
        <w:jc w:val="both"/>
        <w:outlineLvl w:val="0"/>
        <w:rPr>
          <w:rFonts w:ascii="Times New Roman" w:eastAsia="Calibri" w:hAnsi="Times New Roman" w:cs="Times New Roman"/>
          <w:b/>
          <w:sz w:val="24"/>
          <w:szCs w:val="28"/>
          <w:lang w:eastAsia="x-none"/>
        </w:rPr>
      </w:pPr>
      <w:bookmarkStart w:id="20" w:name="_Toc68703664"/>
      <w:r w:rsidRPr="00550877">
        <w:rPr>
          <w:rFonts w:ascii="Times New Roman" w:eastAsia="Calibri" w:hAnsi="Times New Roman" w:cs="Times New Roman"/>
          <w:b/>
          <w:sz w:val="24"/>
          <w:szCs w:val="28"/>
          <w:lang w:val="x-none" w:eastAsia="x-none"/>
        </w:rPr>
        <w:t>ТЕМА 5.</w:t>
      </w:r>
      <w:bookmarkEnd w:id="20"/>
      <w:r w:rsidRPr="00550877">
        <w:rPr>
          <w:rFonts w:ascii="Times New Roman" w:eastAsia="Calibri" w:hAnsi="Times New Roman" w:cs="Times New Roman"/>
          <w:b/>
          <w:sz w:val="24"/>
          <w:szCs w:val="28"/>
          <w:lang w:val="x-none" w:eastAsia="x-none"/>
        </w:rPr>
        <w:t xml:space="preserve"> </w:t>
      </w:r>
      <w:r w:rsidRPr="00550877">
        <w:rPr>
          <w:rFonts w:ascii="Times New Roman" w:eastAsia="Calibri" w:hAnsi="Times New Roman" w:cs="Times New Roman"/>
          <w:b/>
          <w:sz w:val="24"/>
          <w:szCs w:val="28"/>
          <w:lang w:eastAsia="x-none"/>
        </w:rPr>
        <w:t>Примерен вариант на Критерии за анализ на добри практики за високо качество и ефективност на социалните услуги.</w:t>
      </w:r>
    </w:p>
    <w:p w14:paraId="3EA229EB" w14:textId="77777777" w:rsidR="00550877" w:rsidRPr="00550877" w:rsidRDefault="00550877" w:rsidP="00550877">
      <w:pPr>
        <w:spacing w:after="0" w:line="240" w:lineRule="auto"/>
        <w:jc w:val="both"/>
        <w:rPr>
          <w:rFonts w:ascii="Times New Roman" w:eastAsia="MS ??" w:hAnsi="Times New Roman" w:cs="Times New Roman"/>
          <w:b/>
          <w:bCs/>
          <w:sz w:val="24"/>
          <w:szCs w:val="24"/>
        </w:rPr>
      </w:pPr>
    </w:p>
    <w:p w14:paraId="6E2EDF94" w14:textId="77777777" w:rsidR="00550877" w:rsidRPr="00550877" w:rsidRDefault="00550877" w:rsidP="00550877">
      <w:pPr>
        <w:keepNext/>
        <w:numPr>
          <w:ilvl w:val="0"/>
          <w:numId w:val="10"/>
        </w:numPr>
        <w:spacing w:before="120" w:after="0" w:line="240" w:lineRule="auto"/>
        <w:jc w:val="both"/>
        <w:outlineLvl w:val="1"/>
        <w:rPr>
          <w:rFonts w:ascii="Times New Roman" w:eastAsia="Calibri" w:hAnsi="Times New Roman" w:cs="Times New Roman"/>
          <w:b/>
          <w:bCs/>
          <w:color w:val="2A4F1C"/>
          <w:sz w:val="24"/>
          <w:szCs w:val="24"/>
          <w:lang w:eastAsia="x-none"/>
        </w:rPr>
      </w:pPr>
      <w:bookmarkStart w:id="21" w:name="_Toc68703665"/>
      <w:r w:rsidRPr="00550877">
        <w:rPr>
          <w:rFonts w:ascii="Times New Roman" w:eastAsia="Calibri" w:hAnsi="Times New Roman" w:cs="Times New Roman"/>
          <w:b/>
          <w:bCs/>
          <w:sz w:val="24"/>
          <w:szCs w:val="24"/>
          <w:lang w:eastAsia="x-none"/>
        </w:rPr>
        <w:t>Въведение</w:t>
      </w:r>
      <w:bookmarkEnd w:id="21"/>
      <w:r w:rsidRPr="00550877">
        <w:rPr>
          <w:rFonts w:ascii="Times New Roman" w:eastAsia="Calibri" w:hAnsi="Times New Roman" w:cs="Times New Roman"/>
          <w:b/>
          <w:bCs/>
          <w:sz w:val="24"/>
          <w:szCs w:val="24"/>
          <w:lang w:eastAsia="x-none"/>
        </w:rPr>
        <w:t>.</w:t>
      </w:r>
    </w:p>
    <w:p w14:paraId="17442E59" w14:textId="77777777" w:rsidR="00550877" w:rsidRPr="00FB29F5" w:rsidRDefault="00550877" w:rsidP="00550877">
      <w:pPr>
        <w:spacing w:after="0" w:line="276" w:lineRule="auto"/>
        <w:ind w:firstLine="357"/>
        <w:jc w:val="both"/>
        <w:rPr>
          <w:rFonts w:ascii="Times New Roman" w:eastAsia="MS ??" w:hAnsi="Times New Roman" w:cs="Times New Roman"/>
          <w:sz w:val="24"/>
          <w:szCs w:val="24"/>
        </w:rPr>
      </w:pPr>
      <w:r w:rsidRPr="00550877">
        <w:rPr>
          <w:rFonts w:ascii="Times New Roman" w:eastAsia="MS ??" w:hAnsi="Times New Roman" w:cs="Times New Roman"/>
          <w:bCs/>
          <w:sz w:val="24"/>
          <w:szCs w:val="24"/>
        </w:rPr>
        <w:t xml:space="preserve">В темата е посочен  Примерен вариант на Критерии за анализ на добри практики за високо качество и ефективност на социалните услуги. </w:t>
      </w:r>
      <w:r w:rsidRPr="00FB29F5">
        <w:rPr>
          <w:rFonts w:ascii="Times New Roman" w:eastAsia="MS ??" w:hAnsi="Times New Roman" w:cs="Times New Roman"/>
          <w:sz w:val="24"/>
          <w:szCs w:val="24"/>
        </w:rPr>
        <w:t xml:space="preserve">Критериите за анализ на добри практики за високо качество и ефективност на социалните услуги се разработват на основание чл. 57, ал. 1 от Наредбата за качеството на социалните услуги и се утвърждават от Изпълнителния директор на Агенцията за качеството на социалните услуги. </w:t>
      </w:r>
    </w:p>
    <w:p w14:paraId="2DB2D04B" w14:textId="77777777" w:rsidR="00550877" w:rsidRPr="00FB29F5" w:rsidRDefault="00550877" w:rsidP="00550877">
      <w:pPr>
        <w:spacing w:after="0" w:line="276" w:lineRule="auto"/>
        <w:ind w:firstLine="357"/>
        <w:jc w:val="both"/>
        <w:rPr>
          <w:rFonts w:ascii="Times New Roman" w:eastAsia="MS ??" w:hAnsi="Times New Roman" w:cs="Times New Roman"/>
          <w:sz w:val="24"/>
          <w:szCs w:val="24"/>
        </w:rPr>
      </w:pPr>
      <w:r w:rsidRPr="00550877">
        <w:rPr>
          <w:rFonts w:ascii="Times New Roman" w:eastAsia="MS ??" w:hAnsi="Times New Roman" w:cs="Times New Roman"/>
          <w:bCs/>
          <w:sz w:val="24"/>
          <w:szCs w:val="24"/>
        </w:rPr>
        <w:t>По критериите за анализ на добри практики за високо качество и ефективност на социалните услуги, Агенцията за качеството на социалните услуги извършва подбор на добри практики за високо качество и ефективност на социалните услуги, които се разработват и прилагат от техните доставчици (ръководители).</w:t>
      </w:r>
      <w:r w:rsidRPr="00550877">
        <w:rPr>
          <w:rFonts w:ascii="Times New Roman" w:eastAsia="MS ??" w:hAnsi="Times New Roman" w:cs="Times New Roman"/>
          <w:b/>
          <w:bCs/>
          <w:sz w:val="24"/>
          <w:szCs w:val="24"/>
        </w:rPr>
        <w:t xml:space="preserve"> </w:t>
      </w:r>
      <w:r w:rsidRPr="00FB29F5">
        <w:rPr>
          <w:rFonts w:ascii="Times New Roman" w:eastAsia="MS ??" w:hAnsi="Times New Roman" w:cs="Times New Roman"/>
          <w:sz w:val="24"/>
          <w:szCs w:val="24"/>
        </w:rPr>
        <w:t>ВАЖНО Е ДА СЕ ОТБЕЛЕЖИ ЧЕ КЪМ МОМЕНТА АКСУ Е В ПРОЦЕДУРА ПО РАЗРАБОТВАНЕ НА КРИТЕРИИ ЗА АНАЛИЗ НА ДОБРИ ПРАКТИКИ ЗА ВИСОКО КАЧЕСТВО ЕФЕКТИВНОСТ НА СОЦИАЛНИТЕ УСЛУГИ, поради което настоящата обучителна тема не претендира за ИЗЧЕРПАТЕЛНОСТ И ЗАДЪЛЖИТЕЛНОСТ.</w:t>
      </w:r>
    </w:p>
    <w:p w14:paraId="3FED9D6B" w14:textId="77777777" w:rsidR="00550877" w:rsidRPr="00FB29F5" w:rsidRDefault="00550877" w:rsidP="00550877">
      <w:pPr>
        <w:spacing w:after="200" w:line="276" w:lineRule="auto"/>
        <w:ind w:firstLine="360"/>
        <w:jc w:val="both"/>
        <w:rPr>
          <w:rFonts w:ascii="Times New Roman" w:eastAsia="MS ??" w:hAnsi="Times New Roman" w:cs="Times New Roman"/>
          <w:sz w:val="24"/>
          <w:szCs w:val="24"/>
        </w:rPr>
      </w:pPr>
      <w:r w:rsidRPr="00FB29F5">
        <w:rPr>
          <w:rFonts w:ascii="Times New Roman" w:eastAsia="MS ??" w:hAnsi="Times New Roman" w:cs="Times New Roman"/>
          <w:sz w:val="24"/>
          <w:szCs w:val="24"/>
        </w:rPr>
        <w:t>*Разработеният примерен вариант на Критерии за анализ на добри практики за високо качество и ефективност на социалните услуги има за</w:t>
      </w:r>
    </w:p>
    <w:p w14:paraId="19BCF95A" w14:textId="77777777"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sz w:val="24"/>
          <w:szCs w:val="24"/>
          <w:lang w:eastAsia="x-none"/>
        </w:rPr>
      </w:pPr>
      <w:bookmarkStart w:id="22" w:name="_Toc68703666"/>
      <w:r w:rsidRPr="00550877">
        <w:rPr>
          <w:rFonts w:ascii="Times New Roman" w:eastAsia="Calibri" w:hAnsi="Times New Roman" w:cs="Times New Roman"/>
          <w:b/>
          <w:bCs/>
          <w:sz w:val="24"/>
          <w:szCs w:val="24"/>
          <w:lang w:eastAsia="x-none"/>
        </w:rPr>
        <w:lastRenderedPageBreak/>
        <w:t>Цел</w:t>
      </w:r>
      <w:bookmarkEnd w:id="22"/>
    </w:p>
    <w:p w14:paraId="01B69F41" w14:textId="77777777" w:rsidR="00550877" w:rsidRPr="00FB29F5" w:rsidRDefault="00550877" w:rsidP="00550877">
      <w:pPr>
        <w:keepNext/>
        <w:spacing w:before="120" w:after="0" w:line="240" w:lineRule="auto"/>
        <w:ind w:firstLine="360"/>
        <w:jc w:val="both"/>
        <w:outlineLvl w:val="1"/>
        <w:rPr>
          <w:rFonts w:ascii="Times New Roman" w:eastAsia="Calibri" w:hAnsi="Times New Roman" w:cs="Times New Roman"/>
          <w:i/>
          <w:sz w:val="24"/>
          <w:szCs w:val="24"/>
          <w:lang w:eastAsia="x-none"/>
        </w:rPr>
      </w:pPr>
      <w:r w:rsidRPr="00FB29F5">
        <w:rPr>
          <w:rFonts w:ascii="Times New Roman" w:eastAsia="Calibri" w:hAnsi="Times New Roman" w:cs="Times New Roman"/>
          <w:sz w:val="24"/>
          <w:szCs w:val="24"/>
          <w:lang w:eastAsia="x-none"/>
        </w:rPr>
        <w:t>Да окаже съдействие  при подготовката и разработването на критерии за анализ на добри практики за високо качество и ефективност на социалните услуги от АКСУ.</w:t>
      </w:r>
      <w:r w:rsidRPr="00FB29F5">
        <w:rPr>
          <w:rFonts w:ascii="Times New Roman" w:eastAsia="Calibri" w:hAnsi="Times New Roman" w:cs="Times New Roman"/>
          <w:i/>
          <w:sz w:val="24"/>
          <w:szCs w:val="24"/>
          <w:lang w:eastAsia="x-none"/>
        </w:rPr>
        <w:t xml:space="preserve"> </w:t>
      </w:r>
    </w:p>
    <w:p w14:paraId="560844DF" w14:textId="77777777" w:rsidR="00550877" w:rsidRPr="00FB29F5" w:rsidRDefault="00550877" w:rsidP="00550877">
      <w:pPr>
        <w:keepNext/>
        <w:spacing w:before="120" w:after="0" w:line="240" w:lineRule="auto"/>
        <w:ind w:firstLine="360"/>
        <w:jc w:val="both"/>
        <w:outlineLvl w:val="1"/>
        <w:rPr>
          <w:rFonts w:ascii="Times New Roman" w:eastAsia="Calibri" w:hAnsi="Times New Roman" w:cs="Times New Roman"/>
          <w:sz w:val="24"/>
          <w:szCs w:val="24"/>
          <w:lang w:eastAsia="x-none"/>
        </w:rPr>
      </w:pPr>
      <w:r w:rsidRPr="00FB29F5">
        <w:rPr>
          <w:rFonts w:ascii="Times New Roman" w:eastAsia="Calibri" w:hAnsi="Times New Roman" w:cs="Times New Roman"/>
          <w:sz w:val="24"/>
          <w:szCs w:val="24"/>
          <w:lang w:eastAsia="x-none"/>
        </w:rPr>
        <w:t>Разработеният примерен вариант на</w:t>
      </w:r>
      <w:r w:rsidRPr="00FB29F5">
        <w:rPr>
          <w:rFonts w:ascii="Times New Roman" w:eastAsia="MS ??" w:hAnsi="Times New Roman" w:cs="Times New Roman"/>
          <w:sz w:val="24"/>
          <w:szCs w:val="24"/>
        </w:rPr>
        <w:t xml:space="preserve"> </w:t>
      </w:r>
      <w:r w:rsidRPr="00FB29F5">
        <w:rPr>
          <w:rFonts w:ascii="Times New Roman" w:eastAsia="Calibri" w:hAnsi="Times New Roman" w:cs="Times New Roman"/>
          <w:sz w:val="24"/>
          <w:szCs w:val="24"/>
          <w:lang w:eastAsia="x-none"/>
        </w:rPr>
        <w:t xml:space="preserve">Критерии за анализ на добри практики за високо качество и ефективност на социалните услуги вече е разгледан и обсъден без забележки в рамките на работна среща с представители на Агенция за качество на социалните услуги. </w:t>
      </w:r>
    </w:p>
    <w:p w14:paraId="16470B10" w14:textId="77777777" w:rsidR="00550877" w:rsidRPr="00FB29F5" w:rsidRDefault="00550877" w:rsidP="00550877">
      <w:pPr>
        <w:keepNext/>
        <w:spacing w:before="120" w:after="0" w:line="240" w:lineRule="auto"/>
        <w:ind w:firstLine="360"/>
        <w:jc w:val="both"/>
        <w:outlineLvl w:val="1"/>
        <w:rPr>
          <w:rFonts w:ascii="Times New Roman" w:eastAsia="Calibri" w:hAnsi="Times New Roman" w:cs="Times New Roman"/>
          <w:sz w:val="24"/>
          <w:szCs w:val="24"/>
          <w:lang w:eastAsia="x-none"/>
        </w:rPr>
      </w:pPr>
      <w:r w:rsidRPr="00FB29F5">
        <w:rPr>
          <w:rFonts w:ascii="Times New Roman" w:eastAsia="Calibri" w:hAnsi="Times New Roman" w:cs="Times New Roman"/>
          <w:sz w:val="24"/>
          <w:szCs w:val="24"/>
          <w:lang w:eastAsia="x-none"/>
        </w:rPr>
        <w:t>В тази връзка разглеждането на настоящата тема може да представи основна информация, която да бъде полезна за доставчици на социални услуги (общини) при разработване на нови добри практики за високо качество и ефективност в социалните услуги или внедряване на вече утвърдени такива.</w:t>
      </w:r>
    </w:p>
    <w:p w14:paraId="3E802C72" w14:textId="0D0858F6" w:rsidR="00550877" w:rsidRPr="00550877" w:rsidRDefault="00550877" w:rsidP="00550877">
      <w:pPr>
        <w:keepNext/>
        <w:spacing w:before="120" w:after="0" w:line="240" w:lineRule="auto"/>
        <w:ind w:left="720" w:hanging="360"/>
        <w:jc w:val="both"/>
        <w:outlineLvl w:val="1"/>
        <w:rPr>
          <w:rFonts w:ascii="Times New Roman" w:eastAsia="Calibri" w:hAnsi="Times New Roman" w:cs="Times New Roman"/>
          <w:b/>
          <w:bCs/>
          <w:sz w:val="24"/>
          <w:szCs w:val="24"/>
          <w:lang w:eastAsia="x-none"/>
        </w:rPr>
      </w:pPr>
      <w:bookmarkStart w:id="23" w:name="_Toc68703667"/>
      <w:r w:rsidRPr="00550877">
        <w:rPr>
          <w:rFonts w:ascii="Times New Roman" w:eastAsia="Calibri" w:hAnsi="Times New Roman" w:cs="Times New Roman"/>
          <w:b/>
          <w:bCs/>
          <w:sz w:val="24"/>
          <w:szCs w:val="24"/>
          <w:lang w:eastAsia="x-none"/>
        </w:rPr>
        <w:t>Очаквани резултати</w:t>
      </w:r>
      <w:bookmarkEnd w:id="23"/>
      <w:r w:rsidR="00FB29F5">
        <w:rPr>
          <w:rFonts w:ascii="Times New Roman" w:eastAsia="Calibri" w:hAnsi="Times New Roman" w:cs="Times New Roman"/>
          <w:b/>
          <w:bCs/>
          <w:sz w:val="24"/>
          <w:szCs w:val="24"/>
          <w:lang w:eastAsia="x-none"/>
        </w:rPr>
        <w:t>:</w:t>
      </w:r>
    </w:p>
    <w:p w14:paraId="5635DDC4" w14:textId="77777777" w:rsidR="00550877" w:rsidRPr="00550877" w:rsidRDefault="00550877" w:rsidP="00550877">
      <w:pPr>
        <w:spacing w:after="0" w:line="240" w:lineRule="auto"/>
        <w:jc w:val="both"/>
        <w:rPr>
          <w:rFonts w:ascii="Times New Roman" w:eastAsia="MS ??" w:hAnsi="Times New Roman" w:cs="Times New Roman"/>
          <w:b/>
          <w:bCs/>
          <w:color w:val="000000"/>
          <w:sz w:val="24"/>
          <w:szCs w:val="24"/>
        </w:rPr>
      </w:pPr>
    </w:p>
    <w:p w14:paraId="6B898590" w14:textId="77777777" w:rsidR="00550877" w:rsidRPr="00550877" w:rsidRDefault="00550877" w:rsidP="00550877">
      <w:pPr>
        <w:spacing w:after="0" w:line="240" w:lineRule="auto"/>
        <w:ind w:firstLine="360"/>
        <w:jc w:val="both"/>
        <w:rPr>
          <w:rFonts w:ascii="Times New Roman" w:eastAsia="MS ??" w:hAnsi="Times New Roman" w:cs="Times New Roman"/>
          <w:b/>
          <w:bCs/>
          <w:color w:val="000000"/>
          <w:sz w:val="24"/>
          <w:szCs w:val="24"/>
        </w:rPr>
      </w:pPr>
      <w:r w:rsidRPr="00550877">
        <w:rPr>
          <w:rFonts w:ascii="Times New Roman" w:eastAsia="MS ??" w:hAnsi="Times New Roman" w:cs="Times New Roman"/>
          <w:b/>
          <w:bCs/>
          <w:color w:val="000000"/>
          <w:sz w:val="24"/>
          <w:szCs w:val="24"/>
        </w:rPr>
        <w:t xml:space="preserve">Знания </w:t>
      </w:r>
    </w:p>
    <w:p w14:paraId="15D5CB98" w14:textId="64E3AA47" w:rsidR="00550877" w:rsidRPr="00550877" w:rsidRDefault="00550877" w:rsidP="00550877">
      <w:pPr>
        <w:spacing w:after="0" w:line="240" w:lineRule="auto"/>
        <w:ind w:firstLine="360"/>
        <w:jc w:val="both"/>
        <w:rPr>
          <w:rFonts w:ascii="Times New Roman" w:eastAsia="MS ??" w:hAnsi="Times New Roman" w:cs="Times New Roman"/>
          <w:bCs/>
          <w:color w:val="000000"/>
          <w:sz w:val="24"/>
          <w:szCs w:val="24"/>
        </w:rPr>
      </w:pPr>
      <w:r w:rsidRPr="00550877">
        <w:rPr>
          <w:rFonts w:ascii="Times New Roman" w:eastAsia="MS ??" w:hAnsi="Times New Roman" w:cs="Times New Roman"/>
          <w:bCs/>
          <w:color w:val="000000"/>
          <w:sz w:val="24"/>
          <w:szCs w:val="24"/>
        </w:rPr>
        <w:t>Информация за същността на добрите практики, които могат да се разработват и прилагат при предоставяне на социални услуги и за основните критерии по които може да се извърши</w:t>
      </w:r>
      <w:r w:rsidRPr="00550877">
        <w:rPr>
          <w:rFonts w:ascii="Times New Roman" w:eastAsia="MS ??" w:hAnsi="Times New Roman" w:cs="Times New Roman"/>
          <w:b/>
          <w:bCs/>
          <w:color w:val="000000"/>
          <w:sz w:val="24"/>
          <w:szCs w:val="24"/>
        </w:rPr>
        <w:t xml:space="preserve"> </w:t>
      </w:r>
      <w:r w:rsidRPr="00550877">
        <w:rPr>
          <w:rFonts w:ascii="Times New Roman" w:eastAsia="MS ??" w:hAnsi="Times New Roman" w:cs="Times New Roman"/>
          <w:bCs/>
          <w:color w:val="000000"/>
          <w:sz w:val="24"/>
          <w:szCs w:val="24"/>
        </w:rPr>
        <w:t xml:space="preserve">анализ на добри практики за високо качество и ефективност на социалните услуги. </w:t>
      </w:r>
    </w:p>
    <w:p w14:paraId="45F03772" w14:textId="77777777" w:rsidR="00550877" w:rsidRPr="00550877" w:rsidRDefault="00550877" w:rsidP="00550877">
      <w:pPr>
        <w:spacing w:after="0" w:line="240" w:lineRule="auto"/>
        <w:jc w:val="both"/>
        <w:rPr>
          <w:rFonts w:ascii="Times New Roman" w:eastAsia="MS ??" w:hAnsi="Times New Roman" w:cs="Times New Roman"/>
          <w:b/>
          <w:bCs/>
          <w:color w:val="000000"/>
          <w:sz w:val="24"/>
          <w:szCs w:val="24"/>
        </w:rPr>
      </w:pPr>
    </w:p>
    <w:p w14:paraId="2B8BF738" w14:textId="77777777" w:rsidR="00550877" w:rsidRPr="00550877" w:rsidRDefault="00550877" w:rsidP="00550877">
      <w:pPr>
        <w:spacing w:after="0" w:line="240" w:lineRule="auto"/>
        <w:ind w:firstLine="360"/>
        <w:jc w:val="both"/>
        <w:rPr>
          <w:rFonts w:ascii="Times New Roman" w:eastAsia="MS ??" w:hAnsi="Times New Roman" w:cs="Times New Roman"/>
          <w:b/>
          <w:bCs/>
          <w:color w:val="000000"/>
          <w:sz w:val="24"/>
          <w:szCs w:val="24"/>
        </w:rPr>
      </w:pPr>
      <w:r w:rsidRPr="00550877">
        <w:rPr>
          <w:rFonts w:ascii="Times New Roman" w:eastAsia="MS ??" w:hAnsi="Times New Roman" w:cs="Times New Roman"/>
          <w:b/>
          <w:bCs/>
          <w:color w:val="000000"/>
          <w:sz w:val="24"/>
          <w:szCs w:val="24"/>
        </w:rPr>
        <w:t xml:space="preserve">Умения </w:t>
      </w:r>
    </w:p>
    <w:p w14:paraId="3397DAEA" w14:textId="77777777" w:rsidR="00550877" w:rsidRPr="00550877" w:rsidRDefault="00550877" w:rsidP="00550877">
      <w:pPr>
        <w:spacing w:after="0" w:line="240" w:lineRule="auto"/>
        <w:ind w:firstLine="360"/>
        <w:jc w:val="both"/>
        <w:rPr>
          <w:rFonts w:ascii="Times New Roman" w:eastAsia="MS ??" w:hAnsi="Times New Roman" w:cs="Times New Roman"/>
          <w:bCs/>
          <w:color w:val="000000"/>
          <w:sz w:val="24"/>
          <w:szCs w:val="24"/>
        </w:rPr>
      </w:pPr>
      <w:r w:rsidRPr="00550877">
        <w:rPr>
          <w:rFonts w:ascii="Times New Roman" w:eastAsia="MS ??" w:hAnsi="Times New Roman" w:cs="Times New Roman"/>
          <w:bCs/>
          <w:color w:val="000000"/>
          <w:sz w:val="24"/>
          <w:szCs w:val="24"/>
        </w:rPr>
        <w:t xml:space="preserve">Разбиране за приоритетите на местно ниво в областта на разработване и прилагане добри практики за високо качество и ефективност на социалните услуги. </w:t>
      </w:r>
    </w:p>
    <w:p w14:paraId="63B605FE" w14:textId="77777777" w:rsidR="00550877" w:rsidRPr="00550877" w:rsidRDefault="00550877" w:rsidP="00550877">
      <w:pPr>
        <w:spacing w:after="0" w:line="240" w:lineRule="auto"/>
        <w:jc w:val="both"/>
        <w:rPr>
          <w:rFonts w:ascii="Times New Roman" w:eastAsia="MS ??" w:hAnsi="Times New Roman" w:cs="Times New Roman"/>
          <w:b/>
          <w:bCs/>
          <w:color w:val="000000"/>
          <w:sz w:val="24"/>
          <w:szCs w:val="24"/>
        </w:rPr>
      </w:pPr>
    </w:p>
    <w:p w14:paraId="5910C9F2" w14:textId="77777777" w:rsidR="00550877" w:rsidRPr="00550877" w:rsidRDefault="00550877" w:rsidP="00550877">
      <w:pPr>
        <w:spacing w:after="0" w:line="240" w:lineRule="auto"/>
        <w:ind w:firstLine="360"/>
        <w:jc w:val="both"/>
        <w:rPr>
          <w:rFonts w:ascii="Times New Roman" w:eastAsia="MS ??" w:hAnsi="Times New Roman" w:cs="Times New Roman"/>
          <w:b/>
          <w:bCs/>
          <w:color w:val="000000"/>
          <w:sz w:val="24"/>
          <w:szCs w:val="24"/>
        </w:rPr>
      </w:pPr>
      <w:r w:rsidRPr="00550877">
        <w:rPr>
          <w:rFonts w:ascii="Times New Roman" w:eastAsia="MS ??" w:hAnsi="Times New Roman" w:cs="Times New Roman"/>
          <w:b/>
          <w:bCs/>
          <w:color w:val="000000"/>
          <w:sz w:val="24"/>
          <w:szCs w:val="24"/>
        </w:rPr>
        <w:t>Компетенции</w:t>
      </w:r>
    </w:p>
    <w:p w14:paraId="74203F99" w14:textId="77777777" w:rsidR="00550877" w:rsidRPr="00550877" w:rsidRDefault="00550877" w:rsidP="00550877">
      <w:pPr>
        <w:spacing w:after="0" w:line="240" w:lineRule="auto"/>
        <w:ind w:firstLine="360"/>
        <w:jc w:val="both"/>
        <w:rPr>
          <w:rFonts w:ascii="Times New Roman" w:eastAsia="MS ??" w:hAnsi="Times New Roman" w:cs="Times New Roman"/>
          <w:bCs/>
          <w:color w:val="000000"/>
          <w:sz w:val="24"/>
          <w:szCs w:val="24"/>
        </w:rPr>
      </w:pPr>
      <w:r w:rsidRPr="00550877">
        <w:rPr>
          <w:rFonts w:ascii="Times New Roman" w:eastAsia="MS ??" w:hAnsi="Times New Roman" w:cs="Times New Roman"/>
          <w:bCs/>
          <w:color w:val="000000"/>
          <w:sz w:val="24"/>
          <w:szCs w:val="24"/>
        </w:rPr>
        <w:t>Формулиране и адресиране на предложения за конкретни местни политики за разработване на добри практики за високо качество и ефективност на социалните услуги.</w:t>
      </w:r>
    </w:p>
    <w:p w14:paraId="1434C5FF" w14:textId="77777777" w:rsidR="00550877" w:rsidRPr="00550877" w:rsidRDefault="00550877" w:rsidP="00550877">
      <w:pPr>
        <w:spacing w:after="0" w:line="240" w:lineRule="auto"/>
        <w:jc w:val="both"/>
        <w:rPr>
          <w:rFonts w:ascii="Times New Roman" w:eastAsia="MS ??" w:hAnsi="Times New Roman" w:cs="Times New Roman"/>
          <w:b/>
          <w:bCs/>
          <w:color w:val="000000"/>
          <w:sz w:val="24"/>
          <w:szCs w:val="24"/>
        </w:rPr>
      </w:pPr>
    </w:p>
    <w:p w14:paraId="157C9750" w14:textId="5B631AAD" w:rsidR="00550877" w:rsidRPr="00550877" w:rsidRDefault="00550877" w:rsidP="009779C1">
      <w:pPr>
        <w:jc w:val="both"/>
        <w:rPr>
          <w:rFonts w:ascii="Times New Roman" w:hAnsi="Times New Roman" w:cs="Times New Roman"/>
        </w:rPr>
      </w:pPr>
    </w:p>
    <w:p w14:paraId="2B428A28" w14:textId="77777777" w:rsidR="00550877" w:rsidRPr="00550877" w:rsidRDefault="00550877" w:rsidP="00FB29F5">
      <w:pPr>
        <w:keepNext/>
        <w:spacing w:before="120" w:after="0" w:line="240" w:lineRule="auto"/>
        <w:ind w:firstLine="360"/>
        <w:jc w:val="both"/>
        <w:outlineLvl w:val="1"/>
        <w:rPr>
          <w:rFonts w:ascii="Times New Roman" w:eastAsia="Calibri" w:hAnsi="Times New Roman" w:cs="Times New Roman"/>
          <w:b/>
          <w:bCs/>
          <w:color w:val="2A4F1C"/>
          <w:sz w:val="24"/>
          <w:szCs w:val="24"/>
          <w:lang w:eastAsia="x-none"/>
        </w:rPr>
      </w:pPr>
      <w:bookmarkStart w:id="24" w:name="_Toc68703670"/>
      <w:r w:rsidRPr="00550877">
        <w:rPr>
          <w:rFonts w:ascii="Times New Roman" w:eastAsia="Calibri" w:hAnsi="Times New Roman" w:cs="Times New Roman"/>
          <w:b/>
          <w:bCs/>
          <w:sz w:val="24"/>
          <w:szCs w:val="24"/>
          <w:lang w:eastAsia="x-none"/>
        </w:rPr>
        <w:t>Източници на информация и допълнителна литература по темата</w:t>
      </w:r>
      <w:bookmarkEnd w:id="24"/>
      <w:r w:rsidRPr="00550877">
        <w:rPr>
          <w:rFonts w:ascii="Times New Roman" w:eastAsia="Calibri" w:hAnsi="Times New Roman" w:cs="Times New Roman"/>
          <w:b/>
          <w:bCs/>
          <w:sz w:val="24"/>
          <w:szCs w:val="24"/>
          <w:lang w:eastAsia="x-none"/>
        </w:rPr>
        <w:t xml:space="preserve"> </w:t>
      </w:r>
    </w:p>
    <w:p w14:paraId="32BADD86" w14:textId="77777777" w:rsidR="00550877" w:rsidRPr="00550877" w:rsidRDefault="00550877" w:rsidP="00550877">
      <w:pPr>
        <w:spacing w:after="0" w:line="276" w:lineRule="auto"/>
        <w:jc w:val="both"/>
        <w:rPr>
          <w:rFonts w:ascii="Times New Roman" w:eastAsia="Calibri" w:hAnsi="Times New Roman" w:cs="Times New Roman"/>
          <w:b/>
          <w:bCs/>
          <w:color w:val="2A4F1C"/>
          <w:sz w:val="24"/>
          <w:szCs w:val="24"/>
          <w:lang w:eastAsia="x-none"/>
        </w:rPr>
      </w:pPr>
    </w:p>
    <w:p w14:paraId="45D131F9" w14:textId="77777777" w:rsidR="00550877" w:rsidRPr="00FB29F5" w:rsidRDefault="00550877" w:rsidP="00FB29F5">
      <w:pPr>
        <w:pStyle w:val="ListParagraph"/>
        <w:numPr>
          <w:ilvl w:val="0"/>
          <w:numId w:val="17"/>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Интернет страница на МТСП</w:t>
      </w:r>
    </w:p>
    <w:p w14:paraId="05770490" w14:textId="77777777" w:rsidR="00550877" w:rsidRPr="00FB29F5" w:rsidRDefault="00550877" w:rsidP="00FB29F5">
      <w:pPr>
        <w:pStyle w:val="ListParagraph"/>
        <w:numPr>
          <w:ilvl w:val="0"/>
          <w:numId w:val="17"/>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Интернет страница на АКСУ</w:t>
      </w:r>
    </w:p>
    <w:p w14:paraId="41F6B964" w14:textId="77777777" w:rsidR="00550877" w:rsidRPr="00FB29F5" w:rsidRDefault="00550877" w:rsidP="00FB29F5">
      <w:pPr>
        <w:pStyle w:val="ListParagraph"/>
        <w:numPr>
          <w:ilvl w:val="0"/>
          <w:numId w:val="17"/>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Закон за социалните услуги</w:t>
      </w:r>
    </w:p>
    <w:p w14:paraId="31330A32" w14:textId="77777777" w:rsidR="00550877" w:rsidRPr="00FB29F5" w:rsidRDefault="00550877" w:rsidP="00FB29F5">
      <w:pPr>
        <w:pStyle w:val="ListParagraph"/>
        <w:numPr>
          <w:ilvl w:val="0"/>
          <w:numId w:val="17"/>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Правилник за прилагане на ЗСУ</w:t>
      </w:r>
    </w:p>
    <w:p w14:paraId="0E1AE3FA" w14:textId="77777777" w:rsidR="00550877" w:rsidRPr="00FB29F5" w:rsidRDefault="00550877" w:rsidP="00FB29F5">
      <w:pPr>
        <w:pStyle w:val="ListParagraph"/>
        <w:numPr>
          <w:ilvl w:val="0"/>
          <w:numId w:val="17"/>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Наредба за качество на социалните услуги</w:t>
      </w:r>
    </w:p>
    <w:p w14:paraId="38A8B00F" w14:textId="77777777" w:rsidR="00550877" w:rsidRPr="00FB29F5" w:rsidRDefault="00550877" w:rsidP="00FB29F5">
      <w:pPr>
        <w:pStyle w:val="ListParagraph"/>
        <w:numPr>
          <w:ilvl w:val="0"/>
          <w:numId w:val="17"/>
        </w:numPr>
        <w:spacing w:after="0" w:line="276" w:lineRule="auto"/>
        <w:jc w:val="both"/>
        <w:rPr>
          <w:rFonts w:ascii="Times New Roman" w:eastAsia="MS ??" w:hAnsi="Times New Roman" w:cs="Times New Roman"/>
          <w:bCs/>
          <w:color w:val="000000"/>
          <w:sz w:val="24"/>
          <w:szCs w:val="24"/>
        </w:rPr>
      </w:pPr>
      <w:r w:rsidRPr="00FB29F5">
        <w:rPr>
          <w:rFonts w:ascii="Times New Roman" w:eastAsia="MS ??" w:hAnsi="Times New Roman" w:cs="Times New Roman"/>
          <w:bCs/>
          <w:color w:val="000000"/>
          <w:sz w:val="24"/>
          <w:szCs w:val="24"/>
        </w:rPr>
        <w:t>Наръчник на НСОРБ</w:t>
      </w:r>
    </w:p>
    <w:p w14:paraId="0403517E" w14:textId="77777777" w:rsidR="00550877" w:rsidRPr="00550877" w:rsidRDefault="00550877" w:rsidP="009779C1">
      <w:pPr>
        <w:jc w:val="both"/>
        <w:rPr>
          <w:rFonts w:ascii="Times New Roman" w:hAnsi="Times New Roman" w:cs="Times New Roman"/>
        </w:rPr>
      </w:pPr>
    </w:p>
    <w:sectPr w:rsidR="00550877" w:rsidRPr="0055087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1CDD" w14:textId="77777777" w:rsidR="00CE3887" w:rsidRDefault="00CE3887" w:rsidP="00E777BD">
      <w:pPr>
        <w:spacing w:after="0" w:line="240" w:lineRule="auto"/>
      </w:pPr>
      <w:r>
        <w:separator/>
      </w:r>
    </w:p>
  </w:endnote>
  <w:endnote w:type="continuationSeparator" w:id="0">
    <w:p w14:paraId="7A3AB237" w14:textId="77777777" w:rsidR="00CE3887" w:rsidRDefault="00CE3887" w:rsidP="00E7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3ADF" w14:textId="526B4E46" w:rsidR="00E777BD" w:rsidRPr="00E777BD" w:rsidRDefault="00E777BD" w:rsidP="00E777B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bookmarkStart w:id="26" w:name="_Hlk114828762"/>
    <w:bookmarkStart w:id="27" w:name="_Hlk114828763"/>
    <w:bookmarkStart w:id="28" w:name="_Hlk114828764"/>
    <w:bookmarkStart w:id="29" w:name="_Hlk114828765"/>
    <w:bookmarkStart w:id="30" w:name="_Hlk114828766"/>
    <w:bookmarkStart w:id="31" w:name="_Hlk114828767"/>
    <w:bookmarkStart w:id="32" w:name="_Hlk114828768"/>
    <w:bookmarkStart w:id="33" w:name="_Hlk114828769"/>
    <w:r w:rsidRPr="00E777BD">
      <w:rPr>
        <w:rFonts w:ascii="Times New Roman" w:eastAsia="Calibri" w:hAnsi="Times New Roman" w:cs="Times New Roman"/>
        <w:lang w:val="x-none"/>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w:t>
    </w:r>
    <w:r w:rsidR="00A30B48">
      <w:rPr>
        <w:rFonts w:ascii="Times New Roman" w:eastAsia="Calibri" w:hAnsi="Times New Roman" w:cs="Times New Roman"/>
      </w:rPr>
      <w:t>“</w:t>
    </w:r>
    <w:r w:rsidRPr="00E777BD">
      <w:rPr>
        <w:rFonts w:ascii="Times New Roman" w:eastAsia="Calibri" w:hAnsi="Times New Roman" w:cs="Times New Roman"/>
        <w:lang w:val="x-none"/>
      </w:rPr>
      <w:t xml:space="preserve">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180BE82A" w14:textId="54472B68" w:rsidR="00E777BD" w:rsidRPr="00E777BD" w:rsidRDefault="00CE3887" w:rsidP="00E777B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hyperlink r:id="rId1">
      <w:r w:rsidR="00E777BD" w:rsidRPr="00E777BD">
        <w:rPr>
          <w:rFonts w:ascii="Times New Roman" w:eastAsia="Calibri" w:hAnsi="Times New Roman" w:cs="Times New Roman"/>
          <w:color w:val="0000FF"/>
          <w:u w:val="single" w:color="0000FF"/>
          <w:lang w:val="x-none"/>
        </w:rPr>
        <w:t>www.eufunds.bg</w:t>
      </w:r>
    </w:hyperlink>
    <w:hyperlink r:id="rId2">
      <w:r w:rsidR="00E777BD" w:rsidRPr="00E777BD">
        <w:rPr>
          <w:rFonts w:ascii="Times New Roman" w:eastAsia="Calibri" w:hAnsi="Times New Roman" w:cs="Times New Roman"/>
          <w:lang w:val="x-none"/>
        </w:rPr>
        <w:t xml:space="preserve"> </w:t>
      </w:r>
    </w:hyperlink>
    <w:bookmarkEnd w:id="26"/>
    <w:bookmarkEnd w:id="27"/>
    <w:bookmarkEnd w:id="28"/>
    <w:bookmarkEnd w:id="29"/>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1759" w14:textId="77777777" w:rsidR="00CE3887" w:rsidRDefault="00CE3887" w:rsidP="00E777BD">
      <w:pPr>
        <w:spacing w:after="0" w:line="240" w:lineRule="auto"/>
      </w:pPr>
      <w:r>
        <w:separator/>
      </w:r>
    </w:p>
  </w:footnote>
  <w:footnote w:type="continuationSeparator" w:id="0">
    <w:p w14:paraId="0CEC8B52" w14:textId="77777777" w:rsidR="00CE3887" w:rsidRDefault="00CE3887" w:rsidP="00E77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9A4E" w14:textId="77777777" w:rsidR="00E777BD" w:rsidRPr="0000362D" w:rsidRDefault="00E777BD" w:rsidP="00E777BD">
    <w:pPr>
      <w:spacing w:after="0"/>
      <w:ind w:left="-283" w:right="284"/>
      <w:rPr>
        <w:rFonts w:ascii="Times New Roman" w:hAnsi="Times New Roman" w:cs="Times New Roman"/>
        <w:sz w:val="24"/>
        <w:szCs w:val="24"/>
      </w:rPr>
    </w:pPr>
    <w:bookmarkStart w:id="25" w:name="_Hlk114828782"/>
    <w:r w:rsidRPr="00E83758">
      <w:rPr>
        <w:rFonts w:ascii="Times New Roman" w:hAnsi="Times New Roman" w:cs="Times New Roman"/>
        <w:noProof/>
        <w:sz w:val="24"/>
        <w:szCs w:val="24"/>
      </w:rPr>
      <w:drawing>
        <wp:inline distT="0" distB="0" distL="0" distR="0" wp14:anchorId="69E945DA" wp14:editId="352999C8">
          <wp:extent cx="1428750" cy="542925"/>
          <wp:effectExtent l="0" t="0" r="0" b="9525"/>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442938" cy="548316"/>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17FD6DF1" wp14:editId="706F79AF">
          <wp:extent cx="800100" cy="4572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a:fillRect/>
                  </a:stretch>
                </pic:blipFill>
                <pic:spPr>
                  <a:xfrm>
                    <a:off x="0" y="0"/>
                    <a:ext cx="802069" cy="458325"/>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7F9C252F" wp14:editId="244B6A98">
          <wp:extent cx="962025" cy="447675"/>
          <wp:effectExtent l="0" t="0" r="9525" b="9525"/>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
                  <a:stretch>
                    <a:fillRect/>
                  </a:stretch>
                </pic:blipFill>
                <pic:spPr>
                  <a:xfrm>
                    <a:off x="0" y="0"/>
                    <a:ext cx="962025" cy="447675"/>
                  </a:xfrm>
                  <a:prstGeom prst="rect">
                    <a:avLst/>
                  </a:prstGeom>
                </pic:spPr>
              </pic:pic>
            </a:graphicData>
          </a:graphic>
        </wp:inline>
      </w:drawing>
    </w:r>
    <w:r w:rsidRPr="00E83758">
      <w:rPr>
        <w:rFonts w:ascii="Times New Roman" w:hAnsi="Times New Roman" w:cs="Times New Roman"/>
        <w:sz w:val="24"/>
        <w:szCs w:val="24"/>
      </w:rPr>
      <w:t xml:space="preserve"> </w:t>
    </w:r>
  </w:p>
  <w:bookmarkEnd w:id="25"/>
  <w:p w14:paraId="01DB1923" w14:textId="77777777" w:rsidR="00E777BD" w:rsidRDefault="00E7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2A5"/>
    <w:multiLevelType w:val="hybridMultilevel"/>
    <w:tmpl w:val="3B1E65CE"/>
    <w:lvl w:ilvl="0" w:tplc="4E522F62">
      <w:numFmt w:val="bullet"/>
      <w:lvlText w:val="-"/>
      <w:lvlJc w:val="left"/>
      <w:pPr>
        <w:ind w:left="502" w:hanging="360"/>
      </w:pPr>
      <w:rPr>
        <w:rFonts w:ascii="Arial" w:eastAsia="MS ??"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E3AA3"/>
    <w:multiLevelType w:val="hybridMultilevel"/>
    <w:tmpl w:val="D8AAB1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567DE5"/>
    <w:multiLevelType w:val="hybridMultilevel"/>
    <w:tmpl w:val="BC4E6E72"/>
    <w:lvl w:ilvl="0" w:tplc="A75CF388">
      <w:start w:val="1"/>
      <w:numFmt w:val="decimal"/>
      <w:lvlText w:val="%1."/>
      <w:lvlJc w:val="left"/>
      <w:pPr>
        <w:ind w:left="786" w:hanging="360"/>
      </w:pPr>
      <w:rPr>
        <w:color w:val="auto"/>
      </w:r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3" w15:restartNumberingAfterBreak="0">
    <w:nsid w:val="1449651E"/>
    <w:multiLevelType w:val="hybridMultilevel"/>
    <w:tmpl w:val="DCA8968C"/>
    <w:lvl w:ilvl="0" w:tplc="3288F668">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2542033D"/>
    <w:multiLevelType w:val="hybridMultilevel"/>
    <w:tmpl w:val="BB9288B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2AE43516"/>
    <w:multiLevelType w:val="hybridMultilevel"/>
    <w:tmpl w:val="A9DCD554"/>
    <w:lvl w:ilvl="0" w:tplc="4E522F62">
      <w:numFmt w:val="bullet"/>
      <w:lvlText w:val="-"/>
      <w:lvlJc w:val="left"/>
      <w:pPr>
        <w:ind w:left="502" w:hanging="360"/>
      </w:pPr>
      <w:rPr>
        <w:rFonts w:ascii="Arial" w:eastAsia="MS ??"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53C79C8"/>
    <w:multiLevelType w:val="hybridMultilevel"/>
    <w:tmpl w:val="7B4A332C"/>
    <w:lvl w:ilvl="0" w:tplc="4E522F62">
      <w:numFmt w:val="bullet"/>
      <w:lvlText w:val="-"/>
      <w:lvlJc w:val="left"/>
      <w:pPr>
        <w:ind w:left="502" w:hanging="360"/>
      </w:pPr>
      <w:rPr>
        <w:rFonts w:ascii="Arial" w:eastAsia="MS ??"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4214E69"/>
    <w:multiLevelType w:val="hybridMultilevel"/>
    <w:tmpl w:val="BC4E6E72"/>
    <w:lvl w:ilvl="0" w:tplc="A75CF388">
      <w:start w:val="1"/>
      <w:numFmt w:val="decimal"/>
      <w:lvlText w:val="%1."/>
      <w:lvlJc w:val="left"/>
      <w:pPr>
        <w:ind w:left="786" w:hanging="360"/>
      </w:pPr>
      <w:rPr>
        <w:color w:val="auto"/>
      </w:r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8" w15:restartNumberingAfterBreak="0">
    <w:nsid w:val="54655C1F"/>
    <w:multiLevelType w:val="hybridMultilevel"/>
    <w:tmpl w:val="D6A877EC"/>
    <w:lvl w:ilvl="0" w:tplc="3288F66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68F6412"/>
    <w:multiLevelType w:val="hybridMultilevel"/>
    <w:tmpl w:val="ACF01C7C"/>
    <w:lvl w:ilvl="0" w:tplc="4E522F62">
      <w:numFmt w:val="bullet"/>
      <w:lvlText w:val="-"/>
      <w:lvlJc w:val="left"/>
      <w:pPr>
        <w:ind w:left="502" w:hanging="360"/>
      </w:pPr>
      <w:rPr>
        <w:rFonts w:ascii="Arial" w:eastAsia="MS ??"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B9B0D44"/>
    <w:multiLevelType w:val="hybridMultilevel"/>
    <w:tmpl w:val="70A02EFE"/>
    <w:lvl w:ilvl="0" w:tplc="289672C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F631D21"/>
    <w:multiLevelType w:val="hybridMultilevel"/>
    <w:tmpl w:val="889E8948"/>
    <w:lvl w:ilvl="0" w:tplc="3288F668">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5F6E5C65"/>
    <w:multiLevelType w:val="hybridMultilevel"/>
    <w:tmpl w:val="A9DCC910"/>
    <w:lvl w:ilvl="0" w:tplc="3288F66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F7423D5"/>
    <w:multiLevelType w:val="hybridMultilevel"/>
    <w:tmpl w:val="A1689C1A"/>
    <w:lvl w:ilvl="0" w:tplc="3288F66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98F59F6"/>
    <w:multiLevelType w:val="hybridMultilevel"/>
    <w:tmpl w:val="D4E86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471E4D"/>
    <w:multiLevelType w:val="hybridMultilevel"/>
    <w:tmpl w:val="65923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A2D6799"/>
    <w:multiLevelType w:val="hybridMultilevel"/>
    <w:tmpl w:val="BC4E6E72"/>
    <w:lvl w:ilvl="0" w:tplc="A75CF388">
      <w:start w:val="1"/>
      <w:numFmt w:val="decimal"/>
      <w:lvlText w:val="%1."/>
      <w:lvlJc w:val="left"/>
      <w:pPr>
        <w:ind w:left="786" w:hanging="360"/>
      </w:pPr>
      <w:rPr>
        <w:color w:val="auto"/>
      </w:r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num w:numId="1">
    <w:abstractNumId w:val="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16"/>
  </w:num>
  <w:num w:numId="7">
    <w:abstractNumId w:val="7"/>
  </w:num>
  <w:num w:numId="8">
    <w:abstractNumId w:val="15"/>
  </w:num>
  <w:num w:numId="9">
    <w:abstractNumId w:val="14"/>
  </w:num>
  <w:num w:numId="10">
    <w:abstractNumId w:val="2"/>
  </w:num>
  <w:num w:numId="11">
    <w:abstractNumId w:val="9"/>
  </w:num>
  <w:num w:numId="12">
    <w:abstractNumId w:val="5"/>
  </w:num>
  <w:num w:numId="13">
    <w:abstractNumId w:val="6"/>
  </w:num>
  <w:num w:numId="14">
    <w:abstractNumId w:val="13"/>
  </w:num>
  <w:num w:numId="15">
    <w:abstractNumId w:val="12"/>
  </w:num>
  <w:num w:numId="16">
    <w:abstractNumId w:val="11"/>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1D"/>
    <w:rsid w:val="00030839"/>
    <w:rsid w:val="000A48E3"/>
    <w:rsid w:val="000B2FDB"/>
    <w:rsid w:val="0021541D"/>
    <w:rsid w:val="00550877"/>
    <w:rsid w:val="00555CC6"/>
    <w:rsid w:val="00564118"/>
    <w:rsid w:val="00760F5B"/>
    <w:rsid w:val="00840188"/>
    <w:rsid w:val="009772E3"/>
    <w:rsid w:val="009779C1"/>
    <w:rsid w:val="00A30B48"/>
    <w:rsid w:val="00CE3887"/>
    <w:rsid w:val="00DF151C"/>
    <w:rsid w:val="00E777BD"/>
    <w:rsid w:val="00FB29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AC69"/>
  <w15:chartTrackingRefBased/>
  <w15:docId w15:val="{0EE0392D-9189-421F-AE8D-3B280E06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7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77BD"/>
  </w:style>
  <w:style w:type="paragraph" w:styleId="Footer">
    <w:name w:val="footer"/>
    <w:basedOn w:val="Normal"/>
    <w:link w:val="FooterChar"/>
    <w:uiPriority w:val="99"/>
    <w:unhideWhenUsed/>
    <w:rsid w:val="00E777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77BD"/>
  </w:style>
  <w:style w:type="character" w:customStyle="1" w:styleId="ListParagraphChar">
    <w:name w:val="List Paragraph Char"/>
    <w:link w:val="ListParagraph"/>
    <w:uiPriority w:val="34"/>
    <w:locked/>
    <w:rsid w:val="000A48E3"/>
  </w:style>
  <w:style w:type="paragraph" w:styleId="ListParagraph">
    <w:name w:val="List Paragraph"/>
    <w:basedOn w:val="Normal"/>
    <w:link w:val="ListParagraphChar"/>
    <w:uiPriority w:val="34"/>
    <w:qFormat/>
    <w:rsid w:val="000A48E3"/>
    <w:pPr>
      <w:ind w:left="720"/>
      <w:contextualSpacing/>
    </w:pPr>
  </w:style>
  <w:style w:type="paragraph" w:customStyle="1" w:styleId="11">
    <w:name w:val="Заглавие 11"/>
    <w:basedOn w:val="Normal"/>
    <w:next w:val="Normal"/>
    <w:link w:val="1"/>
    <w:autoRedefine/>
    <w:qFormat/>
    <w:rsid w:val="000A48E3"/>
    <w:pPr>
      <w:widowControl w:val="0"/>
      <w:pBdr>
        <w:top w:val="single" w:sz="4" w:space="1" w:color="auto"/>
        <w:left w:val="single" w:sz="4" w:space="4" w:color="auto"/>
        <w:bottom w:val="single" w:sz="4" w:space="1" w:color="auto"/>
        <w:right w:val="single" w:sz="4" w:space="4" w:color="auto"/>
      </w:pBdr>
      <w:shd w:val="clear" w:color="auto" w:fill="B8FEEE"/>
      <w:spacing w:after="0" w:line="240" w:lineRule="auto"/>
      <w:jc w:val="both"/>
      <w:outlineLvl w:val="0"/>
    </w:pPr>
    <w:rPr>
      <w:rFonts w:ascii="Times New Roman" w:eastAsia="Calibri" w:hAnsi="Times New Roman" w:cs="Times New Roman"/>
      <w:b/>
      <w:sz w:val="24"/>
      <w:szCs w:val="28"/>
      <w:lang w:val="x-none" w:eastAsia="x-none"/>
    </w:rPr>
  </w:style>
  <w:style w:type="character" w:customStyle="1" w:styleId="1">
    <w:name w:val="Заглавие 1 Знак"/>
    <w:basedOn w:val="DefaultParagraphFont"/>
    <w:link w:val="11"/>
    <w:rsid w:val="000A48E3"/>
    <w:rPr>
      <w:rFonts w:ascii="Times New Roman" w:eastAsia="Calibri" w:hAnsi="Times New Roman" w:cs="Times New Roman"/>
      <w:b/>
      <w:sz w:val="24"/>
      <w:szCs w:val="28"/>
      <w:shd w:val="clear" w:color="auto" w:fill="B8FEEE"/>
      <w:lang w:val="x-none" w:eastAsia="x-none"/>
    </w:rPr>
  </w:style>
  <w:style w:type="character" w:styleId="Hyperlink">
    <w:name w:val="Hyperlink"/>
    <w:basedOn w:val="DefaultParagraphFont"/>
    <w:uiPriority w:val="99"/>
    <w:unhideWhenUsed/>
    <w:rsid w:val="00DF151C"/>
    <w:rPr>
      <w:color w:val="0563C1" w:themeColor="hyperlink"/>
      <w:u w:val="single"/>
    </w:rPr>
  </w:style>
  <w:style w:type="character" w:styleId="UnresolvedMention">
    <w:name w:val="Unresolved Mention"/>
    <w:basedOn w:val="DefaultParagraphFont"/>
    <w:uiPriority w:val="99"/>
    <w:semiHidden/>
    <w:unhideWhenUsed/>
    <w:rsid w:val="00DF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rategy.bg/StrategicDocuments/List.aspx?lang=bg-BG&amp;categoryId=24&amp;typeConsultation=1&amp;typeCategory=24&amp;docTyp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ufunds.bg/" TargetMode="External"/><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2500</Words>
  <Characters>14250</Characters>
  <Application>Microsoft Office Word</Application>
  <DocSecurity>0</DocSecurity>
  <Lines>118</Lines>
  <Paragraphs>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Plamen Ninov</dc:creator>
  <cp:keywords/>
  <dc:description/>
  <cp:lastModifiedBy>Stanislav Stanev</cp:lastModifiedBy>
  <cp:revision>5</cp:revision>
  <dcterms:created xsi:type="dcterms:W3CDTF">2022-09-23T11:17:00Z</dcterms:created>
  <dcterms:modified xsi:type="dcterms:W3CDTF">2022-09-23T15:42:00Z</dcterms:modified>
</cp:coreProperties>
</file>