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C915F" w14:textId="77777777" w:rsidR="00004A4A" w:rsidRPr="00D9332A" w:rsidRDefault="00004A4A" w:rsidP="00D9332A">
      <w:pPr>
        <w:spacing w:after="0" w:line="240" w:lineRule="auto"/>
        <w:ind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BE1CB5E" w14:textId="77777777" w:rsidR="00172574" w:rsidRPr="00D9332A" w:rsidRDefault="00004A4A" w:rsidP="00D9332A">
      <w:pPr>
        <w:spacing w:after="0" w:line="240" w:lineRule="auto"/>
        <w:ind w:right="0" w:firstLine="567"/>
        <w:rPr>
          <w:rFonts w:ascii="Times New Roman" w:hAnsi="Times New Roman" w:cs="Times New Roman"/>
          <w:b/>
          <w:sz w:val="24"/>
          <w:szCs w:val="24"/>
        </w:rPr>
      </w:pPr>
      <w:r w:rsidRPr="00D9332A">
        <w:rPr>
          <w:rFonts w:ascii="Times New Roman" w:hAnsi="Times New Roman" w:cs="Times New Roman"/>
          <w:b/>
          <w:sz w:val="24"/>
          <w:szCs w:val="24"/>
        </w:rPr>
        <w:tab/>
      </w:r>
    </w:p>
    <w:p w14:paraId="5043B787" w14:textId="77777777" w:rsidR="00E8380B" w:rsidRPr="00D9332A" w:rsidRDefault="00E8380B" w:rsidP="00D9332A">
      <w:pPr>
        <w:spacing w:after="0" w:line="240" w:lineRule="auto"/>
        <w:ind w:right="0" w:firstLine="567"/>
        <w:rPr>
          <w:rFonts w:ascii="Times New Roman" w:hAnsi="Times New Roman" w:cs="Times New Roman"/>
          <w:b/>
          <w:sz w:val="24"/>
          <w:szCs w:val="24"/>
        </w:rPr>
      </w:pPr>
    </w:p>
    <w:p w14:paraId="50E4A2EA" w14:textId="73A1CA94" w:rsidR="00E8380B" w:rsidRDefault="00E8380B" w:rsidP="00D9332A">
      <w:pPr>
        <w:spacing w:after="0" w:line="240" w:lineRule="auto"/>
        <w:ind w:right="0" w:firstLine="0"/>
        <w:jc w:val="center"/>
        <w:rPr>
          <w:rFonts w:ascii="Times New Roman" w:hAnsi="Times New Roman" w:cs="Times New Roman"/>
          <w:b/>
          <w:color w:val="3F762B"/>
          <w:sz w:val="24"/>
          <w:szCs w:val="24"/>
        </w:rPr>
      </w:pPr>
    </w:p>
    <w:p w14:paraId="20E57A04" w14:textId="172F776B" w:rsidR="00D9332A" w:rsidRDefault="00D9332A" w:rsidP="00D9332A">
      <w:pPr>
        <w:spacing w:after="0" w:line="240" w:lineRule="auto"/>
        <w:ind w:right="0" w:firstLine="0"/>
        <w:jc w:val="center"/>
        <w:rPr>
          <w:rFonts w:ascii="Times New Roman" w:hAnsi="Times New Roman" w:cs="Times New Roman"/>
          <w:b/>
          <w:color w:val="3F762B"/>
          <w:sz w:val="24"/>
          <w:szCs w:val="24"/>
        </w:rPr>
      </w:pPr>
    </w:p>
    <w:p w14:paraId="1304F853" w14:textId="0349B430" w:rsidR="00D9332A" w:rsidRDefault="00D9332A" w:rsidP="00D9332A">
      <w:pPr>
        <w:spacing w:after="0" w:line="240" w:lineRule="auto"/>
        <w:ind w:right="0" w:firstLine="0"/>
        <w:jc w:val="center"/>
        <w:rPr>
          <w:rFonts w:ascii="Times New Roman" w:hAnsi="Times New Roman" w:cs="Times New Roman"/>
          <w:b/>
          <w:color w:val="3F762B"/>
          <w:sz w:val="24"/>
          <w:szCs w:val="24"/>
        </w:rPr>
      </w:pPr>
    </w:p>
    <w:p w14:paraId="3D924205" w14:textId="2EFB9695" w:rsidR="00D9332A" w:rsidRDefault="00D9332A" w:rsidP="00D9332A">
      <w:pPr>
        <w:spacing w:after="0" w:line="240" w:lineRule="auto"/>
        <w:ind w:right="0" w:firstLine="0"/>
        <w:jc w:val="center"/>
        <w:rPr>
          <w:rFonts w:ascii="Times New Roman" w:hAnsi="Times New Roman" w:cs="Times New Roman"/>
          <w:b/>
          <w:color w:val="3F762B"/>
          <w:sz w:val="24"/>
          <w:szCs w:val="24"/>
        </w:rPr>
      </w:pPr>
    </w:p>
    <w:p w14:paraId="04CC97AB" w14:textId="37E31DD0" w:rsidR="00D9332A" w:rsidRDefault="00D9332A" w:rsidP="00D9332A">
      <w:pPr>
        <w:spacing w:after="0" w:line="240" w:lineRule="auto"/>
        <w:ind w:right="0" w:firstLine="0"/>
        <w:jc w:val="center"/>
        <w:rPr>
          <w:rFonts w:ascii="Times New Roman" w:hAnsi="Times New Roman" w:cs="Times New Roman"/>
          <w:b/>
          <w:color w:val="3F762B"/>
          <w:sz w:val="24"/>
          <w:szCs w:val="24"/>
        </w:rPr>
      </w:pPr>
    </w:p>
    <w:p w14:paraId="1EFB923A" w14:textId="2633C297" w:rsidR="00D9332A" w:rsidRDefault="00D9332A" w:rsidP="00D9332A">
      <w:pPr>
        <w:spacing w:after="0" w:line="240" w:lineRule="auto"/>
        <w:ind w:right="0" w:firstLine="0"/>
        <w:jc w:val="center"/>
        <w:rPr>
          <w:rFonts w:ascii="Times New Roman" w:hAnsi="Times New Roman" w:cs="Times New Roman"/>
          <w:b/>
          <w:color w:val="3F762B"/>
          <w:sz w:val="24"/>
          <w:szCs w:val="24"/>
        </w:rPr>
      </w:pPr>
    </w:p>
    <w:p w14:paraId="2ABCE82F" w14:textId="7A467049" w:rsidR="00D9332A" w:rsidRDefault="00D9332A" w:rsidP="00D9332A">
      <w:pPr>
        <w:spacing w:after="0" w:line="240" w:lineRule="auto"/>
        <w:ind w:right="0" w:firstLine="0"/>
        <w:jc w:val="center"/>
        <w:rPr>
          <w:rFonts w:ascii="Times New Roman" w:hAnsi="Times New Roman" w:cs="Times New Roman"/>
          <w:b/>
          <w:color w:val="3F762B"/>
          <w:sz w:val="24"/>
          <w:szCs w:val="24"/>
        </w:rPr>
      </w:pPr>
    </w:p>
    <w:p w14:paraId="7589F230" w14:textId="12EC03BB" w:rsidR="00D9332A" w:rsidRDefault="00D9332A" w:rsidP="00D9332A">
      <w:pPr>
        <w:spacing w:after="0" w:line="240" w:lineRule="auto"/>
        <w:ind w:right="0" w:firstLine="0"/>
        <w:jc w:val="center"/>
        <w:rPr>
          <w:rFonts w:ascii="Times New Roman" w:hAnsi="Times New Roman" w:cs="Times New Roman"/>
          <w:b/>
          <w:color w:val="3F762B"/>
          <w:sz w:val="24"/>
          <w:szCs w:val="24"/>
        </w:rPr>
      </w:pPr>
    </w:p>
    <w:p w14:paraId="0357CAB8" w14:textId="44B72552" w:rsidR="00D9332A" w:rsidRDefault="00D9332A" w:rsidP="00D9332A">
      <w:pPr>
        <w:spacing w:after="0" w:line="240" w:lineRule="auto"/>
        <w:ind w:right="0" w:firstLine="0"/>
        <w:jc w:val="center"/>
        <w:rPr>
          <w:rFonts w:ascii="Times New Roman" w:hAnsi="Times New Roman" w:cs="Times New Roman"/>
          <w:b/>
          <w:color w:val="3F762B"/>
          <w:sz w:val="24"/>
          <w:szCs w:val="24"/>
        </w:rPr>
      </w:pPr>
    </w:p>
    <w:p w14:paraId="411FA6C3" w14:textId="1E1E7375" w:rsidR="00D9332A" w:rsidRDefault="00D9332A" w:rsidP="00D9332A">
      <w:pPr>
        <w:spacing w:after="0" w:line="240" w:lineRule="auto"/>
        <w:ind w:right="0" w:firstLine="0"/>
        <w:jc w:val="center"/>
        <w:rPr>
          <w:rFonts w:ascii="Times New Roman" w:hAnsi="Times New Roman" w:cs="Times New Roman"/>
          <w:b/>
          <w:color w:val="3F762B"/>
          <w:sz w:val="24"/>
          <w:szCs w:val="24"/>
        </w:rPr>
      </w:pPr>
    </w:p>
    <w:p w14:paraId="1140114B" w14:textId="77777777" w:rsidR="00D9332A" w:rsidRPr="00D9332A" w:rsidRDefault="00D9332A" w:rsidP="00D9332A">
      <w:pPr>
        <w:spacing w:after="0" w:line="240" w:lineRule="auto"/>
        <w:ind w:right="0" w:firstLine="0"/>
        <w:jc w:val="center"/>
        <w:rPr>
          <w:rFonts w:ascii="Times New Roman" w:hAnsi="Times New Roman" w:cs="Times New Roman"/>
          <w:b/>
          <w:color w:val="3F762B"/>
          <w:sz w:val="24"/>
          <w:szCs w:val="24"/>
        </w:rPr>
      </w:pPr>
    </w:p>
    <w:p w14:paraId="77579C69" w14:textId="77777777" w:rsidR="00991C57" w:rsidRPr="008849A5" w:rsidRDefault="00991C57" w:rsidP="00991C57">
      <w:pPr>
        <w:spacing w:after="0" w:line="360" w:lineRule="auto"/>
        <w:ind w:firstLine="0"/>
        <w:jc w:val="center"/>
        <w:rPr>
          <w:rFonts w:ascii="Georgia" w:hAnsi="Georgia" w:cs="Times New Roman"/>
          <w:b/>
          <w:bCs/>
          <w:color w:val="3F762B"/>
          <w:sz w:val="60"/>
          <w:szCs w:val="60"/>
        </w:rPr>
      </w:pPr>
      <w:r w:rsidRPr="008849A5">
        <w:rPr>
          <w:rFonts w:ascii="Georgia" w:hAnsi="Georgia" w:cs="Times New Roman"/>
          <w:b/>
          <w:bCs/>
          <w:color w:val="3F762B"/>
          <w:sz w:val="60"/>
          <w:szCs w:val="60"/>
        </w:rPr>
        <w:t>В Ъ В Е Д Е Н И Е</w:t>
      </w:r>
    </w:p>
    <w:p w14:paraId="77186CD7" w14:textId="77777777" w:rsidR="00991C57" w:rsidRPr="008849A5" w:rsidRDefault="00991C57" w:rsidP="00991C57">
      <w:pPr>
        <w:spacing w:after="0" w:line="360" w:lineRule="auto"/>
        <w:ind w:firstLine="0"/>
        <w:jc w:val="center"/>
        <w:rPr>
          <w:rFonts w:ascii="Georgia" w:hAnsi="Georgia" w:cs="Times New Roman"/>
          <w:b/>
          <w:bCs/>
          <w:i/>
          <w:iCs/>
          <w:color w:val="3F762B"/>
          <w:sz w:val="60"/>
          <w:szCs w:val="60"/>
        </w:rPr>
      </w:pPr>
      <w:r w:rsidRPr="008849A5">
        <w:rPr>
          <w:rFonts w:ascii="Georgia" w:hAnsi="Georgia" w:cs="Times New Roman"/>
          <w:b/>
          <w:bCs/>
          <w:i/>
          <w:iCs/>
          <w:color w:val="3F762B"/>
          <w:sz w:val="60"/>
          <w:szCs w:val="60"/>
        </w:rPr>
        <w:t>(Анотация)</w:t>
      </w:r>
    </w:p>
    <w:p w14:paraId="7F146851" w14:textId="77777777" w:rsidR="00991C57" w:rsidRPr="008849A5" w:rsidRDefault="00991C57" w:rsidP="00991C57">
      <w:pPr>
        <w:spacing w:after="0" w:line="360" w:lineRule="auto"/>
        <w:ind w:firstLine="0"/>
        <w:jc w:val="center"/>
        <w:rPr>
          <w:rFonts w:ascii="Georgia" w:hAnsi="Georgia" w:cs="Times New Roman"/>
          <w:color w:val="3F762B"/>
          <w:sz w:val="44"/>
          <w:szCs w:val="44"/>
        </w:rPr>
      </w:pPr>
    </w:p>
    <w:p w14:paraId="4CF2E123" w14:textId="77777777" w:rsidR="00991C57" w:rsidRPr="008849A5" w:rsidRDefault="00991C57" w:rsidP="00991C57">
      <w:pPr>
        <w:spacing w:after="0" w:line="360" w:lineRule="auto"/>
        <w:ind w:firstLine="0"/>
        <w:jc w:val="center"/>
        <w:rPr>
          <w:rFonts w:ascii="Georgia" w:hAnsi="Georgia" w:cs="Times New Roman"/>
          <w:color w:val="3F762B"/>
          <w:sz w:val="44"/>
          <w:szCs w:val="44"/>
        </w:rPr>
      </w:pPr>
      <w:r w:rsidRPr="008849A5">
        <w:rPr>
          <w:rFonts w:ascii="Georgia" w:hAnsi="Georgia" w:cs="Times New Roman"/>
          <w:color w:val="3F762B"/>
          <w:sz w:val="44"/>
          <w:szCs w:val="44"/>
        </w:rPr>
        <w:t>МОДУЛ</w:t>
      </w:r>
    </w:p>
    <w:p w14:paraId="1CB3E358" w14:textId="6CD30A01" w:rsidR="00991C57" w:rsidRPr="008849A5" w:rsidRDefault="00991C57" w:rsidP="00991C57">
      <w:pPr>
        <w:spacing w:after="0" w:line="360" w:lineRule="auto"/>
        <w:ind w:firstLine="0"/>
        <w:jc w:val="center"/>
        <w:rPr>
          <w:rFonts w:ascii="Georgia" w:hAnsi="Georgia" w:cs="Times New Roman"/>
          <w:color w:val="3F762B"/>
          <w:sz w:val="44"/>
          <w:szCs w:val="44"/>
        </w:rPr>
      </w:pPr>
      <w:r w:rsidRPr="008849A5">
        <w:rPr>
          <w:rFonts w:ascii="Georgia" w:hAnsi="Georgia" w:cs="Times New Roman"/>
          <w:color w:val="3F762B"/>
          <w:sz w:val="44"/>
          <w:szCs w:val="44"/>
        </w:rPr>
        <w:t>„</w:t>
      </w:r>
      <w:r>
        <w:rPr>
          <w:rFonts w:ascii="Georgia" w:hAnsi="Georgia" w:cs="Times New Roman"/>
          <w:color w:val="3F762B"/>
          <w:sz w:val="44"/>
          <w:szCs w:val="44"/>
        </w:rPr>
        <w:t>МЕСТНО ИКОНОМИЧЕСКО РАЗВИТИЕ – ВЪЗМОЖНОСТИ И ПРАКТИЧЕСКИ РЕШЕНИЯ</w:t>
      </w:r>
      <w:r w:rsidRPr="008849A5">
        <w:rPr>
          <w:rFonts w:ascii="Georgia" w:hAnsi="Georgia" w:cs="Times New Roman"/>
          <w:color w:val="3F762B"/>
          <w:sz w:val="44"/>
          <w:szCs w:val="44"/>
        </w:rPr>
        <w:t>“</w:t>
      </w:r>
    </w:p>
    <w:p w14:paraId="3C256276" w14:textId="77777777" w:rsidR="00991C57" w:rsidRPr="008849A5" w:rsidRDefault="00991C57" w:rsidP="00991C57">
      <w:pPr>
        <w:spacing w:after="0" w:line="360" w:lineRule="auto"/>
        <w:ind w:firstLine="0"/>
        <w:jc w:val="center"/>
        <w:rPr>
          <w:rFonts w:ascii="Georgia" w:hAnsi="Georgia" w:cs="Times New Roman"/>
          <w:i/>
          <w:iCs/>
          <w:color w:val="3F762B"/>
          <w:sz w:val="48"/>
          <w:szCs w:val="48"/>
        </w:rPr>
      </w:pPr>
      <w:r w:rsidRPr="008849A5">
        <w:rPr>
          <w:rFonts w:ascii="Georgia" w:hAnsi="Georgia" w:cs="Times New Roman"/>
          <w:i/>
          <w:iCs/>
          <w:color w:val="3F762B"/>
          <w:sz w:val="48"/>
          <w:szCs w:val="48"/>
        </w:rPr>
        <w:t>(дистанционно обучение)</w:t>
      </w:r>
    </w:p>
    <w:p w14:paraId="04D1F691" w14:textId="77777777" w:rsidR="00E8380B" w:rsidRPr="00D9332A" w:rsidRDefault="00E8380B" w:rsidP="00D9332A">
      <w:pPr>
        <w:spacing w:after="0" w:line="240" w:lineRule="auto"/>
        <w:ind w:right="0" w:firstLine="567"/>
        <w:rPr>
          <w:rFonts w:ascii="Times New Roman" w:hAnsi="Times New Roman" w:cs="Times New Roman"/>
          <w:b/>
          <w:sz w:val="24"/>
          <w:szCs w:val="24"/>
        </w:rPr>
      </w:pPr>
    </w:p>
    <w:p w14:paraId="05ECD585" w14:textId="77777777" w:rsidR="00E8380B" w:rsidRPr="00D9332A" w:rsidRDefault="00E8380B" w:rsidP="00D9332A">
      <w:pPr>
        <w:spacing w:after="0" w:line="240" w:lineRule="auto"/>
        <w:ind w:right="0" w:firstLine="567"/>
        <w:rPr>
          <w:rFonts w:ascii="Times New Roman" w:hAnsi="Times New Roman" w:cs="Times New Roman"/>
          <w:b/>
          <w:sz w:val="24"/>
          <w:szCs w:val="24"/>
        </w:rPr>
      </w:pPr>
    </w:p>
    <w:p w14:paraId="69C815AC" w14:textId="77777777" w:rsidR="00E8380B" w:rsidRPr="00D9332A" w:rsidRDefault="00E8380B" w:rsidP="00D9332A">
      <w:pPr>
        <w:spacing w:after="0" w:line="240" w:lineRule="auto"/>
        <w:ind w:right="0" w:firstLine="567"/>
        <w:rPr>
          <w:rFonts w:ascii="Times New Roman" w:hAnsi="Times New Roman" w:cs="Times New Roman"/>
          <w:b/>
          <w:sz w:val="24"/>
          <w:szCs w:val="24"/>
        </w:rPr>
      </w:pPr>
    </w:p>
    <w:p w14:paraId="42F2446A" w14:textId="77777777" w:rsidR="00E8380B" w:rsidRPr="00D9332A" w:rsidRDefault="00E8380B" w:rsidP="00D9332A">
      <w:pPr>
        <w:spacing w:after="0" w:line="240" w:lineRule="auto"/>
        <w:ind w:right="0" w:firstLine="567"/>
        <w:rPr>
          <w:rFonts w:ascii="Times New Roman" w:hAnsi="Times New Roman" w:cs="Times New Roman"/>
          <w:b/>
          <w:sz w:val="24"/>
          <w:szCs w:val="24"/>
        </w:rPr>
      </w:pPr>
    </w:p>
    <w:p w14:paraId="63377B5C" w14:textId="77777777" w:rsidR="00E8380B" w:rsidRPr="00D9332A" w:rsidRDefault="00E8380B" w:rsidP="00D9332A">
      <w:pPr>
        <w:spacing w:after="0" w:line="240" w:lineRule="auto"/>
        <w:ind w:right="0" w:firstLine="567"/>
        <w:rPr>
          <w:rFonts w:ascii="Times New Roman" w:hAnsi="Times New Roman" w:cs="Times New Roman"/>
          <w:b/>
          <w:sz w:val="24"/>
          <w:szCs w:val="24"/>
        </w:rPr>
      </w:pPr>
    </w:p>
    <w:p w14:paraId="628464FE" w14:textId="77777777" w:rsidR="00E8380B" w:rsidRPr="00D9332A" w:rsidRDefault="00E8380B" w:rsidP="00D9332A">
      <w:pPr>
        <w:spacing w:after="0" w:line="240" w:lineRule="auto"/>
        <w:ind w:right="0" w:firstLine="567"/>
        <w:rPr>
          <w:rFonts w:ascii="Times New Roman" w:hAnsi="Times New Roman" w:cs="Times New Roman"/>
          <w:b/>
          <w:sz w:val="24"/>
          <w:szCs w:val="24"/>
        </w:rPr>
      </w:pPr>
    </w:p>
    <w:p w14:paraId="0C2345AF" w14:textId="77777777" w:rsidR="00E8380B" w:rsidRPr="00D9332A" w:rsidRDefault="00E8380B" w:rsidP="00D9332A">
      <w:pPr>
        <w:spacing w:after="0" w:line="240" w:lineRule="auto"/>
        <w:ind w:right="0" w:firstLine="567"/>
        <w:rPr>
          <w:rFonts w:ascii="Times New Roman" w:hAnsi="Times New Roman" w:cs="Times New Roman"/>
          <w:b/>
          <w:sz w:val="24"/>
          <w:szCs w:val="24"/>
        </w:rPr>
      </w:pPr>
    </w:p>
    <w:p w14:paraId="63EE6CB9" w14:textId="77777777" w:rsidR="00150C2F" w:rsidRPr="00D9332A" w:rsidRDefault="00150C2F" w:rsidP="00991C57">
      <w:pPr>
        <w:spacing w:after="0" w:line="240" w:lineRule="auto"/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14:paraId="0F893231" w14:textId="77777777" w:rsidR="00150C2F" w:rsidRPr="00D9332A" w:rsidRDefault="00150C2F" w:rsidP="00D9332A">
      <w:pPr>
        <w:spacing w:after="0" w:line="240" w:lineRule="auto"/>
        <w:ind w:right="0" w:firstLine="567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eastAsia="Arial" w:hAnsi="Times New Roman" w:cs="Times New Roman"/>
          <w:color w:val="auto"/>
          <w:sz w:val="20"/>
          <w:szCs w:val="22"/>
          <w:lang w:val="bg-BG" w:eastAsia="bg-BG"/>
        </w:rPr>
        <w:id w:val="1784610012"/>
        <w:docPartObj>
          <w:docPartGallery w:val="Table of Contents"/>
          <w:docPartUnique/>
        </w:docPartObj>
      </w:sdtPr>
      <w:sdtEndPr>
        <w:rPr>
          <w:b/>
          <w:bCs/>
          <w:noProof/>
          <w:color w:val="000000"/>
        </w:rPr>
      </w:sdtEndPr>
      <w:sdtContent>
        <w:p w14:paraId="1D574829" w14:textId="77777777" w:rsidR="004B31BE" w:rsidRPr="00D9332A" w:rsidRDefault="00621DDE" w:rsidP="00D9332A">
          <w:pPr>
            <w:pStyle w:val="TOCHeading"/>
            <w:spacing w:before="0" w:line="240" w:lineRule="auto"/>
            <w:rPr>
              <w:rFonts w:ascii="Times New Roman" w:hAnsi="Times New Roman" w:cs="Times New Roman"/>
              <w:b/>
              <w:bCs/>
              <w:color w:val="auto"/>
              <w:lang w:val="bg-BG"/>
            </w:rPr>
          </w:pPr>
          <w:r w:rsidRPr="00D9332A">
            <w:rPr>
              <w:rFonts w:ascii="Times New Roman" w:hAnsi="Times New Roman" w:cs="Times New Roman"/>
              <w:b/>
              <w:bCs/>
              <w:color w:val="auto"/>
              <w:lang w:val="bg-BG"/>
            </w:rPr>
            <w:t>С Ъ Д Ъ Р Ж А Н И Е</w:t>
          </w:r>
        </w:p>
        <w:p w14:paraId="4B3B7BF2" w14:textId="77777777" w:rsidR="00D9332A" w:rsidRPr="00BD1023" w:rsidRDefault="00D9332A" w:rsidP="00D9332A">
          <w:pPr>
            <w:pStyle w:val="TOC1"/>
            <w:spacing w:after="0" w:line="240" w:lineRule="auto"/>
            <w:rPr>
              <w:rFonts w:ascii="Georgia" w:hAnsi="Georgia" w:cs="Times New Roman"/>
              <w:sz w:val="24"/>
              <w:szCs w:val="24"/>
            </w:rPr>
          </w:pPr>
        </w:p>
        <w:p w14:paraId="5A16E9F7" w14:textId="1A77F7E7" w:rsidR="00BD1023" w:rsidRPr="00BD1023" w:rsidRDefault="009D76B5">
          <w:pPr>
            <w:pStyle w:val="TOC1"/>
            <w:rPr>
              <w:rFonts w:ascii="Georgia" w:eastAsiaTheme="minorEastAsia" w:hAnsi="Georgia" w:cstheme="minorBidi"/>
              <w:noProof/>
              <w:color w:val="auto"/>
              <w:sz w:val="22"/>
              <w:lang w:val="en-GB" w:eastAsia="en-GB"/>
            </w:rPr>
          </w:pPr>
          <w:r w:rsidRPr="00BD1023">
            <w:rPr>
              <w:rFonts w:ascii="Georgia" w:hAnsi="Georgia" w:cs="Times New Roman"/>
              <w:sz w:val="24"/>
              <w:szCs w:val="24"/>
            </w:rPr>
            <w:fldChar w:fldCharType="begin"/>
          </w:r>
          <w:r w:rsidR="004B31BE" w:rsidRPr="00BD1023">
            <w:rPr>
              <w:rFonts w:ascii="Georgia" w:hAnsi="Georgia" w:cs="Times New Roman"/>
              <w:sz w:val="24"/>
              <w:szCs w:val="24"/>
            </w:rPr>
            <w:instrText xml:space="preserve"> TOC \o "1-3" \h \z \u </w:instrText>
          </w:r>
          <w:r w:rsidRPr="00BD1023">
            <w:rPr>
              <w:rFonts w:ascii="Georgia" w:hAnsi="Georgia" w:cs="Times New Roman"/>
              <w:sz w:val="24"/>
              <w:szCs w:val="24"/>
            </w:rPr>
            <w:fldChar w:fldCharType="separate"/>
          </w:r>
          <w:hyperlink w:anchor="_Toc126318726" w:history="1">
            <w:r w:rsidR="00BD1023" w:rsidRPr="00BD1023">
              <w:rPr>
                <w:rStyle w:val="Hyperlink"/>
                <w:rFonts w:ascii="Georgia" w:hAnsi="Georgia"/>
                <w:noProof/>
              </w:rPr>
              <w:t>1. За кого е предназначено дистанционното обучение по модул „Местно икономическо развитие – възможности и практически решения“</w:t>
            </w:r>
            <w:r w:rsidR="00BD1023" w:rsidRPr="00BD1023">
              <w:rPr>
                <w:rFonts w:ascii="Georgia" w:hAnsi="Georgia"/>
                <w:noProof/>
                <w:webHidden/>
              </w:rPr>
              <w:tab/>
            </w:r>
            <w:r w:rsidR="00BD1023" w:rsidRPr="00BD1023">
              <w:rPr>
                <w:rFonts w:ascii="Georgia" w:hAnsi="Georgia"/>
                <w:noProof/>
                <w:webHidden/>
              </w:rPr>
              <w:fldChar w:fldCharType="begin"/>
            </w:r>
            <w:r w:rsidR="00BD1023" w:rsidRPr="00BD1023">
              <w:rPr>
                <w:rFonts w:ascii="Georgia" w:hAnsi="Georgia"/>
                <w:noProof/>
                <w:webHidden/>
              </w:rPr>
              <w:instrText xml:space="preserve"> PAGEREF _Toc126318726 \h </w:instrText>
            </w:r>
            <w:r w:rsidR="00BD1023" w:rsidRPr="00BD1023">
              <w:rPr>
                <w:rFonts w:ascii="Georgia" w:hAnsi="Georgia"/>
                <w:noProof/>
                <w:webHidden/>
              </w:rPr>
            </w:r>
            <w:r w:rsidR="00BD1023" w:rsidRPr="00BD1023">
              <w:rPr>
                <w:rFonts w:ascii="Georgia" w:hAnsi="Georgia"/>
                <w:noProof/>
                <w:webHidden/>
              </w:rPr>
              <w:fldChar w:fldCharType="separate"/>
            </w:r>
            <w:r w:rsidR="00886AD7">
              <w:rPr>
                <w:rFonts w:ascii="Georgia" w:hAnsi="Georgia"/>
                <w:noProof/>
                <w:webHidden/>
              </w:rPr>
              <w:t>3</w:t>
            </w:r>
            <w:r w:rsidR="00BD1023" w:rsidRPr="00BD1023">
              <w:rPr>
                <w:rFonts w:ascii="Georgia" w:hAnsi="Georgia"/>
                <w:noProof/>
                <w:webHidden/>
              </w:rPr>
              <w:fldChar w:fldCharType="end"/>
            </w:r>
          </w:hyperlink>
        </w:p>
        <w:p w14:paraId="3C1A875E" w14:textId="7F648EE1" w:rsidR="00BD1023" w:rsidRPr="00BD1023" w:rsidRDefault="0016463D">
          <w:pPr>
            <w:pStyle w:val="TOC1"/>
            <w:rPr>
              <w:rFonts w:ascii="Georgia" w:eastAsiaTheme="minorEastAsia" w:hAnsi="Georgia" w:cstheme="minorBidi"/>
              <w:noProof/>
              <w:color w:val="auto"/>
              <w:sz w:val="22"/>
              <w:lang w:val="en-GB" w:eastAsia="en-GB"/>
            </w:rPr>
          </w:pPr>
          <w:hyperlink w:anchor="_Toc126318727" w:history="1">
            <w:r w:rsidR="00BD1023" w:rsidRPr="00BD1023">
              <w:rPr>
                <w:rStyle w:val="Hyperlink"/>
                <w:rFonts w:ascii="Georgia" w:hAnsi="Georgia"/>
                <w:noProof/>
              </w:rPr>
              <w:t>2. Основни цели и очаквани резултати от обучителния модул</w:t>
            </w:r>
            <w:r w:rsidR="00BD1023" w:rsidRPr="00BD1023">
              <w:rPr>
                <w:rFonts w:ascii="Georgia" w:hAnsi="Georgia"/>
                <w:noProof/>
                <w:webHidden/>
              </w:rPr>
              <w:tab/>
            </w:r>
            <w:r w:rsidR="00BD1023" w:rsidRPr="00BD1023">
              <w:rPr>
                <w:rFonts w:ascii="Georgia" w:hAnsi="Georgia"/>
                <w:noProof/>
                <w:webHidden/>
              </w:rPr>
              <w:fldChar w:fldCharType="begin"/>
            </w:r>
            <w:r w:rsidR="00BD1023" w:rsidRPr="00BD1023">
              <w:rPr>
                <w:rFonts w:ascii="Georgia" w:hAnsi="Georgia"/>
                <w:noProof/>
                <w:webHidden/>
              </w:rPr>
              <w:instrText xml:space="preserve"> PAGEREF _Toc126318727 \h </w:instrText>
            </w:r>
            <w:r w:rsidR="00BD1023" w:rsidRPr="00BD1023">
              <w:rPr>
                <w:rFonts w:ascii="Georgia" w:hAnsi="Georgia"/>
                <w:noProof/>
                <w:webHidden/>
              </w:rPr>
            </w:r>
            <w:r w:rsidR="00BD1023" w:rsidRPr="00BD1023">
              <w:rPr>
                <w:rFonts w:ascii="Georgia" w:hAnsi="Georgia"/>
                <w:noProof/>
                <w:webHidden/>
              </w:rPr>
              <w:fldChar w:fldCharType="separate"/>
            </w:r>
            <w:r w:rsidR="00886AD7">
              <w:rPr>
                <w:rFonts w:ascii="Georgia" w:hAnsi="Georgia"/>
                <w:noProof/>
                <w:webHidden/>
              </w:rPr>
              <w:t>3</w:t>
            </w:r>
            <w:r w:rsidR="00BD1023" w:rsidRPr="00BD1023">
              <w:rPr>
                <w:rFonts w:ascii="Georgia" w:hAnsi="Georgia"/>
                <w:noProof/>
                <w:webHidden/>
              </w:rPr>
              <w:fldChar w:fldCharType="end"/>
            </w:r>
          </w:hyperlink>
        </w:p>
        <w:p w14:paraId="60C7E46F" w14:textId="1F0BA913" w:rsidR="00BD1023" w:rsidRPr="00BD1023" w:rsidRDefault="0016463D">
          <w:pPr>
            <w:pStyle w:val="TOC1"/>
            <w:rPr>
              <w:rFonts w:ascii="Georgia" w:eastAsiaTheme="minorEastAsia" w:hAnsi="Georgia" w:cstheme="minorBidi"/>
              <w:noProof/>
              <w:color w:val="auto"/>
              <w:sz w:val="22"/>
              <w:lang w:val="en-GB" w:eastAsia="en-GB"/>
            </w:rPr>
          </w:pPr>
          <w:hyperlink w:anchor="_Toc126318728" w:history="1">
            <w:r w:rsidR="00BD1023" w:rsidRPr="00BD1023">
              <w:rPr>
                <w:rStyle w:val="Hyperlink"/>
                <w:rFonts w:ascii="Georgia" w:hAnsi="Georgia" w:cs="Times New Roman"/>
                <w:noProof/>
              </w:rPr>
              <w:t>3. Съдържание на обучителния модул</w:t>
            </w:r>
            <w:r w:rsidR="00BD1023" w:rsidRPr="00BD1023">
              <w:rPr>
                <w:rFonts w:ascii="Georgia" w:hAnsi="Georgia"/>
                <w:noProof/>
                <w:webHidden/>
              </w:rPr>
              <w:tab/>
            </w:r>
            <w:r w:rsidR="00BD1023" w:rsidRPr="00BD1023">
              <w:rPr>
                <w:rFonts w:ascii="Georgia" w:hAnsi="Georgia"/>
                <w:noProof/>
                <w:webHidden/>
              </w:rPr>
              <w:fldChar w:fldCharType="begin"/>
            </w:r>
            <w:r w:rsidR="00BD1023" w:rsidRPr="00BD1023">
              <w:rPr>
                <w:rFonts w:ascii="Georgia" w:hAnsi="Georgia"/>
                <w:noProof/>
                <w:webHidden/>
              </w:rPr>
              <w:instrText xml:space="preserve"> PAGEREF _Toc126318728 \h </w:instrText>
            </w:r>
            <w:r w:rsidR="00BD1023" w:rsidRPr="00BD1023">
              <w:rPr>
                <w:rFonts w:ascii="Georgia" w:hAnsi="Georgia"/>
                <w:noProof/>
                <w:webHidden/>
              </w:rPr>
            </w:r>
            <w:r w:rsidR="00BD1023" w:rsidRPr="00BD1023">
              <w:rPr>
                <w:rFonts w:ascii="Georgia" w:hAnsi="Georgia"/>
                <w:noProof/>
                <w:webHidden/>
              </w:rPr>
              <w:fldChar w:fldCharType="separate"/>
            </w:r>
            <w:r w:rsidR="00886AD7">
              <w:rPr>
                <w:rFonts w:ascii="Georgia" w:hAnsi="Georgia"/>
                <w:noProof/>
                <w:webHidden/>
              </w:rPr>
              <w:t>4</w:t>
            </w:r>
            <w:r w:rsidR="00BD1023" w:rsidRPr="00BD1023">
              <w:rPr>
                <w:rFonts w:ascii="Georgia" w:hAnsi="Georgia"/>
                <w:noProof/>
                <w:webHidden/>
              </w:rPr>
              <w:fldChar w:fldCharType="end"/>
            </w:r>
          </w:hyperlink>
        </w:p>
        <w:p w14:paraId="6F935482" w14:textId="562491FB" w:rsidR="00BD1023" w:rsidRPr="00BD1023" w:rsidRDefault="0016463D">
          <w:pPr>
            <w:pStyle w:val="TOC1"/>
            <w:rPr>
              <w:rFonts w:ascii="Georgia" w:eastAsiaTheme="minorEastAsia" w:hAnsi="Georgia" w:cstheme="minorBidi"/>
              <w:noProof/>
              <w:color w:val="auto"/>
              <w:sz w:val="22"/>
              <w:lang w:val="en-GB" w:eastAsia="en-GB"/>
            </w:rPr>
          </w:pPr>
          <w:hyperlink w:anchor="_Toc126318729" w:history="1">
            <w:r w:rsidR="00BD1023" w:rsidRPr="00BD1023">
              <w:rPr>
                <w:rStyle w:val="Hyperlink"/>
                <w:rFonts w:ascii="Georgia" w:hAnsi="Georgia" w:cs="Times New Roman"/>
                <w:i/>
                <w:iCs/>
                <w:noProof/>
              </w:rPr>
              <w:t>(кратко описание)</w:t>
            </w:r>
            <w:r w:rsidR="00BD1023" w:rsidRPr="00BD1023">
              <w:rPr>
                <w:rFonts w:ascii="Georgia" w:hAnsi="Georgia"/>
                <w:noProof/>
                <w:webHidden/>
              </w:rPr>
              <w:tab/>
            </w:r>
            <w:r w:rsidR="00BD1023" w:rsidRPr="00BD1023">
              <w:rPr>
                <w:rFonts w:ascii="Georgia" w:hAnsi="Georgia"/>
                <w:noProof/>
                <w:webHidden/>
              </w:rPr>
              <w:fldChar w:fldCharType="begin"/>
            </w:r>
            <w:r w:rsidR="00BD1023" w:rsidRPr="00BD1023">
              <w:rPr>
                <w:rFonts w:ascii="Georgia" w:hAnsi="Georgia"/>
                <w:noProof/>
                <w:webHidden/>
              </w:rPr>
              <w:instrText xml:space="preserve"> PAGEREF _Toc126318729 \h </w:instrText>
            </w:r>
            <w:r w:rsidR="00BD1023" w:rsidRPr="00BD1023">
              <w:rPr>
                <w:rFonts w:ascii="Georgia" w:hAnsi="Georgia"/>
                <w:noProof/>
                <w:webHidden/>
              </w:rPr>
            </w:r>
            <w:r w:rsidR="00BD1023" w:rsidRPr="00BD1023">
              <w:rPr>
                <w:rFonts w:ascii="Georgia" w:hAnsi="Georgia"/>
                <w:noProof/>
                <w:webHidden/>
              </w:rPr>
              <w:fldChar w:fldCharType="separate"/>
            </w:r>
            <w:r w:rsidR="00886AD7">
              <w:rPr>
                <w:rFonts w:ascii="Georgia" w:hAnsi="Georgia"/>
                <w:noProof/>
                <w:webHidden/>
              </w:rPr>
              <w:t>4</w:t>
            </w:r>
            <w:r w:rsidR="00BD1023" w:rsidRPr="00BD1023">
              <w:rPr>
                <w:rFonts w:ascii="Georgia" w:hAnsi="Georgia"/>
                <w:noProof/>
                <w:webHidden/>
              </w:rPr>
              <w:fldChar w:fldCharType="end"/>
            </w:r>
          </w:hyperlink>
        </w:p>
        <w:p w14:paraId="021DE56F" w14:textId="4BEC5F0C" w:rsidR="00BD1023" w:rsidRPr="00BD1023" w:rsidRDefault="0016463D">
          <w:pPr>
            <w:pStyle w:val="TOC1"/>
            <w:rPr>
              <w:rFonts w:ascii="Georgia" w:eastAsiaTheme="minorEastAsia" w:hAnsi="Georgia" w:cstheme="minorBidi"/>
              <w:noProof/>
              <w:color w:val="auto"/>
              <w:sz w:val="22"/>
              <w:lang w:val="en-GB" w:eastAsia="en-GB"/>
            </w:rPr>
          </w:pPr>
          <w:hyperlink w:anchor="_Toc126318730" w:history="1">
            <w:r w:rsidR="00BD1023" w:rsidRPr="00BD1023">
              <w:rPr>
                <w:rStyle w:val="Hyperlink"/>
                <w:rFonts w:ascii="Georgia" w:hAnsi="Georgia" w:cs="Times New Roman"/>
                <w:noProof/>
              </w:rPr>
              <w:t xml:space="preserve">4. Програма и продължителност на обучението </w:t>
            </w:r>
            <w:r w:rsidR="00BD1023" w:rsidRPr="00BD1023">
              <w:rPr>
                <w:rStyle w:val="Hyperlink"/>
                <w:rFonts w:ascii="Georgia" w:hAnsi="Georgia" w:cs="Times New Roman"/>
                <w:i/>
                <w:iCs/>
                <w:noProof/>
              </w:rPr>
              <w:t>(приблизително време за усвояване на целия обучителен модул)</w:t>
            </w:r>
            <w:r w:rsidR="00BD1023" w:rsidRPr="00BD1023">
              <w:rPr>
                <w:rFonts w:ascii="Georgia" w:hAnsi="Georgia"/>
                <w:noProof/>
                <w:webHidden/>
              </w:rPr>
              <w:tab/>
            </w:r>
            <w:r w:rsidR="00BD1023" w:rsidRPr="00BD1023">
              <w:rPr>
                <w:rFonts w:ascii="Georgia" w:hAnsi="Georgia"/>
                <w:noProof/>
                <w:webHidden/>
              </w:rPr>
              <w:fldChar w:fldCharType="begin"/>
            </w:r>
            <w:r w:rsidR="00BD1023" w:rsidRPr="00BD1023">
              <w:rPr>
                <w:rFonts w:ascii="Georgia" w:hAnsi="Georgia"/>
                <w:noProof/>
                <w:webHidden/>
              </w:rPr>
              <w:instrText xml:space="preserve"> PAGEREF _Toc126318730 \h </w:instrText>
            </w:r>
            <w:r w:rsidR="00BD1023" w:rsidRPr="00BD1023">
              <w:rPr>
                <w:rFonts w:ascii="Georgia" w:hAnsi="Georgia"/>
                <w:noProof/>
                <w:webHidden/>
              </w:rPr>
            </w:r>
            <w:r w:rsidR="00BD1023" w:rsidRPr="00BD1023">
              <w:rPr>
                <w:rFonts w:ascii="Georgia" w:hAnsi="Georgia"/>
                <w:noProof/>
                <w:webHidden/>
              </w:rPr>
              <w:fldChar w:fldCharType="separate"/>
            </w:r>
            <w:r w:rsidR="00886AD7">
              <w:rPr>
                <w:rFonts w:ascii="Georgia" w:hAnsi="Georgia"/>
                <w:noProof/>
                <w:webHidden/>
              </w:rPr>
              <w:t>5</w:t>
            </w:r>
            <w:r w:rsidR="00BD1023" w:rsidRPr="00BD1023">
              <w:rPr>
                <w:rFonts w:ascii="Georgia" w:hAnsi="Georgia"/>
                <w:noProof/>
                <w:webHidden/>
              </w:rPr>
              <w:fldChar w:fldCharType="end"/>
            </w:r>
          </w:hyperlink>
        </w:p>
        <w:p w14:paraId="4FF77D82" w14:textId="1DCCA3CB" w:rsidR="00BD1023" w:rsidRPr="00BD1023" w:rsidRDefault="0016463D">
          <w:pPr>
            <w:pStyle w:val="TOC1"/>
            <w:rPr>
              <w:rFonts w:ascii="Georgia" w:eastAsiaTheme="minorEastAsia" w:hAnsi="Georgia" w:cstheme="minorBidi"/>
              <w:noProof/>
              <w:color w:val="auto"/>
              <w:sz w:val="22"/>
              <w:lang w:val="en-GB" w:eastAsia="en-GB"/>
            </w:rPr>
          </w:pPr>
          <w:hyperlink w:anchor="_Toc126318731" w:history="1">
            <w:r w:rsidR="00BD1023" w:rsidRPr="00BD1023">
              <w:rPr>
                <w:rStyle w:val="Hyperlink"/>
                <w:rFonts w:ascii="Georgia" w:hAnsi="Georgia" w:cs="Times New Roman"/>
                <w:noProof/>
              </w:rPr>
              <w:t>5. Описание на учебните дейности</w:t>
            </w:r>
            <w:r w:rsidR="00BD1023" w:rsidRPr="00BD1023">
              <w:rPr>
                <w:rFonts w:ascii="Georgia" w:hAnsi="Georgia"/>
                <w:noProof/>
                <w:webHidden/>
              </w:rPr>
              <w:tab/>
            </w:r>
            <w:r w:rsidR="00BD1023" w:rsidRPr="00BD1023">
              <w:rPr>
                <w:rFonts w:ascii="Georgia" w:hAnsi="Georgia"/>
                <w:noProof/>
                <w:webHidden/>
              </w:rPr>
              <w:fldChar w:fldCharType="begin"/>
            </w:r>
            <w:r w:rsidR="00BD1023" w:rsidRPr="00BD1023">
              <w:rPr>
                <w:rFonts w:ascii="Georgia" w:hAnsi="Georgia"/>
                <w:noProof/>
                <w:webHidden/>
              </w:rPr>
              <w:instrText xml:space="preserve"> PAGEREF _Toc126318731 \h </w:instrText>
            </w:r>
            <w:r w:rsidR="00BD1023" w:rsidRPr="00BD1023">
              <w:rPr>
                <w:rFonts w:ascii="Georgia" w:hAnsi="Georgia"/>
                <w:noProof/>
                <w:webHidden/>
              </w:rPr>
            </w:r>
            <w:r w:rsidR="00BD1023" w:rsidRPr="00BD1023">
              <w:rPr>
                <w:rFonts w:ascii="Georgia" w:hAnsi="Georgia"/>
                <w:noProof/>
                <w:webHidden/>
              </w:rPr>
              <w:fldChar w:fldCharType="separate"/>
            </w:r>
            <w:r w:rsidR="00886AD7">
              <w:rPr>
                <w:rFonts w:ascii="Georgia" w:hAnsi="Georgia"/>
                <w:noProof/>
                <w:webHidden/>
              </w:rPr>
              <w:t>6</w:t>
            </w:r>
            <w:r w:rsidR="00BD1023" w:rsidRPr="00BD1023">
              <w:rPr>
                <w:rFonts w:ascii="Georgia" w:hAnsi="Georgia"/>
                <w:noProof/>
                <w:webHidden/>
              </w:rPr>
              <w:fldChar w:fldCharType="end"/>
            </w:r>
          </w:hyperlink>
        </w:p>
        <w:p w14:paraId="6496C82E" w14:textId="7A7E964B" w:rsidR="00BD1023" w:rsidRPr="00BD1023" w:rsidRDefault="0016463D">
          <w:pPr>
            <w:pStyle w:val="TOC1"/>
            <w:rPr>
              <w:rFonts w:ascii="Georgia" w:eastAsiaTheme="minorEastAsia" w:hAnsi="Georgia" w:cstheme="minorBidi"/>
              <w:noProof/>
              <w:color w:val="auto"/>
              <w:sz w:val="22"/>
              <w:lang w:val="en-GB" w:eastAsia="en-GB"/>
            </w:rPr>
          </w:pPr>
          <w:hyperlink w:anchor="_Toc126318732" w:history="1">
            <w:r w:rsidR="00BD1023" w:rsidRPr="00BD1023">
              <w:rPr>
                <w:rStyle w:val="Hyperlink"/>
                <w:rFonts w:ascii="Georgia" w:hAnsi="Georgia" w:cs="Times New Roman"/>
                <w:i/>
                <w:iCs/>
                <w:noProof/>
              </w:rPr>
              <w:t>(приблизително време за усвояване на целия обучителен модул)</w:t>
            </w:r>
            <w:r w:rsidR="00BD1023" w:rsidRPr="00BD1023">
              <w:rPr>
                <w:rFonts w:ascii="Georgia" w:hAnsi="Georgia"/>
                <w:noProof/>
                <w:webHidden/>
              </w:rPr>
              <w:tab/>
            </w:r>
            <w:r w:rsidR="00BD1023" w:rsidRPr="00BD1023">
              <w:rPr>
                <w:rFonts w:ascii="Georgia" w:hAnsi="Georgia"/>
                <w:noProof/>
                <w:webHidden/>
              </w:rPr>
              <w:fldChar w:fldCharType="begin"/>
            </w:r>
            <w:r w:rsidR="00BD1023" w:rsidRPr="00BD1023">
              <w:rPr>
                <w:rFonts w:ascii="Georgia" w:hAnsi="Georgia"/>
                <w:noProof/>
                <w:webHidden/>
              </w:rPr>
              <w:instrText xml:space="preserve"> PAGEREF _Toc126318732 \h </w:instrText>
            </w:r>
            <w:r w:rsidR="00BD1023" w:rsidRPr="00BD1023">
              <w:rPr>
                <w:rFonts w:ascii="Georgia" w:hAnsi="Georgia"/>
                <w:noProof/>
                <w:webHidden/>
              </w:rPr>
            </w:r>
            <w:r w:rsidR="00BD1023" w:rsidRPr="00BD1023">
              <w:rPr>
                <w:rFonts w:ascii="Georgia" w:hAnsi="Georgia"/>
                <w:noProof/>
                <w:webHidden/>
              </w:rPr>
              <w:fldChar w:fldCharType="separate"/>
            </w:r>
            <w:r w:rsidR="00886AD7">
              <w:rPr>
                <w:rFonts w:ascii="Georgia" w:hAnsi="Georgia"/>
                <w:noProof/>
                <w:webHidden/>
              </w:rPr>
              <w:t>6</w:t>
            </w:r>
            <w:r w:rsidR="00BD1023" w:rsidRPr="00BD1023">
              <w:rPr>
                <w:rFonts w:ascii="Georgia" w:hAnsi="Georgia"/>
                <w:noProof/>
                <w:webHidden/>
              </w:rPr>
              <w:fldChar w:fldCharType="end"/>
            </w:r>
          </w:hyperlink>
        </w:p>
        <w:p w14:paraId="078A8965" w14:textId="1835DB4A" w:rsidR="00BD1023" w:rsidRPr="00BD1023" w:rsidRDefault="0016463D">
          <w:pPr>
            <w:pStyle w:val="TOC1"/>
            <w:rPr>
              <w:rFonts w:ascii="Georgia" w:eastAsiaTheme="minorEastAsia" w:hAnsi="Georgia" w:cstheme="minorBidi"/>
              <w:noProof/>
              <w:color w:val="auto"/>
              <w:sz w:val="22"/>
              <w:lang w:val="en-GB" w:eastAsia="en-GB"/>
            </w:rPr>
          </w:pPr>
          <w:hyperlink w:anchor="_Toc126318733" w:history="1">
            <w:r w:rsidR="00BD1023" w:rsidRPr="00BD1023">
              <w:rPr>
                <w:rStyle w:val="Hyperlink"/>
                <w:rFonts w:ascii="Georgia" w:hAnsi="Georgia" w:cs="Times New Roman"/>
                <w:noProof/>
              </w:rPr>
              <w:t>7. Критерии за успешно завършване на дистанционното обучение по модул „Местно икономическо развитие – възможности и практически решения“</w:t>
            </w:r>
            <w:r w:rsidR="00BD1023" w:rsidRPr="00BD1023">
              <w:rPr>
                <w:rFonts w:ascii="Georgia" w:hAnsi="Georgia"/>
                <w:noProof/>
                <w:webHidden/>
              </w:rPr>
              <w:tab/>
            </w:r>
            <w:r w:rsidR="00BD1023" w:rsidRPr="00BD1023">
              <w:rPr>
                <w:rFonts w:ascii="Georgia" w:hAnsi="Georgia"/>
                <w:noProof/>
                <w:webHidden/>
              </w:rPr>
              <w:fldChar w:fldCharType="begin"/>
            </w:r>
            <w:r w:rsidR="00BD1023" w:rsidRPr="00BD1023">
              <w:rPr>
                <w:rFonts w:ascii="Georgia" w:hAnsi="Georgia"/>
                <w:noProof/>
                <w:webHidden/>
              </w:rPr>
              <w:instrText xml:space="preserve"> PAGEREF _Toc126318733 \h </w:instrText>
            </w:r>
            <w:r w:rsidR="00BD1023" w:rsidRPr="00BD1023">
              <w:rPr>
                <w:rFonts w:ascii="Georgia" w:hAnsi="Georgia"/>
                <w:noProof/>
                <w:webHidden/>
              </w:rPr>
            </w:r>
            <w:r w:rsidR="00BD1023" w:rsidRPr="00BD1023">
              <w:rPr>
                <w:rFonts w:ascii="Georgia" w:hAnsi="Georgia"/>
                <w:noProof/>
                <w:webHidden/>
              </w:rPr>
              <w:fldChar w:fldCharType="separate"/>
            </w:r>
            <w:r w:rsidR="00886AD7">
              <w:rPr>
                <w:rFonts w:ascii="Georgia" w:hAnsi="Georgia"/>
                <w:noProof/>
                <w:webHidden/>
              </w:rPr>
              <w:t>9</w:t>
            </w:r>
            <w:r w:rsidR="00BD1023" w:rsidRPr="00BD1023">
              <w:rPr>
                <w:rFonts w:ascii="Georgia" w:hAnsi="Georgia"/>
                <w:noProof/>
                <w:webHidden/>
              </w:rPr>
              <w:fldChar w:fldCharType="end"/>
            </w:r>
          </w:hyperlink>
        </w:p>
        <w:p w14:paraId="1176ADDB" w14:textId="68C5A4C1" w:rsidR="004B31BE" w:rsidRPr="00D9332A" w:rsidRDefault="009D76B5" w:rsidP="00D9332A">
          <w:pPr>
            <w:spacing w:after="0" w:line="240" w:lineRule="auto"/>
            <w:ind w:right="266" w:firstLine="0"/>
            <w:rPr>
              <w:rFonts w:ascii="Times New Roman" w:hAnsi="Times New Roman" w:cs="Times New Roman"/>
            </w:rPr>
          </w:pPr>
          <w:r w:rsidRPr="00BD1023">
            <w:rPr>
              <w:rFonts w:ascii="Georgia" w:hAnsi="Georgia" w:cs="Times New Roman"/>
              <w:noProof/>
              <w:sz w:val="24"/>
              <w:szCs w:val="24"/>
            </w:rPr>
            <w:fldChar w:fldCharType="end"/>
          </w:r>
        </w:p>
      </w:sdtContent>
    </w:sdt>
    <w:p w14:paraId="10F86322" w14:textId="77777777" w:rsidR="00150C2F" w:rsidRPr="00D9332A" w:rsidRDefault="00150C2F" w:rsidP="00D9332A">
      <w:pPr>
        <w:spacing w:after="0" w:line="240" w:lineRule="auto"/>
        <w:ind w:right="0" w:firstLine="567"/>
        <w:rPr>
          <w:rFonts w:ascii="Times New Roman" w:hAnsi="Times New Roman" w:cs="Times New Roman"/>
          <w:b/>
          <w:sz w:val="24"/>
          <w:szCs w:val="24"/>
        </w:rPr>
      </w:pPr>
    </w:p>
    <w:p w14:paraId="23FFC826" w14:textId="77777777" w:rsidR="00150C2F" w:rsidRPr="00D9332A" w:rsidRDefault="00150C2F" w:rsidP="00D9332A">
      <w:pPr>
        <w:spacing w:after="0" w:line="240" w:lineRule="auto"/>
        <w:ind w:right="0" w:firstLine="567"/>
        <w:rPr>
          <w:rFonts w:ascii="Times New Roman" w:hAnsi="Times New Roman" w:cs="Times New Roman"/>
          <w:b/>
          <w:sz w:val="24"/>
          <w:szCs w:val="24"/>
        </w:rPr>
      </w:pPr>
    </w:p>
    <w:p w14:paraId="26AE2782" w14:textId="77777777" w:rsidR="00150C2F" w:rsidRPr="00D9332A" w:rsidRDefault="00150C2F" w:rsidP="00D9332A">
      <w:pPr>
        <w:spacing w:after="0" w:line="240" w:lineRule="auto"/>
        <w:ind w:right="0" w:firstLine="567"/>
        <w:rPr>
          <w:rFonts w:ascii="Times New Roman" w:hAnsi="Times New Roman" w:cs="Times New Roman"/>
          <w:b/>
          <w:sz w:val="24"/>
          <w:szCs w:val="24"/>
        </w:rPr>
      </w:pPr>
    </w:p>
    <w:p w14:paraId="022E6791" w14:textId="77777777" w:rsidR="00150C2F" w:rsidRPr="00D9332A" w:rsidRDefault="00150C2F" w:rsidP="00D9332A">
      <w:pPr>
        <w:spacing w:after="0" w:line="240" w:lineRule="auto"/>
        <w:ind w:right="0" w:firstLine="567"/>
        <w:rPr>
          <w:rFonts w:ascii="Times New Roman" w:hAnsi="Times New Roman" w:cs="Times New Roman"/>
          <w:b/>
          <w:sz w:val="24"/>
          <w:szCs w:val="24"/>
        </w:rPr>
      </w:pPr>
    </w:p>
    <w:p w14:paraId="4947E823" w14:textId="77777777" w:rsidR="00150C2F" w:rsidRPr="00D9332A" w:rsidRDefault="00150C2F" w:rsidP="00D9332A">
      <w:pPr>
        <w:spacing w:after="0" w:line="240" w:lineRule="auto"/>
        <w:ind w:right="0" w:firstLine="567"/>
        <w:rPr>
          <w:rFonts w:ascii="Times New Roman" w:hAnsi="Times New Roman" w:cs="Times New Roman"/>
          <w:b/>
          <w:sz w:val="24"/>
          <w:szCs w:val="24"/>
        </w:rPr>
      </w:pPr>
    </w:p>
    <w:p w14:paraId="66A164FA" w14:textId="77777777" w:rsidR="00150C2F" w:rsidRPr="00D9332A" w:rsidRDefault="00150C2F" w:rsidP="00D9332A">
      <w:pPr>
        <w:spacing w:after="0" w:line="240" w:lineRule="auto"/>
        <w:ind w:right="0" w:firstLine="567"/>
        <w:rPr>
          <w:rFonts w:ascii="Times New Roman" w:hAnsi="Times New Roman" w:cs="Times New Roman"/>
          <w:b/>
          <w:sz w:val="24"/>
          <w:szCs w:val="24"/>
        </w:rPr>
      </w:pPr>
    </w:p>
    <w:p w14:paraId="58ABA8A1" w14:textId="77777777" w:rsidR="00150C2F" w:rsidRPr="00D9332A" w:rsidRDefault="00150C2F" w:rsidP="00D9332A">
      <w:pPr>
        <w:spacing w:after="0" w:line="240" w:lineRule="auto"/>
        <w:ind w:right="0" w:firstLine="567"/>
        <w:rPr>
          <w:rFonts w:ascii="Times New Roman" w:hAnsi="Times New Roman" w:cs="Times New Roman"/>
          <w:b/>
          <w:sz w:val="24"/>
          <w:szCs w:val="24"/>
        </w:rPr>
      </w:pPr>
    </w:p>
    <w:p w14:paraId="4C711236" w14:textId="77777777" w:rsidR="00150C2F" w:rsidRPr="00D9332A" w:rsidRDefault="00150C2F" w:rsidP="00D9332A">
      <w:pPr>
        <w:spacing w:after="0" w:line="240" w:lineRule="auto"/>
        <w:ind w:right="0" w:firstLine="567"/>
        <w:rPr>
          <w:rFonts w:ascii="Times New Roman" w:hAnsi="Times New Roman" w:cs="Times New Roman"/>
          <w:b/>
          <w:sz w:val="24"/>
          <w:szCs w:val="24"/>
        </w:rPr>
      </w:pPr>
    </w:p>
    <w:p w14:paraId="28D486C6" w14:textId="77777777" w:rsidR="00150C2F" w:rsidRPr="00D9332A" w:rsidRDefault="00150C2F" w:rsidP="00D9332A">
      <w:pPr>
        <w:spacing w:after="0" w:line="240" w:lineRule="auto"/>
        <w:ind w:right="0" w:firstLine="567"/>
        <w:rPr>
          <w:rFonts w:ascii="Times New Roman" w:hAnsi="Times New Roman" w:cs="Times New Roman"/>
          <w:b/>
          <w:sz w:val="24"/>
          <w:szCs w:val="24"/>
        </w:rPr>
      </w:pPr>
    </w:p>
    <w:p w14:paraId="7C4315A5" w14:textId="77777777" w:rsidR="00150C2F" w:rsidRPr="00D9332A" w:rsidRDefault="00150C2F" w:rsidP="00D9332A">
      <w:pPr>
        <w:spacing w:after="0" w:line="240" w:lineRule="auto"/>
        <w:ind w:right="0" w:firstLine="567"/>
        <w:rPr>
          <w:rFonts w:ascii="Times New Roman" w:hAnsi="Times New Roman" w:cs="Times New Roman"/>
          <w:b/>
          <w:sz w:val="24"/>
          <w:szCs w:val="24"/>
        </w:rPr>
      </w:pPr>
    </w:p>
    <w:p w14:paraId="34A2523A" w14:textId="77777777" w:rsidR="00150C2F" w:rsidRPr="00D9332A" w:rsidRDefault="00150C2F" w:rsidP="00D9332A">
      <w:pPr>
        <w:spacing w:after="0" w:line="240" w:lineRule="auto"/>
        <w:ind w:right="0" w:firstLine="567"/>
        <w:rPr>
          <w:rFonts w:ascii="Times New Roman" w:hAnsi="Times New Roman" w:cs="Times New Roman"/>
          <w:b/>
          <w:sz w:val="24"/>
          <w:szCs w:val="24"/>
        </w:rPr>
      </w:pPr>
    </w:p>
    <w:p w14:paraId="52395B81" w14:textId="3D98346E" w:rsidR="00150C2F" w:rsidRPr="00D9332A" w:rsidRDefault="00150C2F" w:rsidP="00D9332A">
      <w:pPr>
        <w:spacing w:after="0" w:line="240" w:lineRule="auto"/>
        <w:ind w:right="0" w:firstLine="567"/>
        <w:rPr>
          <w:rFonts w:ascii="Times New Roman" w:hAnsi="Times New Roman" w:cs="Times New Roman"/>
          <w:b/>
          <w:sz w:val="24"/>
          <w:szCs w:val="24"/>
        </w:rPr>
      </w:pPr>
    </w:p>
    <w:p w14:paraId="13203801" w14:textId="5611423F" w:rsidR="00EA7A0B" w:rsidRPr="00D9332A" w:rsidRDefault="00EA7A0B" w:rsidP="00D9332A">
      <w:pPr>
        <w:spacing w:after="0" w:line="240" w:lineRule="auto"/>
        <w:ind w:right="0" w:firstLine="567"/>
        <w:rPr>
          <w:rFonts w:ascii="Times New Roman" w:hAnsi="Times New Roman" w:cs="Times New Roman"/>
          <w:b/>
          <w:sz w:val="24"/>
          <w:szCs w:val="24"/>
        </w:rPr>
      </w:pPr>
    </w:p>
    <w:p w14:paraId="6F275A74" w14:textId="53C5FFBD" w:rsidR="00EA7A0B" w:rsidRPr="00D9332A" w:rsidRDefault="00EA7A0B" w:rsidP="00D9332A">
      <w:pPr>
        <w:spacing w:after="0" w:line="240" w:lineRule="auto"/>
        <w:ind w:right="0" w:firstLine="567"/>
        <w:rPr>
          <w:rFonts w:ascii="Times New Roman" w:hAnsi="Times New Roman" w:cs="Times New Roman"/>
          <w:b/>
          <w:sz w:val="24"/>
          <w:szCs w:val="24"/>
        </w:rPr>
      </w:pPr>
    </w:p>
    <w:p w14:paraId="6DF0C934" w14:textId="77777777" w:rsidR="00EA7A0B" w:rsidRPr="00D9332A" w:rsidRDefault="00EA7A0B" w:rsidP="00D9332A">
      <w:pPr>
        <w:spacing w:after="0" w:line="240" w:lineRule="auto"/>
        <w:ind w:right="0" w:firstLine="567"/>
        <w:rPr>
          <w:rFonts w:ascii="Times New Roman" w:hAnsi="Times New Roman" w:cs="Times New Roman"/>
          <w:b/>
          <w:sz w:val="24"/>
          <w:szCs w:val="24"/>
        </w:rPr>
      </w:pPr>
    </w:p>
    <w:p w14:paraId="7D7834EF" w14:textId="77777777" w:rsidR="00150C2F" w:rsidRPr="00D9332A" w:rsidRDefault="00150C2F" w:rsidP="00D9332A">
      <w:pPr>
        <w:spacing w:after="0" w:line="240" w:lineRule="auto"/>
        <w:ind w:right="0" w:firstLine="567"/>
        <w:rPr>
          <w:rFonts w:ascii="Times New Roman" w:hAnsi="Times New Roman" w:cs="Times New Roman"/>
          <w:b/>
          <w:sz w:val="24"/>
          <w:szCs w:val="24"/>
        </w:rPr>
      </w:pPr>
    </w:p>
    <w:p w14:paraId="0793A333" w14:textId="77777777" w:rsidR="00150C2F" w:rsidRPr="00D9332A" w:rsidRDefault="00150C2F" w:rsidP="00D9332A">
      <w:pPr>
        <w:spacing w:after="0" w:line="240" w:lineRule="auto"/>
        <w:ind w:right="0" w:firstLine="567"/>
        <w:rPr>
          <w:rFonts w:ascii="Times New Roman" w:hAnsi="Times New Roman" w:cs="Times New Roman"/>
          <w:b/>
          <w:sz w:val="24"/>
          <w:szCs w:val="24"/>
        </w:rPr>
      </w:pPr>
    </w:p>
    <w:p w14:paraId="45E87E12" w14:textId="77777777" w:rsidR="00150C2F" w:rsidRPr="00D9332A" w:rsidRDefault="00150C2F" w:rsidP="00D9332A">
      <w:pPr>
        <w:spacing w:after="0" w:line="240" w:lineRule="auto"/>
        <w:ind w:right="0" w:firstLine="567"/>
        <w:rPr>
          <w:rFonts w:ascii="Times New Roman" w:hAnsi="Times New Roman" w:cs="Times New Roman"/>
          <w:b/>
          <w:sz w:val="24"/>
          <w:szCs w:val="24"/>
        </w:rPr>
      </w:pPr>
    </w:p>
    <w:p w14:paraId="03394844" w14:textId="2DE5F3CE" w:rsidR="00150C2F" w:rsidRDefault="00150C2F" w:rsidP="00D9332A">
      <w:pPr>
        <w:spacing w:after="0" w:line="240" w:lineRule="auto"/>
        <w:ind w:right="0" w:firstLine="567"/>
        <w:rPr>
          <w:rFonts w:ascii="Times New Roman" w:hAnsi="Times New Roman" w:cs="Times New Roman"/>
          <w:b/>
          <w:sz w:val="24"/>
          <w:szCs w:val="24"/>
        </w:rPr>
      </w:pPr>
    </w:p>
    <w:p w14:paraId="69C6FFAC" w14:textId="78853748" w:rsidR="00D9332A" w:rsidRDefault="00D9332A" w:rsidP="00D9332A">
      <w:pPr>
        <w:spacing w:after="0" w:line="240" w:lineRule="auto"/>
        <w:ind w:right="0" w:firstLine="567"/>
        <w:rPr>
          <w:rFonts w:ascii="Times New Roman" w:hAnsi="Times New Roman" w:cs="Times New Roman"/>
          <w:b/>
          <w:sz w:val="24"/>
          <w:szCs w:val="24"/>
        </w:rPr>
      </w:pPr>
    </w:p>
    <w:p w14:paraId="29A6C151" w14:textId="68EE2081" w:rsidR="00D9332A" w:rsidRDefault="00D9332A" w:rsidP="00D9332A">
      <w:pPr>
        <w:spacing w:after="0" w:line="240" w:lineRule="auto"/>
        <w:ind w:right="0" w:firstLine="567"/>
        <w:rPr>
          <w:rFonts w:ascii="Times New Roman" w:hAnsi="Times New Roman" w:cs="Times New Roman"/>
          <w:b/>
          <w:sz w:val="24"/>
          <w:szCs w:val="24"/>
        </w:rPr>
      </w:pPr>
    </w:p>
    <w:p w14:paraId="1261D6B9" w14:textId="75383726" w:rsidR="00D9332A" w:rsidRDefault="00D9332A" w:rsidP="00D9332A">
      <w:pPr>
        <w:spacing w:after="0" w:line="240" w:lineRule="auto"/>
        <w:ind w:right="0" w:firstLine="567"/>
        <w:rPr>
          <w:rFonts w:ascii="Times New Roman" w:hAnsi="Times New Roman" w:cs="Times New Roman"/>
          <w:b/>
          <w:sz w:val="24"/>
          <w:szCs w:val="24"/>
        </w:rPr>
      </w:pPr>
    </w:p>
    <w:p w14:paraId="08A8B388" w14:textId="18033390" w:rsidR="00D9332A" w:rsidRDefault="00D9332A" w:rsidP="00D9332A">
      <w:pPr>
        <w:spacing w:after="0" w:line="240" w:lineRule="auto"/>
        <w:ind w:right="0" w:firstLine="567"/>
        <w:rPr>
          <w:rFonts w:ascii="Times New Roman" w:hAnsi="Times New Roman" w:cs="Times New Roman"/>
          <w:b/>
          <w:sz w:val="24"/>
          <w:szCs w:val="24"/>
        </w:rPr>
      </w:pPr>
    </w:p>
    <w:p w14:paraId="4DDDDF59" w14:textId="62281F34" w:rsidR="00D9332A" w:rsidRDefault="00D9332A" w:rsidP="00D9332A">
      <w:pPr>
        <w:spacing w:after="0" w:line="240" w:lineRule="auto"/>
        <w:ind w:right="0" w:firstLine="567"/>
        <w:rPr>
          <w:rFonts w:ascii="Times New Roman" w:hAnsi="Times New Roman" w:cs="Times New Roman"/>
          <w:b/>
          <w:sz w:val="24"/>
          <w:szCs w:val="24"/>
        </w:rPr>
      </w:pPr>
    </w:p>
    <w:p w14:paraId="635C6B1F" w14:textId="116EA123" w:rsidR="00172574" w:rsidRPr="006801B9" w:rsidRDefault="00D9332A" w:rsidP="006801B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center" w:pos="4535"/>
        </w:tabs>
        <w:spacing w:before="120" w:after="120" w:line="276" w:lineRule="auto"/>
        <w:ind w:right="0" w:firstLine="0"/>
        <w:jc w:val="center"/>
        <w:outlineLvl w:val="0"/>
        <w:rPr>
          <w:rFonts w:ascii="Georgia" w:hAnsi="Georgia"/>
          <w:b/>
          <w:sz w:val="26"/>
          <w:szCs w:val="26"/>
        </w:rPr>
      </w:pPr>
      <w:bookmarkStart w:id="0" w:name="_Toc126318726"/>
      <w:r w:rsidRPr="006801B9">
        <w:rPr>
          <w:rFonts w:ascii="Georgia" w:hAnsi="Georgia"/>
          <w:b/>
          <w:sz w:val="26"/>
          <w:szCs w:val="26"/>
        </w:rPr>
        <w:lastRenderedPageBreak/>
        <w:t xml:space="preserve">1. </w:t>
      </w:r>
      <w:r w:rsidR="00150C2F" w:rsidRPr="006801B9">
        <w:rPr>
          <w:rFonts w:ascii="Georgia" w:hAnsi="Georgia"/>
          <w:b/>
          <w:sz w:val="26"/>
          <w:szCs w:val="26"/>
        </w:rPr>
        <w:t>За кого е предназначено дистанционното обучение по модул „</w:t>
      </w:r>
      <w:r w:rsidRPr="006801B9">
        <w:rPr>
          <w:rFonts w:ascii="Georgia" w:hAnsi="Georgia"/>
          <w:b/>
          <w:sz w:val="26"/>
          <w:szCs w:val="26"/>
        </w:rPr>
        <w:t>Местно икономическо развитие – възможности и практически решения</w:t>
      </w:r>
      <w:r w:rsidR="00150C2F" w:rsidRPr="006801B9">
        <w:rPr>
          <w:rFonts w:ascii="Georgia" w:hAnsi="Georgia"/>
          <w:b/>
          <w:sz w:val="26"/>
          <w:szCs w:val="26"/>
        </w:rPr>
        <w:t>“</w:t>
      </w:r>
      <w:bookmarkEnd w:id="0"/>
    </w:p>
    <w:p w14:paraId="215E28DF" w14:textId="4435A903" w:rsidR="005E6FD0" w:rsidRPr="006801B9" w:rsidRDefault="00150C2F" w:rsidP="006801B9">
      <w:pPr>
        <w:spacing w:before="120" w:after="120" w:line="276" w:lineRule="auto"/>
        <w:ind w:right="0" w:firstLine="709"/>
        <w:rPr>
          <w:rFonts w:ascii="Georgia" w:hAnsi="Georgia" w:cs="Times New Roman"/>
          <w:color w:val="auto"/>
          <w:sz w:val="24"/>
          <w:szCs w:val="24"/>
        </w:rPr>
      </w:pPr>
      <w:r w:rsidRPr="006801B9">
        <w:rPr>
          <w:rFonts w:ascii="Georgia" w:hAnsi="Georgia" w:cs="Times New Roman"/>
          <w:color w:val="auto"/>
          <w:sz w:val="24"/>
          <w:szCs w:val="24"/>
        </w:rPr>
        <w:t>Дистанционното обучение по модул „</w:t>
      </w:r>
      <w:r w:rsidR="00D9332A" w:rsidRPr="006801B9">
        <w:rPr>
          <w:rFonts w:ascii="Georgia" w:hAnsi="Georgia" w:cs="Times New Roman"/>
          <w:color w:val="auto"/>
          <w:sz w:val="24"/>
          <w:szCs w:val="24"/>
        </w:rPr>
        <w:t>Местно икономическо развитие – възможности и практически решения</w:t>
      </w:r>
      <w:r w:rsidRPr="006801B9">
        <w:rPr>
          <w:rFonts w:ascii="Georgia" w:hAnsi="Georgia" w:cs="Times New Roman"/>
          <w:color w:val="auto"/>
          <w:sz w:val="24"/>
          <w:szCs w:val="24"/>
        </w:rPr>
        <w:t>“ е предназначено за ресорни заместник</w:t>
      </w:r>
      <w:r w:rsidR="00913AC9" w:rsidRPr="006801B9">
        <w:rPr>
          <w:rFonts w:ascii="Georgia" w:hAnsi="Georgia" w:cs="Times New Roman"/>
          <w:color w:val="auto"/>
          <w:sz w:val="24"/>
          <w:szCs w:val="24"/>
        </w:rPr>
        <w:t>-</w:t>
      </w:r>
      <w:r w:rsidRPr="006801B9">
        <w:rPr>
          <w:rFonts w:ascii="Georgia" w:hAnsi="Georgia" w:cs="Times New Roman"/>
          <w:color w:val="auto"/>
          <w:sz w:val="24"/>
          <w:szCs w:val="24"/>
        </w:rPr>
        <w:t xml:space="preserve">кметове, </w:t>
      </w:r>
      <w:r w:rsidR="00AD5E28" w:rsidRPr="006801B9">
        <w:rPr>
          <w:rFonts w:ascii="Georgia" w:hAnsi="Georgia" w:cs="Times New Roman"/>
          <w:color w:val="auto"/>
          <w:sz w:val="24"/>
          <w:szCs w:val="24"/>
        </w:rPr>
        <w:t>директори</w:t>
      </w:r>
      <w:r w:rsidR="00FC25BC" w:rsidRPr="006801B9">
        <w:rPr>
          <w:rFonts w:ascii="Georgia" w:hAnsi="Georgia" w:cs="Times New Roman"/>
          <w:color w:val="auto"/>
          <w:sz w:val="24"/>
          <w:szCs w:val="24"/>
        </w:rPr>
        <w:t xml:space="preserve"> </w:t>
      </w:r>
      <w:r w:rsidR="00D9332A" w:rsidRPr="006801B9">
        <w:rPr>
          <w:rFonts w:ascii="Georgia" w:hAnsi="Georgia" w:cs="Times New Roman"/>
          <w:color w:val="auto"/>
          <w:sz w:val="24"/>
          <w:szCs w:val="24"/>
        </w:rPr>
        <w:t xml:space="preserve">на </w:t>
      </w:r>
      <w:r w:rsidR="00AD5E28" w:rsidRPr="006801B9">
        <w:rPr>
          <w:rFonts w:ascii="Georgia" w:hAnsi="Georgia" w:cs="Times New Roman"/>
          <w:color w:val="auto"/>
          <w:sz w:val="24"/>
          <w:szCs w:val="24"/>
        </w:rPr>
        <w:t>дирекции, нача</w:t>
      </w:r>
      <w:r w:rsidR="00FC25BC" w:rsidRPr="006801B9">
        <w:rPr>
          <w:rFonts w:ascii="Georgia" w:hAnsi="Georgia" w:cs="Times New Roman"/>
          <w:color w:val="auto"/>
          <w:sz w:val="24"/>
          <w:szCs w:val="24"/>
        </w:rPr>
        <w:t>л</w:t>
      </w:r>
      <w:r w:rsidR="00AD5E28" w:rsidRPr="006801B9">
        <w:rPr>
          <w:rFonts w:ascii="Georgia" w:hAnsi="Georgia" w:cs="Times New Roman"/>
          <w:color w:val="auto"/>
          <w:sz w:val="24"/>
          <w:szCs w:val="24"/>
        </w:rPr>
        <w:t>ни</w:t>
      </w:r>
      <w:r w:rsidR="00D9332A" w:rsidRPr="006801B9">
        <w:rPr>
          <w:rFonts w:ascii="Georgia" w:hAnsi="Georgia" w:cs="Times New Roman"/>
          <w:color w:val="auto"/>
          <w:sz w:val="24"/>
          <w:szCs w:val="24"/>
        </w:rPr>
        <w:t>ци на</w:t>
      </w:r>
      <w:r w:rsidR="00AD5E28" w:rsidRPr="006801B9">
        <w:rPr>
          <w:rFonts w:ascii="Georgia" w:hAnsi="Georgia" w:cs="Times New Roman"/>
          <w:color w:val="auto"/>
          <w:sz w:val="24"/>
          <w:szCs w:val="24"/>
        </w:rPr>
        <w:t xml:space="preserve"> отдели,</w:t>
      </w:r>
      <w:r w:rsidR="00FC25BC" w:rsidRPr="006801B9">
        <w:rPr>
          <w:rFonts w:ascii="Georgia" w:hAnsi="Georgia" w:cs="Times New Roman"/>
          <w:color w:val="auto"/>
          <w:sz w:val="24"/>
          <w:szCs w:val="24"/>
        </w:rPr>
        <w:t xml:space="preserve"> отговарящи за </w:t>
      </w:r>
      <w:r w:rsidR="00D9332A" w:rsidRPr="006801B9">
        <w:rPr>
          <w:rFonts w:ascii="Georgia" w:hAnsi="Georgia" w:cs="Times New Roman"/>
          <w:color w:val="auto"/>
          <w:sz w:val="24"/>
          <w:szCs w:val="24"/>
        </w:rPr>
        <w:t>местното икономическо и социално развитие на общините</w:t>
      </w:r>
      <w:r w:rsidR="00FC25BC" w:rsidRPr="006801B9">
        <w:rPr>
          <w:rFonts w:ascii="Georgia" w:hAnsi="Georgia" w:cs="Times New Roman"/>
          <w:color w:val="auto"/>
          <w:sz w:val="24"/>
          <w:szCs w:val="24"/>
        </w:rPr>
        <w:t>, както и за</w:t>
      </w:r>
      <w:r w:rsidRPr="006801B9">
        <w:rPr>
          <w:rFonts w:ascii="Georgia" w:hAnsi="Georgia" w:cs="Times New Roman"/>
          <w:color w:val="auto"/>
          <w:sz w:val="24"/>
          <w:szCs w:val="24"/>
        </w:rPr>
        <w:t xml:space="preserve"> </w:t>
      </w:r>
      <w:r w:rsidR="0096796B" w:rsidRPr="006801B9">
        <w:rPr>
          <w:rFonts w:ascii="Georgia" w:hAnsi="Georgia" w:cs="Times New Roman"/>
          <w:color w:val="auto"/>
          <w:sz w:val="24"/>
          <w:szCs w:val="24"/>
        </w:rPr>
        <w:t>юристи</w:t>
      </w:r>
      <w:r w:rsidR="00AD5E28" w:rsidRPr="006801B9">
        <w:rPr>
          <w:rFonts w:ascii="Georgia" w:hAnsi="Georgia" w:cs="Times New Roman"/>
          <w:color w:val="auto"/>
          <w:sz w:val="24"/>
          <w:szCs w:val="24"/>
        </w:rPr>
        <w:t>, експерти</w:t>
      </w:r>
      <w:r w:rsidR="0096796B" w:rsidRPr="006801B9">
        <w:rPr>
          <w:rFonts w:ascii="Georgia" w:hAnsi="Georgia" w:cs="Times New Roman"/>
          <w:color w:val="auto"/>
          <w:sz w:val="24"/>
          <w:szCs w:val="24"/>
        </w:rPr>
        <w:t xml:space="preserve"> и</w:t>
      </w:r>
      <w:r w:rsidRPr="006801B9">
        <w:rPr>
          <w:rFonts w:ascii="Georgia" w:hAnsi="Georgia" w:cs="Times New Roman"/>
          <w:color w:val="auto"/>
          <w:sz w:val="24"/>
          <w:szCs w:val="24"/>
        </w:rPr>
        <w:t xml:space="preserve"> общински служители от всички 265 общини (назначени по трудово или служебно правоотношение).</w:t>
      </w:r>
      <w:r w:rsidR="005E6FD0" w:rsidRPr="006801B9">
        <w:rPr>
          <w:rFonts w:ascii="Georgia" w:hAnsi="Georgia" w:cs="Times New Roman"/>
          <w:color w:val="auto"/>
          <w:sz w:val="24"/>
          <w:szCs w:val="24"/>
        </w:rPr>
        <w:t xml:space="preserve">    </w:t>
      </w:r>
    </w:p>
    <w:p w14:paraId="3452BD44" w14:textId="51DE9807" w:rsidR="005E6FD0" w:rsidRPr="006801B9" w:rsidRDefault="005E6FD0" w:rsidP="006801B9">
      <w:pPr>
        <w:spacing w:before="120" w:after="120" w:line="276" w:lineRule="auto"/>
        <w:ind w:right="0" w:firstLine="709"/>
        <w:rPr>
          <w:rFonts w:ascii="Georgia" w:hAnsi="Georgia" w:cs="Times New Roman"/>
          <w:color w:val="auto"/>
          <w:sz w:val="24"/>
          <w:szCs w:val="24"/>
        </w:rPr>
      </w:pPr>
      <w:r w:rsidRPr="006801B9">
        <w:rPr>
          <w:rFonts w:ascii="Georgia" w:hAnsi="Georgia" w:cs="Times New Roman"/>
          <w:color w:val="auto"/>
          <w:sz w:val="24"/>
          <w:szCs w:val="24"/>
        </w:rPr>
        <w:t xml:space="preserve">Дистанционното обучение по модул </w:t>
      </w:r>
      <w:r w:rsidR="00D9332A" w:rsidRPr="006801B9">
        <w:rPr>
          <w:rFonts w:ascii="Georgia" w:hAnsi="Georgia" w:cs="Times New Roman"/>
          <w:color w:val="auto"/>
          <w:sz w:val="24"/>
          <w:szCs w:val="24"/>
        </w:rPr>
        <w:t>„Местно икономическо развитие – възможности и практически решения“</w:t>
      </w:r>
      <w:r w:rsidRPr="006801B9">
        <w:rPr>
          <w:rFonts w:ascii="Georgia" w:hAnsi="Georgia" w:cs="Times New Roman"/>
          <w:color w:val="auto"/>
          <w:sz w:val="24"/>
          <w:szCs w:val="24"/>
        </w:rPr>
        <w:t xml:space="preserve"> е предназначено също така и за </w:t>
      </w:r>
      <w:r w:rsidR="00D16A82" w:rsidRPr="006801B9">
        <w:rPr>
          <w:rFonts w:ascii="Georgia" w:hAnsi="Georgia" w:cs="Times New Roman"/>
          <w:color w:val="auto"/>
          <w:sz w:val="24"/>
          <w:szCs w:val="24"/>
        </w:rPr>
        <w:t>експерти</w:t>
      </w:r>
      <w:r w:rsidRPr="006801B9">
        <w:rPr>
          <w:rFonts w:ascii="Georgia" w:hAnsi="Georgia" w:cs="Times New Roman"/>
          <w:color w:val="auto"/>
          <w:sz w:val="24"/>
          <w:szCs w:val="24"/>
        </w:rPr>
        <w:t xml:space="preserve"> и служители от други области в общинската администрация, които желаят да повишат знанията, уменията и квалификацията си в сферата на управлението на </w:t>
      </w:r>
      <w:r w:rsidR="00D9332A" w:rsidRPr="006801B9">
        <w:rPr>
          <w:rFonts w:ascii="Georgia" w:hAnsi="Georgia" w:cs="Times New Roman"/>
          <w:color w:val="auto"/>
          <w:sz w:val="24"/>
          <w:szCs w:val="24"/>
        </w:rPr>
        <w:t>местното социално и икономическо развитие</w:t>
      </w:r>
      <w:r w:rsidR="000419C1" w:rsidRPr="006801B9">
        <w:rPr>
          <w:rFonts w:ascii="Georgia" w:hAnsi="Georgia" w:cs="Times New Roman"/>
          <w:color w:val="auto"/>
          <w:sz w:val="24"/>
          <w:szCs w:val="24"/>
        </w:rPr>
        <w:t>,</w:t>
      </w:r>
      <w:r w:rsidR="00D9332A" w:rsidRPr="006801B9">
        <w:rPr>
          <w:rFonts w:ascii="Georgia" w:hAnsi="Georgia" w:cs="Times New Roman"/>
          <w:color w:val="auto"/>
          <w:sz w:val="24"/>
          <w:szCs w:val="24"/>
        </w:rPr>
        <w:t xml:space="preserve"> </w:t>
      </w:r>
      <w:r w:rsidR="000419C1" w:rsidRPr="006801B9">
        <w:rPr>
          <w:rFonts w:ascii="Georgia" w:hAnsi="Georgia" w:cs="Times New Roman"/>
          <w:color w:val="auto"/>
          <w:sz w:val="24"/>
          <w:szCs w:val="24"/>
        </w:rPr>
        <w:t>което е</w:t>
      </w:r>
      <w:r w:rsidR="00D9332A" w:rsidRPr="006801B9">
        <w:rPr>
          <w:rFonts w:ascii="Georgia" w:hAnsi="Georgia" w:cs="Times New Roman"/>
          <w:color w:val="auto"/>
          <w:sz w:val="24"/>
          <w:szCs w:val="24"/>
        </w:rPr>
        <w:t xml:space="preserve"> </w:t>
      </w:r>
      <w:r w:rsidR="000419C1" w:rsidRPr="006801B9">
        <w:rPr>
          <w:rFonts w:ascii="Georgia" w:hAnsi="Georgia" w:cs="Times New Roman"/>
          <w:color w:val="auto"/>
          <w:sz w:val="24"/>
          <w:szCs w:val="24"/>
        </w:rPr>
        <w:t xml:space="preserve">основна </w:t>
      </w:r>
      <w:r w:rsidR="00D9332A" w:rsidRPr="006801B9">
        <w:rPr>
          <w:rFonts w:ascii="Georgia" w:hAnsi="Georgia" w:cs="Times New Roman"/>
          <w:color w:val="auto"/>
          <w:sz w:val="24"/>
          <w:szCs w:val="24"/>
        </w:rPr>
        <w:t>предпоставка за повишаване на качеството на живот на жителите на българските общини</w:t>
      </w:r>
      <w:r w:rsidRPr="006801B9">
        <w:rPr>
          <w:rFonts w:ascii="Georgia" w:hAnsi="Georgia" w:cs="Times New Roman"/>
          <w:color w:val="auto"/>
          <w:sz w:val="24"/>
          <w:szCs w:val="24"/>
        </w:rPr>
        <w:t>.</w:t>
      </w:r>
    </w:p>
    <w:p w14:paraId="0631B335" w14:textId="77777777" w:rsidR="006801B9" w:rsidRPr="008849A5" w:rsidRDefault="006801B9" w:rsidP="006801B9">
      <w:pPr>
        <w:spacing w:before="120" w:after="120" w:line="276" w:lineRule="auto"/>
        <w:ind w:right="266" w:firstLine="0"/>
        <w:rPr>
          <w:rFonts w:ascii="Georgia" w:hAnsi="Georgia" w:cs="Times New Roman"/>
          <w:color w:val="auto"/>
          <w:sz w:val="24"/>
          <w:szCs w:val="24"/>
        </w:rPr>
      </w:pPr>
      <w:r w:rsidRPr="008849A5">
        <w:rPr>
          <w:rFonts w:ascii="Georgia" w:hAnsi="Georgia" w:cs="Times New Roman"/>
          <w:color w:val="auto"/>
          <w:sz w:val="24"/>
          <w:szCs w:val="24"/>
        </w:rPr>
        <w:tab/>
        <w:t xml:space="preserve">В дистанционното обучение </w:t>
      </w:r>
      <w:r w:rsidRPr="008849A5">
        <w:rPr>
          <w:rFonts w:ascii="Georgia" w:hAnsi="Georgia" w:cs="Times New Roman"/>
          <w:b/>
          <w:bCs/>
          <w:color w:val="auto"/>
          <w:sz w:val="24"/>
          <w:szCs w:val="24"/>
          <w:u w:val="single"/>
        </w:rPr>
        <w:t>не могат</w:t>
      </w:r>
      <w:r w:rsidRPr="008849A5">
        <w:rPr>
          <w:rFonts w:ascii="Georgia" w:hAnsi="Georgia" w:cs="Times New Roman"/>
          <w:color w:val="auto"/>
          <w:sz w:val="24"/>
          <w:szCs w:val="24"/>
        </w:rPr>
        <w:t xml:space="preserve"> да се включват участници, които вече са преминали двудневните обучителни семинари по проект „Повишаване на знанията, уменията и квалификацията на общинските служители” на Националното сдружение на общините в Република България (НСОРБ).</w:t>
      </w:r>
    </w:p>
    <w:p w14:paraId="0B844CC9" w14:textId="271BCC1F" w:rsidR="00150C2F" w:rsidRPr="006801B9" w:rsidRDefault="00150C2F" w:rsidP="006801B9">
      <w:pPr>
        <w:spacing w:before="120" w:after="120" w:line="276" w:lineRule="auto"/>
        <w:ind w:right="0" w:firstLine="709"/>
        <w:rPr>
          <w:rFonts w:ascii="Georgia" w:hAnsi="Georgia" w:cs="Times New Roman"/>
          <w:color w:val="auto"/>
          <w:sz w:val="24"/>
          <w:szCs w:val="24"/>
        </w:rPr>
      </w:pPr>
      <w:r w:rsidRPr="006801B9">
        <w:rPr>
          <w:rFonts w:ascii="Georgia" w:hAnsi="Georgia" w:cs="Times New Roman"/>
          <w:color w:val="auto"/>
          <w:sz w:val="24"/>
          <w:szCs w:val="24"/>
        </w:rPr>
        <w:t xml:space="preserve">Всеки един от одобрените за </w:t>
      </w:r>
      <w:r w:rsidR="00C5394D" w:rsidRPr="006801B9">
        <w:rPr>
          <w:rFonts w:ascii="Georgia" w:hAnsi="Georgia" w:cs="Times New Roman"/>
          <w:color w:val="auto"/>
          <w:sz w:val="24"/>
          <w:szCs w:val="24"/>
        </w:rPr>
        <w:t>включване</w:t>
      </w:r>
      <w:r w:rsidRPr="006801B9">
        <w:rPr>
          <w:rFonts w:ascii="Georgia" w:hAnsi="Georgia" w:cs="Times New Roman"/>
          <w:color w:val="auto"/>
          <w:sz w:val="24"/>
          <w:szCs w:val="24"/>
        </w:rPr>
        <w:t xml:space="preserve"> в дистанционното обучение участник ще получи на е-пощата си потвърждение за записването </w:t>
      </w:r>
      <w:r w:rsidR="00C5394D" w:rsidRPr="006801B9">
        <w:rPr>
          <w:rFonts w:ascii="Georgia" w:hAnsi="Georgia" w:cs="Times New Roman"/>
          <w:color w:val="auto"/>
          <w:sz w:val="24"/>
          <w:szCs w:val="24"/>
        </w:rPr>
        <w:t>си</w:t>
      </w:r>
      <w:r w:rsidRPr="006801B9">
        <w:rPr>
          <w:rFonts w:ascii="Georgia" w:hAnsi="Georgia" w:cs="Times New Roman"/>
          <w:color w:val="auto"/>
          <w:sz w:val="24"/>
          <w:szCs w:val="24"/>
        </w:rPr>
        <w:t>, както и подробни указания как да влиза в обучителната платформа и как да провежда самостоятелната си работа.</w:t>
      </w:r>
    </w:p>
    <w:p w14:paraId="6D8261AE" w14:textId="06DC751F" w:rsidR="00150C2F" w:rsidRPr="006801B9" w:rsidRDefault="00150C2F" w:rsidP="006801B9">
      <w:pPr>
        <w:spacing w:before="120" w:after="120" w:line="276" w:lineRule="auto"/>
        <w:ind w:right="0" w:firstLine="709"/>
        <w:rPr>
          <w:rFonts w:ascii="Georgia" w:hAnsi="Georgia" w:cs="Times New Roman"/>
          <w:color w:val="auto"/>
          <w:sz w:val="24"/>
          <w:szCs w:val="24"/>
        </w:rPr>
      </w:pPr>
      <w:r w:rsidRPr="006801B9">
        <w:rPr>
          <w:rFonts w:ascii="Georgia" w:hAnsi="Georgia" w:cs="Times New Roman"/>
          <w:color w:val="auto"/>
          <w:sz w:val="24"/>
          <w:szCs w:val="24"/>
        </w:rPr>
        <w:t xml:space="preserve">Настоящото дистанционно обучение е част от дейностите по цитирания проект и се финансира по </w:t>
      </w:r>
      <w:r w:rsidR="00D9332A" w:rsidRPr="006801B9">
        <w:rPr>
          <w:rFonts w:ascii="Georgia" w:hAnsi="Georgia" w:cs="Times New Roman"/>
          <w:color w:val="auto"/>
          <w:sz w:val="24"/>
          <w:szCs w:val="24"/>
        </w:rPr>
        <w:t>о</w:t>
      </w:r>
      <w:r w:rsidRPr="006801B9">
        <w:rPr>
          <w:rFonts w:ascii="Georgia" w:hAnsi="Georgia" w:cs="Times New Roman"/>
          <w:color w:val="auto"/>
          <w:sz w:val="24"/>
          <w:szCs w:val="24"/>
        </w:rPr>
        <w:t>перативна програма „Добро управление“ (ОПДУ), съфинансирана от Европейския съюз</w:t>
      </w:r>
      <w:r w:rsidR="00381B53" w:rsidRPr="006801B9">
        <w:rPr>
          <w:rFonts w:ascii="Georgia" w:hAnsi="Georgia" w:cs="Times New Roman"/>
          <w:color w:val="auto"/>
          <w:sz w:val="24"/>
          <w:szCs w:val="24"/>
        </w:rPr>
        <w:t xml:space="preserve"> чрез Европейския социален фонд</w:t>
      </w:r>
      <w:r w:rsidRPr="006801B9">
        <w:rPr>
          <w:rFonts w:ascii="Georgia" w:hAnsi="Georgia" w:cs="Times New Roman"/>
          <w:color w:val="auto"/>
          <w:sz w:val="24"/>
          <w:szCs w:val="24"/>
        </w:rPr>
        <w:t xml:space="preserve"> по процедура </w:t>
      </w:r>
      <w:r w:rsidR="00C0131B" w:rsidRPr="006801B9">
        <w:rPr>
          <w:rFonts w:ascii="Georgia" w:hAnsi="Georgia" w:cs="Times New Roman"/>
          <w:color w:val="auto"/>
          <w:sz w:val="24"/>
          <w:szCs w:val="24"/>
        </w:rPr>
        <w:t xml:space="preserve">BG05SFOP001-2.015 „Обучения за служителите в администрацията, организирани от </w:t>
      </w:r>
      <w:r w:rsidR="009A1BA2" w:rsidRPr="006801B9">
        <w:rPr>
          <w:rFonts w:ascii="Georgia" w:hAnsi="Georgia" w:cs="Times New Roman"/>
          <w:color w:val="auto"/>
          <w:sz w:val="24"/>
          <w:szCs w:val="24"/>
        </w:rPr>
        <w:t>Д</w:t>
      </w:r>
      <w:r w:rsidR="00C0131B" w:rsidRPr="006801B9">
        <w:rPr>
          <w:rFonts w:ascii="Georgia" w:hAnsi="Georgia" w:cs="Times New Roman"/>
          <w:color w:val="auto"/>
          <w:sz w:val="24"/>
          <w:szCs w:val="24"/>
        </w:rPr>
        <w:t>ипломатическия институт към министъра на външните работи и Националното сдружение на общините в Република България“,</w:t>
      </w:r>
      <w:r w:rsidRPr="006801B9">
        <w:rPr>
          <w:rFonts w:ascii="Georgia" w:hAnsi="Georgia" w:cs="Times New Roman"/>
          <w:color w:val="auto"/>
          <w:sz w:val="24"/>
          <w:szCs w:val="24"/>
        </w:rPr>
        <w:t xml:space="preserve"> по Приоритетна ос 2 „Ефективно и професионално управление в партньорство с гражданското общество и бизнеса”.</w:t>
      </w:r>
    </w:p>
    <w:p w14:paraId="5F89565C" w14:textId="75F1A1A7" w:rsidR="00C0131B" w:rsidRPr="006801B9" w:rsidRDefault="00D9332A" w:rsidP="006801B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center" w:pos="4535"/>
        </w:tabs>
        <w:spacing w:before="120" w:after="120" w:line="276" w:lineRule="auto"/>
        <w:ind w:right="0" w:firstLine="0"/>
        <w:jc w:val="center"/>
        <w:outlineLvl w:val="0"/>
        <w:rPr>
          <w:rFonts w:ascii="Georgia" w:hAnsi="Georgia"/>
          <w:b/>
          <w:sz w:val="26"/>
          <w:szCs w:val="26"/>
        </w:rPr>
      </w:pPr>
      <w:bookmarkStart w:id="1" w:name="_Toc126318727"/>
      <w:r w:rsidRPr="006801B9">
        <w:rPr>
          <w:rFonts w:ascii="Georgia" w:hAnsi="Georgia"/>
          <w:b/>
          <w:sz w:val="26"/>
          <w:szCs w:val="26"/>
        </w:rPr>
        <w:t xml:space="preserve">2. </w:t>
      </w:r>
      <w:r w:rsidR="00C0131B" w:rsidRPr="006801B9">
        <w:rPr>
          <w:rFonts w:ascii="Georgia" w:hAnsi="Georgia"/>
          <w:b/>
          <w:sz w:val="26"/>
          <w:szCs w:val="26"/>
        </w:rPr>
        <w:t>Основни цели и очаквани резултати от обучителния модул</w:t>
      </w:r>
      <w:bookmarkEnd w:id="1"/>
    </w:p>
    <w:p w14:paraId="32C2E948" w14:textId="59299FB2" w:rsidR="00FC25BC" w:rsidRPr="006801B9" w:rsidRDefault="009A1BA2" w:rsidP="006801B9">
      <w:pPr>
        <w:spacing w:before="120" w:after="120" w:line="276" w:lineRule="auto"/>
        <w:ind w:right="0" w:firstLine="0"/>
        <w:rPr>
          <w:rFonts w:ascii="Georgia" w:hAnsi="Georgia" w:cs="Times New Roman"/>
          <w:i/>
          <w:iCs/>
          <w:color w:val="auto"/>
          <w:sz w:val="24"/>
          <w:szCs w:val="24"/>
          <w:u w:val="single"/>
        </w:rPr>
      </w:pPr>
      <w:bookmarkStart w:id="2" w:name="_Hlk78455816"/>
      <w:r w:rsidRPr="006801B9">
        <w:rPr>
          <w:rFonts w:ascii="Georgia" w:hAnsi="Georgia" w:cs="Times New Roman"/>
          <w:i/>
          <w:iCs/>
          <w:color w:val="auto"/>
          <w:sz w:val="24"/>
          <w:szCs w:val="24"/>
        </w:rPr>
        <w:tab/>
      </w:r>
      <w:r w:rsidRPr="006801B9">
        <w:rPr>
          <w:rFonts w:ascii="Georgia" w:hAnsi="Georgia" w:cs="Times New Roman"/>
          <w:i/>
          <w:iCs/>
          <w:color w:val="auto"/>
          <w:sz w:val="24"/>
          <w:szCs w:val="24"/>
          <w:u w:val="single"/>
        </w:rPr>
        <w:t>Основните цели на настоящия обучителен модул са:</w:t>
      </w:r>
      <w:r w:rsidR="00FC25BC" w:rsidRPr="006801B9">
        <w:rPr>
          <w:rFonts w:ascii="Georgia" w:hAnsi="Georgia" w:cs="Times New Roman"/>
          <w:i/>
          <w:iCs/>
          <w:color w:val="auto"/>
          <w:sz w:val="24"/>
          <w:szCs w:val="24"/>
          <w:u w:val="single"/>
        </w:rPr>
        <w:t xml:space="preserve">       </w:t>
      </w:r>
    </w:p>
    <w:bookmarkEnd w:id="2"/>
    <w:p w14:paraId="42A6B289" w14:textId="70C13407" w:rsidR="00175E83" w:rsidRPr="006801B9" w:rsidRDefault="00175E83" w:rsidP="006801B9">
      <w:pPr>
        <w:pStyle w:val="ListParagraph"/>
        <w:numPr>
          <w:ilvl w:val="0"/>
          <w:numId w:val="25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6801B9">
        <w:rPr>
          <w:rFonts w:ascii="Georgia" w:hAnsi="Georgia" w:cs="Times New Roman"/>
          <w:color w:val="auto"/>
          <w:sz w:val="24"/>
          <w:szCs w:val="24"/>
        </w:rPr>
        <w:lastRenderedPageBreak/>
        <w:t>Осигуряване на съвременно, професионално и експертно управление чрез повишаване на знанията, уменията и квалификацията на служителите в общинската администрация, свързани с местното икономическо развитие;</w:t>
      </w:r>
    </w:p>
    <w:p w14:paraId="43167F9B" w14:textId="6DDDF5DB" w:rsidR="009A1BA2" w:rsidRPr="006801B9" w:rsidRDefault="009A1BA2" w:rsidP="006801B9">
      <w:pPr>
        <w:pStyle w:val="ListParagraph"/>
        <w:numPr>
          <w:ilvl w:val="0"/>
          <w:numId w:val="25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6801B9">
        <w:rPr>
          <w:rFonts w:ascii="Georgia" w:hAnsi="Georgia" w:cs="Times New Roman"/>
          <w:color w:val="auto"/>
          <w:sz w:val="24"/>
          <w:szCs w:val="24"/>
        </w:rPr>
        <w:t xml:space="preserve">Повишаване квалификацията и капацитета на общинските служители, работещи в сферата на </w:t>
      </w:r>
      <w:r w:rsidR="00175E83" w:rsidRPr="006801B9">
        <w:rPr>
          <w:rFonts w:ascii="Georgia" w:hAnsi="Georgia" w:cs="Times New Roman"/>
          <w:color w:val="auto"/>
          <w:sz w:val="24"/>
          <w:szCs w:val="24"/>
        </w:rPr>
        <w:t xml:space="preserve">природното и културно-историческото наследство, туризма, биоземеделието и биоживотновъдството, икономическото развитие и подпомагане на екосистемата за развитие на предприемачеството, както и в областта на социалните дейности </w:t>
      </w:r>
      <w:r w:rsidRPr="006801B9">
        <w:rPr>
          <w:rFonts w:ascii="Georgia" w:hAnsi="Georgia" w:cs="Times New Roman"/>
          <w:color w:val="auto"/>
          <w:sz w:val="24"/>
          <w:szCs w:val="24"/>
        </w:rPr>
        <w:t xml:space="preserve">за предоставяне на </w:t>
      </w:r>
      <w:r w:rsidR="00175E83" w:rsidRPr="006801B9">
        <w:rPr>
          <w:rFonts w:ascii="Georgia" w:hAnsi="Georgia" w:cs="Times New Roman"/>
          <w:color w:val="auto"/>
          <w:sz w:val="24"/>
          <w:szCs w:val="24"/>
        </w:rPr>
        <w:t xml:space="preserve">иновативни и </w:t>
      </w:r>
      <w:r w:rsidRPr="006801B9">
        <w:rPr>
          <w:rFonts w:ascii="Georgia" w:hAnsi="Georgia" w:cs="Times New Roman"/>
          <w:color w:val="auto"/>
          <w:sz w:val="24"/>
          <w:szCs w:val="24"/>
        </w:rPr>
        <w:t xml:space="preserve">качествени </w:t>
      </w:r>
      <w:r w:rsidR="00175E83" w:rsidRPr="006801B9">
        <w:rPr>
          <w:rFonts w:ascii="Georgia" w:hAnsi="Georgia" w:cs="Times New Roman"/>
          <w:color w:val="auto"/>
          <w:sz w:val="24"/>
          <w:szCs w:val="24"/>
        </w:rPr>
        <w:t>публични услуги с висока добавена стойност;</w:t>
      </w:r>
    </w:p>
    <w:p w14:paraId="226DB740" w14:textId="5FC8AB1A" w:rsidR="00175E83" w:rsidRPr="006801B9" w:rsidRDefault="00175E83" w:rsidP="006801B9">
      <w:pPr>
        <w:pStyle w:val="ListParagraph"/>
        <w:numPr>
          <w:ilvl w:val="0"/>
          <w:numId w:val="25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6801B9">
        <w:rPr>
          <w:rFonts w:ascii="Georgia" w:hAnsi="Georgia" w:cs="Times New Roman"/>
          <w:color w:val="auto"/>
          <w:sz w:val="24"/>
          <w:szCs w:val="24"/>
        </w:rPr>
        <w:t>Запознаване на участниците с добрите практики при прилагането на модели за местно икономическо развитие, базирано на съществуващия потенциал.</w:t>
      </w:r>
    </w:p>
    <w:p w14:paraId="512A2FE1" w14:textId="599C0159" w:rsidR="009A1BA2" w:rsidRPr="006801B9" w:rsidRDefault="009A1BA2" w:rsidP="00031359">
      <w:pPr>
        <w:spacing w:before="120" w:after="120" w:line="276" w:lineRule="auto"/>
        <w:ind w:right="0" w:firstLine="0"/>
        <w:rPr>
          <w:rFonts w:ascii="Georgia" w:hAnsi="Georgia" w:cs="Times New Roman"/>
          <w:color w:val="auto"/>
          <w:sz w:val="24"/>
          <w:szCs w:val="24"/>
        </w:rPr>
      </w:pPr>
      <w:r w:rsidRPr="006801B9">
        <w:rPr>
          <w:rFonts w:ascii="Georgia" w:hAnsi="Georgia" w:cs="Times New Roman"/>
          <w:color w:val="auto"/>
          <w:sz w:val="24"/>
          <w:szCs w:val="24"/>
        </w:rPr>
        <w:tab/>
        <w:t>Обучението ще подкрепи участниците при тяхната самоподготовка, като:</w:t>
      </w:r>
    </w:p>
    <w:p w14:paraId="5A7BAB05" w14:textId="423AEDA7" w:rsidR="009A1BA2" w:rsidRPr="006801B9" w:rsidRDefault="00381B53" w:rsidP="00031359">
      <w:pPr>
        <w:pStyle w:val="ListParagraph"/>
        <w:numPr>
          <w:ilvl w:val="0"/>
          <w:numId w:val="25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6801B9">
        <w:rPr>
          <w:rFonts w:ascii="Georgia" w:hAnsi="Georgia" w:cs="Times New Roman"/>
          <w:color w:val="auto"/>
          <w:sz w:val="24"/>
          <w:szCs w:val="24"/>
        </w:rPr>
        <w:t>О</w:t>
      </w:r>
      <w:r w:rsidR="009A1BA2" w:rsidRPr="006801B9">
        <w:rPr>
          <w:rFonts w:ascii="Georgia" w:hAnsi="Georgia" w:cs="Times New Roman"/>
          <w:color w:val="auto"/>
          <w:sz w:val="24"/>
          <w:szCs w:val="24"/>
        </w:rPr>
        <w:t>сигури нови систем</w:t>
      </w:r>
      <w:r w:rsidR="00A9586C" w:rsidRPr="006801B9">
        <w:rPr>
          <w:rFonts w:ascii="Georgia" w:hAnsi="Georgia" w:cs="Times New Roman"/>
          <w:color w:val="auto"/>
          <w:sz w:val="24"/>
          <w:szCs w:val="24"/>
        </w:rPr>
        <w:t>а</w:t>
      </w:r>
      <w:r w:rsidR="009A1BA2" w:rsidRPr="006801B9">
        <w:rPr>
          <w:rFonts w:ascii="Georgia" w:hAnsi="Georgia" w:cs="Times New Roman"/>
          <w:color w:val="auto"/>
          <w:sz w:val="24"/>
          <w:szCs w:val="24"/>
        </w:rPr>
        <w:t>тизирани знания, които да подпомогнат конкретн</w:t>
      </w:r>
      <w:r w:rsidR="00C5394D" w:rsidRPr="006801B9">
        <w:rPr>
          <w:rFonts w:ascii="Georgia" w:hAnsi="Georgia" w:cs="Times New Roman"/>
          <w:color w:val="auto"/>
          <w:sz w:val="24"/>
          <w:szCs w:val="24"/>
        </w:rPr>
        <w:t>ите</w:t>
      </w:r>
      <w:r w:rsidR="009A1BA2" w:rsidRPr="006801B9">
        <w:rPr>
          <w:rFonts w:ascii="Georgia" w:hAnsi="Georgia" w:cs="Times New Roman"/>
          <w:color w:val="auto"/>
          <w:sz w:val="24"/>
          <w:szCs w:val="24"/>
        </w:rPr>
        <w:t xml:space="preserve"> им </w:t>
      </w:r>
      <w:r w:rsidR="00C5394D" w:rsidRPr="006801B9">
        <w:rPr>
          <w:rFonts w:ascii="Georgia" w:hAnsi="Georgia" w:cs="Times New Roman"/>
          <w:color w:val="auto"/>
          <w:sz w:val="24"/>
          <w:szCs w:val="24"/>
        </w:rPr>
        <w:t>задачи, свързани</w:t>
      </w:r>
      <w:r w:rsidR="009A1BA2" w:rsidRPr="006801B9">
        <w:rPr>
          <w:rFonts w:ascii="Georgia" w:hAnsi="Georgia" w:cs="Times New Roman"/>
          <w:color w:val="auto"/>
          <w:sz w:val="24"/>
          <w:szCs w:val="24"/>
        </w:rPr>
        <w:t xml:space="preserve"> </w:t>
      </w:r>
      <w:r w:rsidR="00C5394D" w:rsidRPr="006801B9">
        <w:rPr>
          <w:rFonts w:ascii="Georgia" w:hAnsi="Georgia" w:cs="Times New Roman"/>
          <w:color w:val="auto"/>
          <w:sz w:val="24"/>
          <w:szCs w:val="24"/>
        </w:rPr>
        <w:t>със социалното и икономическото развитие на местно ниво</w:t>
      </w:r>
      <w:r w:rsidR="009A1BA2" w:rsidRPr="006801B9">
        <w:rPr>
          <w:rFonts w:ascii="Georgia" w:hAnsi="Georgia" w:cs="Times New Roman"/>
          <w:color w:val="auto"/>
          <w:sz w:val="24"/>
          <w:szCs w:val="24"/>
        </w:rPr>
        <w:t xml:space="preserve"> и </w:t>
      </w:r>
      <w:r w:rsidR="00C5394D" w:rsidRPr="006801B9">
        <w:rPr>
          <w:rFonts w:ascii="Georgia" w:hAnsi="Georgia" w:cs="Times New Roman"/>
          <w:color w:val="auto"/>
          <w:sz w:val="24"/>
          <w:szCs w:val="24"/>
        </w:rPr>
        <w:t>за подпомагане на процеса им на намиране</w:t>
      </w:r>
      <w:r w:rsidR="009A1BA2" w:rsidRPr="006801B9">
        <w:rPr>
          <w:rFonts w:ascii="Georgia" w:hAnsi="Georgia" w:cs="Times New Roman"/>
          <w:color w:val="auto"/>
          <w:sz w:val="24"/>
          <w:szCs w:val="24"/>
        </w:rPr>
        <w:t xml:space="preserve"> на </w:t>
      </w:r>
      <w:r w:rsidR="00C5394D" w:rsidRPr="006801B9">
        <w:rPr>
          <w:rFonts w:ascii="Georgia" w:hAnsi="Georgia" w:cs="Times New Roman"/>
          <w:color w:val="auto"/>
          <w:sz w:val="24"/>
          <w:szCs w:val="24"/>
        </w:rPr>
        <w:t xml:space="preserve">нови </w:t>
      </w:r>
      <w:r w:rsidR="009A1BA2" w:rsidRPr="006801B9">
        <w:rPr>
          <w:rFonts w:ascii="Georgia" w:hAnsi="Georgia" w:cs="Times New Roman"/>
          <w:color w:val="auto"/>
          <w:sz w:val="24"/>
          <w:szCs w:val="24"/>
        </w:rPr>
        <w:t xml:space="preserve">решения </w:t>
      </w:r>
      <w:r w:rsidR="00C5394D" w:rsidRPr="006801B9">
        <w:rPr>
          <w:rFonts w:ascii="Georgia" w:hAnsi="Georgia" w:cs="Times New Roman"/>
          <w:color w:val="auto"/>
          <w:sz w:val="24"/>
          <w:szCs w:val="24"/>
        </w:rPr>
        <w:t>за предизвикателствата, пред които са изправени в различните им сфери на дейност</w:t>
      </w:r>
      <w:r w:rsidR="009A1BA2" w:rsidRPr="006801B9">
        <w:rPr>
          <w:rFonts w:ascii="Georgia" w:hAnsi="Georgia" w:cs="Times New Roman"/>
          <w:color w:val="auto"/>
          <w:sz w:val="24"/>
          <w:szCs w:val="24"/>
        </w:rPr>
        <w:t>;</w:t>
      </w:r>
    </w:p>
    <w:p w14:paraId="555CC851" w14:textId="3625DAB0" w:rsidR="009A1BA2" w:rsidRPr="006801B9" w:rsidRDefault="00381B53" w:rsidP="00031359">
      <w:pPr>
        <w:pStyle w:val="ListParagraph"/>
        <w:numPr>
          <w:ilvl w:val="0"/>
          <w:numId w:val="25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6801B9">
        <w:rPr>
          <w:rFonts w:ascii="Georgia" w:hAnsi="Georgia" w:cs="Times New Roman"/>
          <w:color w:val="auto"/>
          <w:sz w:val="24"/>
          <w:szCs w:val="24"/>
        </w:rPr>
        <w:t>П</w:t>
      </w:r>
      <w:r w:rsidR="009A1BA2" w:rsidRPr="006801B9">
        <w:rPr>
          <w:rFonts w:ascii="Georgia" w:hAnsi="Georgia" w:cs="Times New Roman"/>
          <w:color w:val="auto"/>
          <w:sz w:val="24"/>
          <w:szCs w:val="24"/>
        </w:rPr>
        <w:t>редстави модел за структуриране на натрупания опит и знания.</w:t>
      </w:r>
    </w:p>
    <w:p w14:paraId="637D9BAC" w14:textId="1367E8D8" w:rsidR="00150C2F" w:rsidRPr="006801B9" w:rsidRDefault="009A1BA2" w:rsidP="006801B9">
      <w:pPr>
        <w:spacing w:before="120" w:after="120" w:line="276" w:lineRule="auto"/>
        <w:ind w:right="0" w:firstLine="709"/>
        <w:rPr>
          <w:rFonts w:ascii="Georgia" w:hAnsi="Georgia" w:cs="Times New Roman"/>
          <w:i/>
          <w:iCs/>
          <w:color w:val="auto"/>
          <w:sz w:val="24"/>
          <w:szCs w:val="24"/>
          <w:u w:val="single"/>
        </w:rPr>
      </w:pPr>
      <w:r w:rsidRPr="006801B9">
        <w:rPr>
          <w:rFonts w:ascii="Georgia" w:hAnsi="Georgia" w:cs="Times New Roman"/>
          <w:i/>
          <w:iCs/>
          <w:color w:val="auto"/>
          <w:sz w:val="24"/>
          <w:szCs w:val="24"/>
          <w:u w:val="single"/>
        </w:rPr>
        <w:t>Очаквани резултати:</w:t>
      </w:r>
    </w:p>
    <w:p w14:paraId="64CA03ED" w14:textId="48540D7C" w:rsidR="000E4227" w:rsidRPr="006801B9" w:rsidRDefault="009A1BA2" w:rsidP="0039571B">
      <w:pPr>
        <w:pStyle w:val="ListParagraph"/>
        <w:numPr>
          <w:ilvl w:val="0"/>
          <w:numId w:val="25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6801B9">
        <w:rPr>
          <w:rFonts w:ascii="Georgia" w:hAnsi="Georgia" w:cs="Times New Roman"/>
          <w:color w:val="auto"/>
          <w:sz w:val="24"/>
          <w:szCs w:val="24"/>
        </w:rPr>
        <w:t xml:space="preserve">Гарантирано съвременно, професионално и експертно управление </w:t>
      </w:r>
      <w:r w:rsidR="00C5394D" w:rsidRPr="006801B9">
        <w:rPr>
          <w:rFonts w:ascii="Georgia" w:hAnsi="Georgia" w:cs="Times New Roman"/>
          <w:color w:val="auto"/>
          <w:sz w:val="24"/>
          <w:szCs w:val="24"/>
        </w:rPr>
        <w:t xml:space="preserve">на социално-икономическите процеси на местно ниво </w:t>
      </w:r>
      <w:r w:rsidRPr="006801B9">
        <w:rPr>
          <w:rFonts w:ascii="Georgia" w:hAnsi="Georgia" w:cs="Times New Roman"/>
          <w:color w:val="auto"/>
          <w:sz w:val="24"/>
          <w:szCs w:val="24"/>
        </w:rPr>
        <w:t>чрез повишаване на знанията, уменията и квалификацията на служите</w:t>
      </w:r>
      <w:r w:rsidR="00C5394D" w:rsidRPr="006801B9">
        <w:rPr>
          <w:rFonts w:ascii="Georgia" w:hAnsi="Georgia" w:cs="Times New Roman"/>
          <w:color w:val="auto"/>
          <w:sz w:val="24"/>
          <w:szCs w:val="24"/>
        </w:rPr>
        <w:t>лите в общинската администрация;</w:t>
      </w:r>
    </w:p>
    <w:p w14:paraId="35059143" w14:textId="624C54D8" w:rsidR="009A1BA2" w:rsidRPr="006801B9" w:rsidRDefault="009A1BA2" w:rsidP="0039571B">
      <w:pPr>
        <w:pStyle w:val="ListParagraph"/>
        <w:numPr>
          <w:ilvl w:val="0"/>
          <w:numId w:val="26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6801B9">
        <w:rPr>
          <w:rFonts w:ascii="Georgia" w:hAnsi="Georgia" w:cs="Times New Roman"/>
          <w:color w:val="auto"/>
          <w:sz w:val="24"/>
          <w:szCs w:val="24"/>
        </w:rPr>
        <w:t>Придобити трайни теоретични и практически умения от участн</w:t>
      </w:r>
      <w:r w:rsidR="00C5394D" w:rsidRPr="006801B9">
        <w:rPr>
          <w:rFonts w:ascii="Georgia" w:hAnsi="Georgia" w:cs="Times New Roman"/>
          <w:color w:val="auto"/>
          <w:sz w:val="24"/>
          <w:szCs w:val="24"/>
        </w:rPr>
        <w:t>иците в дистанционното обучение</w:t>
      </w:r>
      <w:r w:rsidRPr="006801B9">
        <w:rPr>
          <w:rFonts w:ascii="Georgia" w:hAnsi="Georgia" w:cs="Times New Roman"/>
          <w:color w:val="auto"/>
          <w:sz w:val="24"/>
          <w:szCs w:val="24"/>
        </w:rPr>
        <w:t xml:space="preserve"> чрез решаване на казуси, тестове и участие във </w:t>
      </w:r>
      <w:proofErr w:type="spellStart"/>
      <w:r w:rsidRPr="006801B9">
        <w:rPr>
          <w:rFonts w:ascii="Georgia" w:hAnsi="Georgia" w:cs="Times New Roman"/>
          <w:color w:val="auto"/>
          <w:sz w:val="24"/>
          <w:szCs w:val="24"/>
        </w:rPr>
        <w:t>форумни</w:t>
      </w:r>
      <w:proofErr w:type="spellEnd"/>
      <w:r w:rsidRPr="006801B9">
        <w:rPr>
          <w:rFonts w:ascii="Georgia" w:hAnsi="Georgia" w:cs="Times New Roman"/>
          <w:color w:val="auto"/>
          <w:sz w:val="24"/>
          <w:szCs w:val="24"/>
        </w:rPr>
        <w:t xml:space="preserve"> дискусии в портала </w:t>
      </w:r>
      <w:r w:rsidR="00C5394D" w:rsidRPr="006801B9">
        <w:rPr>
          <w:rFonts w:ascii="Georgia" w:hAnsi="Georgia" w:cs="Times New Roman"/>
          <w:color w:val="auto"/>
          <w:sz w:val="24"/>
          <w:szCs w:val="24"/>
        </w:rPr>
        <w:t xml:space="preserve">– </w:t>
      </w:r>
      <w:hyperlink r:id="rId8" w:history="1">
        <w:r w:rsidR="00C5394D" w:rsidRPr="006801B9">
          <w:rPr>
            <w:rStyle w:val="Hyperlink"/>
            <w:rFonts w:ascii="Georgia" w:hAnsi="Georgia" w:cs="Times New Roman"/>
            <w:sz w:val="24"/>
            <w:szCs w:val="24"/>
          </w:rPr>
          <w:t>https://obuchenie.namrb.org</w:t>
        </w:r>
        <w:r w:rsidR="00C5394D" w:rsidRPr="006801B9">
          <w:rPr>
            <w:rFonts w:ascii="Georgia" w:hAnsi="Georgia"/>
            <w:color w:val="auto"/>
            <w:sz w:val="24"/>
            <w:szCs w:val="24"/>
          </w:rPr>
          <w:t>;</w:t>
        </w:r>
      </w:hyperlink>
    </w:p>
    <w:p w14:paraId="31A27BFA" w14:textId="4C7FCA34" w:rsidR="009A1BA2" w:rsidRPr="006801B9" w:rsidRDefault="009A1BA2" w:rsidP="0039571B">
      <w:pPr>
        <w:pStyle w:val="ListParagraph"/>
        <w:numPr>
          <w:ilvl w:val="0"/>
          <w:numId w:val="25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6801B9">
        <w:rPr>
          <w:rFonts w:ascii="Georgia" w:hAnsi="Georgia" w:cs="Times New Roman"/>
          <w:color w:val="auto"/>
          <w:sz w:val="24"/>
          <w:szCs w:val="24"/>
        </w:rPr>
        <w:t>Повишени знания, умения и квалификация на участниците</w:t>
      </w:r>
      <w:r w:rsidR="005D2828" w:rsidRPr="006801B9">
        <w:rPr>
          <w:rFonts w:ascii="Georgia" w:hAnsi="Georgia" w:cs="Times New Roman"/>
          <w:color w:val="auto"/>
          <w:sz w:val="24"/>
          <w:szCs w:val="24"/>
        </w:rPr>
        <w:t xml:space="preserve"> с цел по-ефективно взаимодействие с други общински и централни администрации, с </w:t>
      </w:r>
      <w:r w:rsidR="00C5394D" w:rsidRPr="006801B9">
        <w:rPr>
          <w:rFonts w:ascii="Georgia" w:hAnsi="Georgia" w:cs="Times New Roman"/>
          <w:color w:val="auto"/>
          <w:sz w:val="24"/>
          <w:szCs w:val="24"/>
        </w:rPr>
        <w:t>неправителствените</w:t>
      </w:r>
      <w:r w:rsidR="005D2828" w:rsidRPr="006801B9">
        <w:rPr>
          <w:rFonts w:ascii="Georgia" w:hAnsi="Georgia" w:cs="Times New Roman"/>
          <w:color w:val="auto"/>
          <w:sz w:val="24"/>
          <w:szCs w:val="24"/>
        </w:rPr>
        <w:t xml:space="preserve"> организации и с гражданите. </w:t>
      </w:r>
    </w:p>
    <w:p w14:paraId="5DF30B00" w14:textId="77777777" w:rsidR="008F03F5" w:rsidRPr="00D9332A" w:rsidRDefault="008F03F5" w:rsidP="00D9332A">
      <w:pPr>
        <w:spacing w:after="0" w:line="240" w:lineRule="auto"/>
        <w:ind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3E331F21" w14:textId="4A3E15A5" w:rsidR="00813F66" w:rsidRPr="00813F66" w:rsidRDefault="00D9332A" w:rsidP="00813F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center" w:pos="4535"/>
        </w:tabs>
        <w:spacing w:after="0" w:line="240" w:lineRule="auto"/>
        <w:ind w:right="0" w:firstLine="0"/>
        <w:jc w:val="center"/>
        <w:outlineLvl w:val="0"/>
        <w:rPr>
          <w:rFonts w:ascii="Georgia" w:hAnsi="Georgia" w:cs="Times New Roman"/>
          <w:b/>
          <w:sz w:val="28"/>
          <w:szCs w:val="28"/>
        </w:rPr>
      </w:pPr>
      <w:bookmarkStart w:id="3" w:name="_Toc126318728"/>
      <w:r w:rsidRPr="00813F66">
        <w:rPr>
          <w:rFonts w:ascii="Georgia" w:hAnsi="Georgia" w:cs="Times New Roman"/>
          <w:b/>
          <w:sz w:val="28"/>
          <w:szCs w:val="28"/>
        </w:rPr>
        <w:t xml:space="preserve">3. </w:t>
      </w:r>
      <w:r w:rsidR="00EA33B7" w:rsidRPr="00813F66">
        <w:rPr>
          <w:rFonts w:ascii="Georgia" w:hAnsi="Georgia" w:cs="Times New Roman"/>
          <w:b/>
          <w:sz w:val="28"/>
          <w:szCs w:val="28"/>
        </w:rPr>
        <w:t>Съдържание на обучителния модул</w:t>
      </w:r>
      <w:bookmarkStart w:id="4" w:name="_Toc79085701"/>
      <w:bookmarkStart w:id="5" w:name="_Toc79405859"/>
      <w:bookmarkEnd w:id="3"/>
    </w:p>
    <w:p w14:paraId="7B53581D" w14:textId="0A3F6C87" w:rsidR="00EA33B7" w:rsidRPr="00813F66" w:rsidRDefault="00EA33B7" w:rsidP="00813F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center" w:pos="4535"/>
        </w:tabs>
        <w:spacing w:after="0" w:line="240" w:lineRule="auto"/>
        <w:ind w:right="0" w:firstLine="0"/>
        <w:jc w:val="center"/>
        <w:outlineLvl w:val="0"/>
        <w:rPr>
          <w:rFonts w:ascii="Georgia" w:hAnsi="Georgia" w:cs="Times New Roman"/>
          <w:i/>
          <w:iCs/>
          <w:color w:val="auto"/>
          <w:sz w:val="28"/>
          <w:szCs w:val="28"/>
        </w:rPr>
      </w:pPr>
      <w:bookmarkStart w:id="6" w:name="_Toc126318729"/>
      <w:r w:rsidRPr="00813F66">
        <w:rPr>
          <w:rFonts w:ascii="Georgia" w:hAnsi="Georgia" w:cs="Times New Roman"/>
          <w:i/>
          <w:iCs/>
          <w:color w:val="auto"/>
          <w:sz w:val="28"/>
          <w:szCs w:val="28"/>
        </w:rPr>
        <w:t>(кратко описание)</w:t>
      </w:r>
      <w:bookmarkEnd w:id="4"/>
      <w:bookmarkEnd w:id="5"/>
      <w:bookmarkEnd w:id="6"/>
    </w:p>
    <w:p w14:paraId="05B22E12" w14:textId="47B3B236" w:rsidR="00EA33B7" w:rsidRPr="004324DC" w:rsidRDefault="00EA33B7" w:rsidP="004324DC">
      <w:pPr>
        <w:spacing w:before="120" w:after="120" w:line="276" w:lineRule="auto"/>
        <w:ind w:right="0" w:firstLine="425"/>
        <w:rPr>
          <w:rFonts w:ascii="Georgia" w:hAnsi="Georgia" w:cs="Times New Roman"/>
          <w:color w:val="auto"/>
          <w:sz w:val="24"/>
          <w:szCs w:val="24"/>
        </w:rPr>
      </w:pPr>
      <w:r w:rsidRPr="004324DC">
        <w:rPr>
          <w:rFonts w:ascii="Georgia" w:hAnsi="Georgia" w:cs="Times New Roman"/>
          <w:color w:val="auto"/>
          <w:sz w:val="24"/>
          <w:szCs w:val="24"/>
        </w:rPr>
        <w:t xml:space="preserve">В модула за дистанционно обучение </w:t>
      </w:r>
      <w:r w:rsidR="00381B53" w:rsidRPr="004324DC">
        <w:rPr>
          <w:rFonts w:ascii="Georgia" w:hAnsi="Georgia" w:cs="Times New Roman"/>
          <w:color w:val="auto"/>
          <w:sz w:val="24"/>
          <w:szCs w:val="24"/>
        </w:rPr>
        <w:t>„Местно икономическо развитие – възможности и практически решения“</w:t>
      </w:r>
      <w:r w:rsidRPr="004324DC">
        <w:rPr>
          <w:rFonts w:ascii="Georgia" w:hAnsi="Georgia" w:cs="Times New Roman"/>
          <w:color w:val="auto"/>
          <w:sz w:val="24"/>
          <w:szCs w:val="24"/>
        </w:rPr>
        <w:t xml:space="preserve"> на достъпен и систематизиран език са разгледани </w:t>
      </w:r>
      <w:r w:rsidR="00D26A8E" w:rsidRPr="004324DC">
        <w:rPr>
          <w:rFonts w:ascii="Georgia" w:hAnsi="Georgia" w:cs="Times New Roman"/>
          <w:color w:val="auto"/>
          <w:sz w:val="24"/>
          <w:szCs w:val="24"/>
        </w:rPr>
        <w:t>основни</w:t>
      </w:r>
      <w:r w:rsidR="00381B53" w:rsidRPr="004324DC">
        <w:rPr>
          <w:rFonts w:ascii="Georgia" w:hAnsi="Georgia" w:cs="Times New Roman"/>
          <w:color w:val="auto"/>
          <w:sz w:val="24"/>
          <w:szCs w:val="24"/>
        </w:rPr>
        <w:t>те</w:t>
      </w:r>
      <w:r w:rsidR="00D26A8E" w:rsidRPr="004324DC">
        <w:rPr>
          <w:rFonts w:ascii="Georgia" w:hAnsi="Georgia" w:cs="Times New Roman"/>
          <w:color w:val="auto"/>
          <w:sz w:val="24"/>
          <w:szCs w:val="24"/>
        </w:rPr>
        <w:t xml:space="preserve"> аспекти</w:t>
      </w:r>
      <w:r w:rsidR="00381B53" w:rsidRPr="004324DC">
        <w:rPr>
          <w:rFonts w:ascii="Georgia" w:hAnsi="Georgia" w:cs="Times New Roman"/>
          <w:color w:val="auto"/>
          <w:sz w:val="24"/>
          <w:szCs w:val="24"/>
        </w:rPr>
        <w:t>,</w:t>
      </w:r>
      <w:r w:rsidR="006C3ADA" w:rsidRPr="004324DC">
        <w:rPr>
          <w:rFonts w:ascii="Georgia" w:hAnsi="Georgia" w:cs="Times New Roman"/>
          <w:color w:val="auto"/>
          <w:sz w:val="24"/>
          <w:szCs w:val="24"/>
        </w:rPr>
        <w:t xml:space="preserve"> свързани с </w:t>
      </w:r>
      <w:r w:rsidR="00381B53" w:rsidRPr="004324DC">
        <w:rPr>
          <w:rFonts w:ascii="Georgia" w:hAnsi="Georgia" w:cs="Times New Roman"/>
          <w:color w:val="auto"/>
          <w:sz w:val="24"/>
          <w:szCs w:val="24"/>
        </w:rPr>
        <w:t xml:space="preserve">моделите, които общините могат да </w:t>
      </w:r>
      <w:r w:rsidR="00381B53" w:rsidRPr="004324DC">
        <w:rPr>
          <w:rFonts w:ascii="Georgia" w:hAnsi="Georgia" w:cs="Times New Roman"/>
          <w:color w:val="auto"/>
          <w:sz w:val="24"/>
          <w:szCs w:val="24"/>
        </w:rPr>
        <w:lastRenderedPageBreak/>
        <w:t>приложат за насърчаване на местното икономическо развитие, използвайки съществуващия си потенциал. В</w:t>
      </w:r>
      <w:r w:rsidRPr="004324DC">
        <w:rPr>
          <w:rFonts w:ascii="Georgia" w:hAnsi="Georgia" w:cs="Times New Roman"/>
          <w:color w:val="auto"/>
          <w:sz w:val="24"/>
          <w:szCs w:val="24"/>
        </w:rPr>
        <w:t xml:space="preserve"> съдържателен аспект </w:t>
      </w:r>
      <w:r w:rsidR="00381B53" w:rsidRPr="004324DC">
        <w:rPr>
          <w:rFonts w:ascii="Georgia" w:hAnsi="Georgia" w:cs="Times New Roman"/>
          <w:color w:val="auto"/>
          <w:sz w:val="24"/>
          <w:szCs w:val="24"/>
        </w:rPr>
        <w:t>модулът</w:t>
      </w:r>
      <w:r w:rsidRPr="004324DC">
        <w:rPr>
          <w:rFonts w:ascii="Georgia" w:hAnsi="Georgia" w:cs="Times New Roman"/>
          <w:color w:val="auto"/>
          <w:sz w:val="24"/>
          <w:szCs w:val="24"/>
        </w:rPr>
        <w:t xml:space="preserve"> е разделен </w:t>
      </w:r>
      <w:r w:rsidR="00175E83" w:rsidRPr="004324DC">
        <w:rPr>
          <w:rFonts w:ascii="Georgia" w:hAnsi="Georgia" w:cs="Times New Roman"/>
          <w:color w:val="auto"/>
          <w:sz w:val="24"/>
          <w:szCs w:val="24"/>
        </w:rPr>
        <w:t>на</w:t>
      </w:r>
      <w:r w:rsidRPr="004324DC">
        <w:rPr>
          <w:rFonts w:ascii="Georgia" w:hAnsi="Georgia" w:cs="Times New Roman"/>
          <w:color w:val="auto"/>
          <w:sz w:val="24"/>
          <w:szCs w:val="24"/>
        </w:rPr>
        <w:t xml:space="preserve"> </w:t>
      </w:r>
      <w:r w:rsidR="00381B53" w:rsidRPr="004324DC">
        <w:rPr>
          <w:rFonts w:ascii="Georgia" w:hAnsi="Georgia" w:cs="Times New Roman"/>
          <w:color w:val="auto"/>
          <w:sz w:val="24"/>
          <w:szCs w:val="24"/>
        </w:rPr>
        <w:t>6</w:t>
      </w:r>
      <w:r w:rsidRPr="004324DC">
        <w:rPr>
          <w:rFonts w:ascii="Georgia" w:hAnsi="Georgia" w:cs="Times New Roman"/>
          <w:color w:val="auto"/>
          <w:sz w:val="24"/>
          <w:szCs w:val="24"/>
        </w:rPr>
        <w:t xml:space="preserve"> (</w:t>
      </w:r>
      <w:r w:rsidR="00381B53" w:rsidRPr="004324DC">
        <w:rPr>
          <w:rFonts w:ascii="Georgia" w:hAnsi="Georgia" w:cs="Times New Roman"/>
          <w:color w:val="auto"/>
          <w:sz w:val="24"/>
          <w:szCs w:val="24"/>
        </w:rPr>
        <w:t>шест</w:t>
      </w:r>
      <w:r w:rsidRPr="004324DC">
        <w:rPr>
          <w:rFonts w:ascii="Georgia" w:hAnsi="Georgia" w:cs="Times New Roman"/>
          <w:color w:val="auto"/>
          <w:sz w:val="24"/>
          <w:szCs w:val="24"/>
        </w:rPr>
        <w:t>) отделни теми, както следва:</w:t>
      </w:r>
    </w:p>
    <w:p w14:paraId="1F9E2A07" w14:textId="62457A44" w:rsidR="00EA33B7" w:rsidRPr="004324DC" w:rsidRDefault="00EA33B7" w:rsidP="004324DC">
      <w:pPr>
        <w:pStyle w:val="ListParagraph"/>
        <w:spacing w:before="120" w:after="120" w:line="276" w:lineRule="auto"/>
        <w:ind w:left="0" w:right="0" w:firstLine="425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4324DC">
        <w:rPr>
          <w:rFonts w:ascii="Georgia" w:hAnsi="Georgia" w:cs="Times New Roman"/>
          <w:b/>
          <w:bCs/>
          <w:color w:val="auto"/>
          <w:sz w:val="24"/>
          <w:szCs w:val="24"/>
        </w:rPr>
        <w:t>Тема 1:</w:t>
      </w:r>
      <w:r w:rsidRPr="004324DC">
        <w:rPr>
          <w:rFonts w:ascii="Georgia" w:hAnsi="Georgia" w:cs="Times New Roman"/>
          <w:color w:val="auto"/>
          <w:sz w:val="24"/>
          <w:szCs w:val="24"/>
        </w:rPr>
        <w:t xml:space="preserve"> </w:t>
      </w:r>
      <w:r w:rsidR="00381B53" w:rsidRPr="004324DC">
        <w:rPr>
          <w:rFonts w:ascii="Georgia" w:hAnsi="Georgia"/>
          <w:sz w:val="24"/>
          <w:szCs w:val="24"/>
        </w:rPr>
        <w:t>Оценяване на собствения потенциал и определяне на приоритетите за развитие на общината</w:t>
      </w:r>
      <w:r w:rsidR="008F03F5" w:rsidRPr="004324DC">
        <w:rPr>
          <w:rFonts w:ascii="Georgia" w:hAnsi="Georgia" w:cs="Times New Roman"/>
          <w:color w:val="auto"/>
          <w:sz w:val="24"/>
          <w:szCs w:val="24"/>
        </w:rPr>
        <w:t>.</w:t>
      </w:r>
    </w:p>
    <w:p w14:paraId="11BF1EF2" w14:textId="43E8423A" w:rsidR="00EA33B7" w:rsidRPr="004324DC" w:rsidRDefault="00EA33B7" w:rsidP="004324DC">
      <w:pPr>
        <w:pStyle w:val="ListParagraph"/>
        <w:spacing w:before="120" w:after="120" w:line="276" w:lineRule="auto"/>
        <w:ind w:left="0" w:right="0" w:firstLine="425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4324DC">
        <w:rPr>
          <w:rFonts w:ascii="Georgia" w:hAnsi="Georgia" w:cs="Times New Roman"/>
          <w:b/>
          <w:bCs/>
          <w:color w:val="auto"/>
          <w:sz w:val="24"/>
          <w:szCs w:val="24"/>
        </w:rPr>
        <w:t>Тема 2:</w:t>
      </w:r>
      <w:r w:rsidRPr="004324DC">
        <w:rPr>
          <w:rFonts w:ascii="Georgia" w:hAnsi="Georgia" w:cs="Times New Roman"/>
          <w:color w:val="auto"/>
          <w:sz w:val="24"/>
          <w:szCs w:val="24"/>
        </w:rPr>
        <w:t xml:space="preserve"> </w:t>
      </w:r>
      <w:r w:rsidR="00381B53" w:rsidRPr="004324DC">
        <w:rPr>
          <w:rFonts w:ascii="Georgia" w:hAnsi="Georgia"/>
          <w:sz w:val="24"/>
          <w:szCs w:val="24"/>
        </w:rPr>
        <w:t>Природните дадености и културно-историческото наследство на общината като основа за икономическо развитие</w:t>
      </w:r>
      <w:r w:rsidR="008F03F5" w:rsidRPr="004324DC">
        <w:rPr>
          <w:rFonts w:ascii="Georgia" w:hAnsi="Georgia" w:cs="Times New Roman"/>
          <w:color w:val="auto"/>
          <w:sz w:val="24"/>
          <w:szCs w:val="24"/>
        </w:rPr>
        <w:t>.</w:t>
      </w:r>
    </w:p>
    <w:p w14:paraId="2CD43BCF" w14:textId="46CF8F59" w:rsidR="008F03F5" w:rsidRPr="004324DC" w:rsidRDefault="00EA33B7" w:rsidP="004324DC">
      <w:pPr>
        <w:pStyle w:val="ListParagraph"/>
        <w:spacing w:before="120" w:after="120" w:line="276" w:lineRule="auto"/>
        <w:ind w:left="0" w:right="0" w:firstLine="425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4324DC">
        <w:rPr>
          <w:rFonts w:ascii="Georgia" w:hAnsi="Georgia" w:cs="Times New Roman"/>
          <w:b/>
          <w:bCs/>
          <w:color w:val="auto"/>
          <w:sz w:val="24"/>
          <w:szCs w:val="24"/>
        </w:rPr>
        <w:t>Тема 3:</w:t>
      </w:r>
      <w:r w:rsidRPr="004324DC">
        <w:rPr>
          <w:rFonts w:ascii="Georgia" w:hAnsi="Georgia" w:cs="Times New Roman"/>
          <w:color w:val="auto"/>
          <w:sz w:val="24"/>
          <w:szCs w:val="24"/>
        </w:rPr>
        <w:t xml:space="preserve"> </w:t>
      </w:r>
      <w:r w:rsidR="00381B53" w:rsidRPr="004324DC">
        <w:rPr>
          <w:rFonts w:ascii="Georgia" w:hAnsi="Georgia"/>
          <w:sz w:val="24"/>
          <w:szCs w:val="24"/>
        </w:rPr>
        <w:t>Възможности за насърчаване на био земеделие и животновъдство</w:t>
      </w:r>
      <w:r w:rsidR="008F03F5" w:rsidRPr="004324DC">
        <w:rPr>
          <w:rFonts w:ascii="Georgia" w:hAnsi="Georgia" w:cs="Times New Roman"/>
          <w:bCs/>
          <w:sz w:val="24"/>
          <w:szCs w:val="24"/>
        </w:rPr>
        <w:t>.</w:t>
      </w:r>
    </w:p>
    <w:p w14:paraId="2A317D99" w14:textId="57EFCD67" w:rsidR="00EA33B7" w:rsidRPr="004324DC" w:rsidRDefault="00EA33B7" w:rsidP="004324DC">
      <w:pPr>
        <w:pStyle w:val="ListParagraph"/>
        <w:spacing w:before="120" w:after="120" w:line="276" w:lineRule="auto"/>
        <w:ind w:left="0" w:right="0" w:firstLine="425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4324DC">
        <w:rPr>
          <w:rFonts w:ascii="Georgia" w:hAnsi="Georgia" w:cs="Times New Roman"/>
          <w:b/>
          <w:bCs/>
          <w:color w:val="auto"/>
          <w:sz w:val="24"/>
          <w:szCs w:val="24"/>
        </w:rPr>
        <w:t>Тема 4:</w:t>
      </w:r>
      <w:r w:rsidRPr="004324DC">
        <w:rPr>
          <w:rFonts w:ascii="Georgia" w:hAnsi="Georgia" w:cs="Times New Roman"/>
          <w:color w:val="auto"/>
          <w:sz w:val="24"/>
          <w:szCs w:val="24"/>
        </w:rPr>
        <w:t xml:space="preserve"> </w:t>
      </w:r>
      <w:r w:rsidR="00381B53" w:rsidRPr="004324DC">
        <w:rPr>
          <w:rFonts w:ascii="Georgia" w:hAnsi="Georgia"/>
          <w:sz w:val="24"/>
          <w:szCs w:val="24"/>
        </w:rPr>
        <w:t>Производствени мощности и индустриални зони – предизвикателства и необходими условия</w:t>
      </w:r>
      <w:r w:rsidR="008F03F5" w:rsidRPr="004324DC">
        <w:rPr>
          <w:rFonts w:ascii="Georgia" w:hAnsi="Georgia" w:cs="Times New Roman"/>
          <w:color w:val="auto"/>
          <w:sz w:val="24"/>
          <w:szCs w:val="24"/>
        </w:rPr>
        <w:t>.</w:t>
      </w:r>
    </w:p>
    <w:p w14:paraId="47AC1C0A" w14:textId="05C6C1F1" w:rsidR="00EA33B7" w:rsidRPr="004324DC" w:rsidRDefault="00EA33B7" w:rsidP="004324DC">
      <w:pPr>
        <w:pStyle w:val="ListParagraph"/>
        <w:spacing w:before="120" w:after="120" w:line="276" w:lineRule="auto"/>
        <w:ind w:left="0" w:right="0" w:firstLine="425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4324DC">
        <w:rPr>
          <w:rFonts w:ascii="Georgia" w:hAnsi="Georgia" w:cs="Times New Roman"/>
          <w:b/>
          <w:bCs/>
          <w:color w:val="auto"/>
          <w:sz w:val="24"/>
          <w:szCs w:val="24"/>
        </w:rPr>
        <w:t>Тема 5:</w:t>
      </w:r>
      <w:r w:rsidRPr="004324DC">
        <w:rPr>
          <w:rFonts w:ascii="Georgia" w:hAnsi="Georgia" w:cs="Times New Roman"/>
          <w:color w:val="auto"/>
          <w:sz w:val="24"/>
          <w:szCs w:val="24"/>
        </w:rPr>
        <w:t xml:space="preserve"> </w:t>
      </w:r>
      <w:r w:rsidR="00381B53" w:rsidRPr="004324DC">
        <w:rPr>
          <w:rFonts w:ascii="Georgia" w:hAnsi="Georgia"/>
          <w:sz w:val="24"/>
          <w:szCs w:val="24"/>
        </w:rPr>
        <w:t>Печелившите инвестиции в социални услуги</w:t>
      </w:r>
      <w:r w:rsidR="008F03F5" w:rsidRPr="004324DC">
        <w:rPr>
          <w:rFonts w:ascii="Georgia" w:hAnsi="Georgia" w:cs="Times New Roman"/>
          <w:color w:val="auto"/>
          <w:sz w:val="24"/>
          <w:szCs w:val="24"/>
        </w:rPr>
        <w:t>.</w:t>
      </w:r>
    </w:p>
    <w:p w14:paraId="30BC9416" w14:textId="07EC226D" w:rsidR="00EA33B7" w:rsidRPr="004324DC" w:rsidRDefault="00EA33B7" w:rsidP="004324DC">
      <w:pPr>
        <w:pStyle w:val="ListParagraph"/>
        <w:spacing w:before="120" w:after="120" w:line="276" w:lineRule="auto"/>
        <w:ind w:left="0" w:right="0" w:firstLine="425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4324DC">
        <w:rPr>
          <w:rFonts w:ascii="Georgia" w:hAnsi="Georgia" w:cs="Times New Roman"/>
          <w:b/>
          <w:bCs/>
          <w:color w:val="auto"/>
          <w:sz w:val="24"/>
          <w:szCs w:val="24"/>
        </w:rPr>
        <w:t>Тема 6:</w:t>
      </w:r>
      <w:r w:rsidRPr="004324DC">
        <w:rPr>
          <w:rFonts w:ascii="Georgia" w:hAnsi="Georgia" w:cs="Times New Roman"/>
          <w:color w:val="auto"/>
          <w:sz w:val="24"/>
          <w:szCs w:val="24"/>
        </w:rPr>
        <w:t xml:space="preserve"> </w:t>
      </w:r>
      <w:r w:rsidR="00381B53" w:rsidRPr="004324DC">
        <w:rPr>
          <w:rFonts w:ascii="Georgia" w:hAnsi="Georgia"/>
          <w:sz w:val="24"/>
          <w:szCs w:val="24"/>
        </w:rPr>
        <w:t>Възможни източници за финансова подкрепа на общински инициативи</w:t>
      </w:r>
      <w:r w:rsidR="008F03F5" w:rsidRPr="004324DC">
        <w:rPr>
          <w:rFonts w:ascii="Georgia" w:hAnsi="Georgia" w:cs="Times New Roman"/>
          <w:color w:val="auto"/>
          <w:sz w:val="24"/>
          <w:szCs w:val="24"/>
        </w:rPr>
        <w:t>.</w:t>
      </w:r>
    </w:p>
    <w:p w14:paraId="050B58C9" w14:textId="5D9D1853" w:rsidR="006E2FD0" w:rsidRPr="004324DC" w:rsidRDefault="00D9332A" w:rsidP="004324D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center" w:pos="4535"/>
        </w:tabs>
        <w:spacing w:before="120" w:after="120" w:line="276" w:lineRule="auto"/>
        <w:ind w:right="0" w:firstLine="0"/>
        <w:jc w:val="center"/>
        <w:outlineLvl w:val="0"/>
        <w:rPr>
          <w:rFonts w:ascii="Georgia" w:hAnsi="Georgia" w:cs="Times New Roman"/>
          <w:bCs/>
          <w:i/>
          <w:iCs/>
          <w:sz w:val="28"/>
          <w:szCs w:val="28"/>
        </w:rPr>
      </w:pPr>
      <w:bookmarkStart w:id="7" w:name="_Toc126318730"/>
      <w:r w:rsidRPr="004324DC">
        <w:rPr>
          <w:rFonts w:ascii="Georgia" w:hAnsi="Georgia" w:cs="Times New Roman"/>
          <w:b/>
          <w:sz w:val="28"/>
          <w:szCs w:val="28"/>
        </w:rPr>
        <w:t xml:space="preserve">4. </w:t>
      </w:r>
      <w:r w:rsidR="006E2FD0" w:rsidRPr="004324DC">
        <w:rPr>
          <w:rFonts w:ascii="Georgia" w:hAnsi="Georgia" w:cs="Times New Roman"/>
          <w:b/>
          <w:sz w:val="28"/>
          <w:szCs w:val="28"/>
        </w:rPr>
        <w:t>Програма и продължителност на обучението</w:t>
      </w:r>
      <w:r w:rsidRPr="004324DC">
        <w:rPr>
          <w:rFonts w:ascii="Georgia" w:hAnsi="Georgia" w:cs="Times New Roman"/>
          <w:b/>
          <w:sz w:val="28"/>
          <w:szCs w:val="28"/>
        </w:rPr>
        <w:t xml:space="preserve"> </w:t>
      </w:r>
      <w:bookmarkStart w:id="8" w:name="_Toc79085703"/>
      <w:bookmarkStart w:id="9" w:name="_Toc79405861"/>
      <w:r w:rsidR="006E2FD0" w:rsidRPr="004324DC">
        <w:rPr>
          <w:rFonts w:ascii="Georgia" w:hAnsi="Georgia" w:cs="Times New Roman"/>
          <w:bCs/>
          <w:i/>
          <w:iCs/>
          <w:sz w:val="28"/>
          <w:szCs w:val="28"/>
        </w:rPr>
        <w:t>(приблизително време за усвояване на целия обучителен модул)</w:t>
      </w:r>
      <w:bookmarkEnd w:id="7"/>
      <w:bookmarkEnd w:id="8"/>
      <w:bookmarkEnd w:id="9"/>
    </w:p>
    <w:p w14:paraId="51082F56" w14:textId="539BACB3" w:rsidR="00174FDE" w:rsidRPr="001F0199" w:rsidRDefault="00174FDE" w:rsidP="001F0199">
      <w:pPr>
        <w:spacing w:before="120" w:after="120" w:line="276" w:lineRule="auto"/>
        <w:ind w:right="0" w:firstLine="425"/>
        <w:rPr>
          <w:rFonts w:ascii="Georgia" w:hAnsi="Georgia" w:cs="Times New Roman"/>
          <w:color w:val="auto"/>
          <w:sz w:val="24"/>
          <w:szCs w:val="24"/>
        </w:rPr>
      </w:pPr>
      <w:r w:rsidRPr="001F0199">
        <w:rPr>
          <w:rFonts w:ascii="Georgia" w:hAnsi="Georgia" w:cs="Times New Roman"/>
          <w:color w:val="auto"/>
          <w:sz w:val="24"/>
          <w:szCs w:val="24"/>
        </w:rPr>
        <w:t xml:space="preserve">Времето, за което един участник следва да премине дистанционното обучение е </w:t>
      </w:r>
      <w:r w:rsidRPr="001F0199">
        <w:rPr>
          <w:rFonts w:ascii="Georgia" w:hAnsi="Georgia" w:cs="Times New Roman"/>
          <w:b/>
          <w:bCs/>
          <w:color w:val="auto"/>
          <w:sz w:val="24"/>
          <w:szCs w:val="24"/>
        </w:rPr>
        <w:t>максимум</w:t>
      </w:r>
      <w:r w:rsidRPr="001F0199">
        <w:rPr>
          <w:rFonts w:ascii="Georgia" w:hAnsi="Georgia" w:cs="Times New Roman"/>
          <w:color w:val="auto"/>
          <w:sz w:val="24"/>
          <w:szCs w:val="24"/>
        </w:rPr>
        <w:t xml:space="preserve"> 4 седмици.</w:t>
      </w:r>
    </w:p>
    <w:p w14:paraId="420CD819" w14:textId="163D4292" w:rsidR="00174FDE" w:rsidRPr="001F0199" w:rsidRDefault="00174FDE" w:rsidP="001F0199">
      <w:pPr>
        <w:spacing w:before="120" w:after="120" w:line="276" w:lineRule="auto"/>
        <w:ind w:right="0" w:firstLine="425"/>
        <w:rPr>
          <w:rFonts w:ascii="Georgia" w:hAnsi="Georgia" w:cs="Times New Roman"/>
          <w:color w:val="auto"/>
          <w:sz w:val="24"/>
          <w:szCs w:val="24"/>
        </w:rPr>
      </w:pPr>
      <w:r w:rsidRPr="001F0199">
        <w:rPr>
          <w:rFonts w:ascii="Georgia" w:hAnsi="Georgia" w:cs="Times New Roman"/>
          <w:color w:val="auto"/>
          <w:sz w:val="24"/>
          <w:szCs w:val="24"/>
        </w:rPr>
        <w:t>В рамките на това време, участникът самостоятелно работи с материалите за самоподготовка, като:</w:t>
      </w:r>
    </w:p>
    <w:p w14:paraId="01CB1978" w14:textId="77777777" w:rsidR="00174FDE" w:rsidRPr="001F0199" w:rsidRDefault="00174FDE" w:rsidP="001F0199">
      <w:pPr>
        <w:pStyle w:val="ListParagraph"/>
        <w:numPr>
          <w:ilvl w:val="0"/>
          <w:numId w:val="25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1F0199">
        <w:rPr>
          <w:rFonts w:ascii="Georgia" w:hAnsi="Georgia" w:cs="Times New Roman"/>
          <w:color w:val="auto"/>
          <w:sz w:val="24"/>
          <w:szCs w:val="24"/>
        </w:rPr>
        <w:t>Запознава се с обучителните материали;</w:t>
      </w:r>
    </w:p>
    <w:p w14:paraId="679CB0A9" w14:textId="77777777" w:rsidR="00174FDE" w:rsidRPr="001F0199" w:rsidRDefault="00174FDE" w:rsidP="001F0199">
      <w:pPr>
        <w:pStyle w:val="ListParagraph"/>
        <w:numPr>
          <w:ilvl w:val="0"/>
          <w:numId w:val="25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1F0199">
        <w:rPr>
          <w:rFonts w:ascii="Georgia" w:hAnsi="Georgia" w:cs="Times New Roman"/>
          <w:color w:val="auto"/>
          <w:sz w:val="24"/>
          <w:szCs w:val="24"/>
        </w:rPr>
        <w:t>Ползва помощните учебни ресурси (задължителните и допълнителни);</w:t>
      </w:r>
    </w:p>
    <w:p w14:paraId="740DE4BE" w14:textId="77777777" w:rsidR="00957C35" w:rsidRPr="00663D43" w:rsidRDefault="00957C35" w:rsidP="00957C35">
      <w:pPr>
        <w:pStyle w:val="ListParagraph"/>
        <w:numPr>
          <w:ilvl w:val="0"/>
          <w:numId w:val="25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663D43">
        <w:rPr>
          <w:rFonts w:ascii="Georgia" w:hAnsi="Georgia" w:cs="Times New Roman"/>
          <w:color w:val="auto"/>
          <w:sz w:val="24"/>
          <w:szCs w:val="24"/>
        </w:rPr>
        <w:t xml:space="preserve">Провежда самооценка с тестовите въпроси в края на всяка една от основните теми.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3822"/>
      </w:tblGrid>
      <w:tr w:rsidR="004B31BE" w:rsidRPr="00260019" w14:paraId="220D3F51" w14:textId="77777777" w:rsidTr="004B31BE">
        <w:trPr>
          <w:trHeight w:val="340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D2E7A9"/>
            <w:vAlign w:val="center"/>
          </w:tcPr>
          <w:p w14:paraId="767FDB4E" w14:textId="77777777" w:rsidR="004B31BE" w:rsidRPr="00260019" w:rsidRDefault="004B31BE" w:rsidP="00D9332A">
            <w:pPr>
              <w:spacing w:after="0" w:line="240" w:lineRule="auto"/>
              <w:ind w:right="0" w:firstLine="0"/>
              <w:jc w:val="center"/>
              <w:rPr>
                <w:rFonts w:ascii="Georgia" w:hAnsi="Georgia" w:cs="Times New Roman"/>
                <w:b/>
                <w:color w:val="auto"/>
                <w:sz w:val="24"/>
                <w:szCs w:val="24"/>
              </w:rPr>
            </w:pPr>
            <w:r w:rsidRPr="00260019">
              <w:rPr>
                <w:rFonts w:ascii="Georgia" w:hAnsi="Georgia" w:cs="Times New Roman"/>
                <w:b/>
                <w:color w:val="auto"/>
                <w:sz w:val="24"/>
                <w:szCs w:val="24"/>
              </w:rPr>
              <w:t>ПРОГРАМА</w:t>
            </w:r>
          </w:p>
        </w:tc>
      </w:tr>
      <w:tr w:rsidR="004B31BE" w:rsidRPr="00260019" w14:paraId="2947148E" w14:textId="77777777" w:rsidTr="004B31BE">
        <w:trPr>
          <w:trHeight w:val="340"/>
        </w:trPr>
        <w:tc>
          <w:tcPr>
            <w:tcW w:w="9062" w:type="dxa"/>
            <w:gridSpan w:val="3"/>
            <w:shd w:val="clear" w:color="auto" w:fill="D2E7A9"/>
            <w:vAlign w:val="center"/>
          </w:tcPr>
          <w:p w14:paraId="7142C331" w14:textId="77777777" w:rsidR="004B31BE" w:rsidRPr="00260019" w:rsidRDefault="004B31BE" w:rsidP="00D9332A">
            <w:pPr>
              <w:spacing w:after="0" w:line="240" w:lineRule="auto"/>
              <w:ind w:right="0" w:firstLine="0"/>
              <w:jc w:val="center"/>
              <w:rPr>
                <w:rFonts w:ascii="Georgia" w:hAnsi="Georgia" w:cs="Times New Roman"/>
                <w:b/>
                <w:color w:val="auto"/>
                <w:sz w:val="24"/>
                <w:szCs w:val="24"/>
              </w:rPr>
            </w:pPr>
            <w:r w:rsidRPr="00260019">
              <w:rPr>
                <w:rFonts w:ascii="Georgia" w:hAnsi="Georgia" w:cs="Times New Roman"/>
                <w:b/>
                <w:color w:val="auto"/>
                <w:sz w:val="24"/>
                <w:szCs w:val="24"/>
              </w:rPr>
              <w:t>ПЪРВА СЕДМИЦА</w:t>
            </w:r>
          </w:p>
        </w:tc>
      </w:tr>
      <w:tr w:rsidR="004B31BE" w:rsidRPr="00260019" w14:paraId="52CABCAA" w14:textId="77777777" w:rsidTr="00B45731">
        <w:trPr>
          <w:trHeight w:val="283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7A9"/>
            <w:vAlign w:val="center"/>
          </w:tcPr>
          <w:p w14:paraId="26EC58D7" w14:textId="77777777" w:rsidR="004B31BE" w:rsidRPr="00260019" w:rsidRDefault="000009C0" w:rsidP="00D9332A">
            <w:pPr>
              <w:pStyle w:val="NormalWeb"/>
              <w:tabs>
                <w:tab w:val="left" w:pos="540"/>
              </w:tabs>
              <w:spacing w:before="0" w:beforeAutospacing="0" w:after="0" w:afterAutospacing="0"/>
              <w:jc w:val="center"/>
              <w:rPr>
                <w:rFonts w:ascii="Georgia" w:hAnsi="Georgia"/>
              </w:rPr>
            </w:pPr>
            <w:r w:rsidRPr="00260019">
              <w:rPr>
                <w:rFonts w:ascii="Georgia" w:eastAsia="Calibri" w:hAnsi="Georgia"/>
                <w:b/>
                <w:bCs/>
                <w:i/>
                <w:iCs/>
                <w:kern w:val="24"/>
              </w:rPr>
              <w:t>Бр. дни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7A9"/>
            <w:vAlign w:val="center"/>
          </w:tcPr>
          <w:p w14:paraId="5418EDFF" w14:textId="77777777" w:rsidR="004B31BE" w:rsidRPr="00260019" w:rsidRDefault="004B31BE" w:rsidP="00D9332A">
            <w:pPr>
              <w:pStyle w:val="NormalWeb"/>
              <w:tabs>
                <w:tab w:val="left" w:pos="540"/>
              </w:tabs>
              <w:spacing w:before="0" w:beforeAutospacing="0" w:after="0" w:afterAutospacing="0"/>
              <w:jc w:val="center"/>
              <w:rPr>
                <w:rFonts w:ascii="Georgia" w:hAnsi="Georgia"/>
              </w:rPr>
            </w:pPr>
            <w:r w:rsidRPr="00260019">
              <w:rPr>
                <w:rFonts w:ascii="Georgia" w:eastAsia="Calibri" w:hAnsi="Georgia"/>
                <w:b/>
                <w:bCs/>
                <w:i/>
                <w:iCs/>
                <w:kern w:val="24"/>
              </w:rPr>
              <w:t xml:space="preserve">Задължителни теми 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7A9"/>
            <w:vAlign w:val="center"/>
          </w:tcPr>
          <w:p w14:paraId="5B6F2AD3" w14:textId="77777777" w:rsidR="004B31BE" w:rsidRPr="00260019" w:rsidRDefault="004B31BE" w:rsidP="00D9332A">
            <w:pPr>
              <w:pStyle w:val="NormalWeb"/>
              <w:tabs>
                <w:tab w:val="left" w:pos="540"/>
              </w:tabs>
              <w:spacing w:before="0" w:beforeAutospacing="0" w:after="0" w:afterAutospacing="0"/>
              <w:jc w:val="center"/>
              <w:rPr>
                <w:rFonts w:ascii="Georgia" w:hAnsi="Georgia"/>
              </w:rPr>
            </w:pPr>
            <w:r w:rsidRPr="00260019">
              <w:rPr>
                <w:rFonts w:ascii="Georgia" w:eastAsia="Calibri" w:hAnsi="Georgia"/>
                <w:b/>
                <w:bCs/>
                <w:i/>
                <w:iCs/>
                <w:kern w:val="24"/>
              </w:rPr>
              <w:t xml:space="preserve">Метод на обучение </w:t>
            </w:r>
          </w:p>
        </w:tc>
      </w:tr>
      <w:tr w:rsidR="00E569CA" w:rsidRPr="00260019" w14:paraId="35F56308" w14:textId="77777777" w:rsidTr="006D7225">
        <w:trPr>
          <w:trHeight w:val="20"/>
        </w:trPr>
        <w:tc>
          <w:tcPr>
            <w:tcW w:w="988" w:type="dxa"/>
            <w:vAlign w:val="center"/>
          </w:tcPr>
          <w:p w14:paraId="46B4A1B2" w14:textId="45BA32E5" w:rsidR="004B31BE" w:rsidRPr="002A3145" w:rsidRDefault="00224C54" w:rsidP="00D9332A">
            <w:pPr>
              <w:spacing w:after="0" w:line="240" w:lineRule="auto"/>
              <w:ind w:left="21" w:right="-20" w:firstLine="0"/>
              <w:jc w:val="center"/>
              <w:rPr>
                <w:rFonts w:ascii="Georgia" w:hAnsi="Georgia" w:cs="Times New Roman"/>
                <w:sz w:val="24"/>
                <w:szCs w:val="24"/>
                <w:lang w:val="en-GB"/>
              </w:rPr>
            </w:pPr>
            <w:r w:rsidRPr="00260019">
              <w:rPr>
                <w:rFonts w:ascii="Georgia" w:hAnsi="Georgia" w:cs="Times New Roman"/>
                <w:sz w:val="24"/>
                <w:szCs w:val="24"/>
              </w:rPr>
              <w:t>1</w:t>
            </w:r>
            <w:r w:rsidR="002A3145">
              <w:rPr>
                <w:rFonts w:ascii="Georgia" w:hAnsi="Georgia" w:cs="Times New Roman"/>
                <w:sz w:val="24"/>
                <w:szCs w:val="24"/>
                <w:lang w:val="en-GB"/>
              </w:rPr>
              <w:t>.5</w:t>
            </w:r>
          </w:p>
        </w:tc>
        <w:tc>
          <w:tcPr>
            <w:tcW w:w="4252" w:type="dxa"/>
            <w:vAlign w:val="center"/>
          </w:tcPr>
          <w:p w14:paraId="1AABFEA3" w14:textId="3D8D4EF8" w:rsidR="004B31BE" w:rsidRPr="00260019" w:rsidRDefault="004B31BE" w:rsidP="00381B53">
            <w:pPr>
              <w:spacing w:after="0" w:line="240" w:lineRule="auto"/>
              <w:ind w:left="21" w:right="-108" w:firstLine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260019">
              <w:rPr>
                <w:rFonts w:ascii="Georgia" w:hAnsi="Georgia" w:cs="Times New Roman"/>
                <w:b/>
                <w:bCs/>
                <w:sz w:val="24"/>
                <w:szCs w:val="24"/>
              </w:rPr>
              <w:t>Тема</w:t>
            </w:r>
            <w:r w:rsidR="00362E62" w:rsidRPr="00260019">
              <w:rPr>
                <w:rFonts w:ascii="Georgia" w:hAnsi="Georgia" w:cs="Times New Roman"/>
                <w:b/>
                <w:bCs/>
                <w:sz w:val="24"/>
                <w:szCs w:val="24"/>
              </w:rPr>
              <w:t xml:space="preserve"> </w:t>
            </w:r>
            <w:r w:rsidRPr="00260019">
              <w:rPr>
                <w:rFonts w:ascii="Georgia" w:hAnsi="Georgia" w:cs="Times New Roman"/>
                <w:b/>
                <w:bCs/>
                <w:sz w:val="24"/>
                <w:szCs w:val="24"/>
              </w:rPr>
              <w:t>1:</w:t>
            </w:r>
            <w:r w:rsidR="00224C54" w:rsidRPr="00260019">
              <w:rPr>
                <w:rFonts w:ascii="Georgia" w:hAnsi="Georgia" w:cs="Times New Roman"/>
                <w:b/>
                <w:bCs/>
                <w:sz w:val="24"/>
                <w:szCs w:val="24"/>
              </w:rPr>
              <w:t xml:space="preserve"> </w:t>
            </w:r>
            <w:r w:rsidR="00224C54" w:rsidRPr="002A3145">
              <w:rPr>
                <w:rFonts w:ascii="Georgia" w:hAnsi="Georgia"/>
                <w:bCs/>
                <w:sz w:val="24"/>
                <w:szCs w:val="24"/>
              </w:rPr>
              <w:t>Оценяване на собствения потенциал и определяне на приоритетите за развитие на общината</w:t>
            </w:r>
            <w:r w:rsidR="00362E62" w:rsidRPr="002A3145">
              <w:rPr>
                <w:rFonts w:ascii="Georgia" w:hAnsi="Georgia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822" w:type="dxa"/>
            <w:vAlign w:val="center"/>
          </w:tcPr>
          <w:p w14:paraId="2E8FD61E" w14:textId="77777777" w:rsidR="00362E62" w:rsidRPr="00260019" w:rsidRDefault="00362E62" w:rsidP="00D9332A">
            <w:pPr>
              <w:spacing w:after="0" w:line="240" w:lineRule="auto"/>
              <w:ind w:left="21" w:right="-113" w:firstLine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260019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Работа</w:t>
            </w:r>
            <w:r w:rsidRPr="00260019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60019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260019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60019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материали</w:t>
            </w:r>
            <w:r w:rsidRPr="00260019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60019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са</w:t>
            </w:r>
            <w:r w:rsidRPr="00260019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60019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самоподготовка.</w:t>
            </w:r>
          </w:p>
          <w:p w14:paraId="5F1617EF" w14:textId="77777777" w:rsidR="00362E62" w:rsidRPr="00260019" w:rsidRDefault="00362E62" w:rsidP="00D9332A">
            <w:pPr>
              <w:spacing w:after="0" w:line="240" w:lineRule="auto"/>
              <w:ind w:left="21" w:right="-113" w:firstLine="0"/>
              <w:jc w:val="center"/>
              <w:rPr>
                <w:rFonts w:ascii="Georgia" w:hAnsi="Georgia" w:cs="Times New Roman"/>
                <w:i/>
                <w:iCs/>
                <w:sz w:val="24"/>
                <w:szCs w:val="24"/>
              </w:rPr>
            </w:pPr>
            <w:r w:rsidRPr="00260019">
              <w:rPr>
                <w:rFonts w:ascii="Georgia" w:hAnsi="Georgia" w:cs="Times New Roman"/>
                <w:i/>
                <w:iCs/>
                <w:sz w:val="24"/>
                <w:szCs w:val="24"/>
              </w:rPr>
              <w:t>(обучителни</w:t>
            </w:r>
            <w:r w:rsidRPr="00260019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60019">
              <w:rPr>
                <w:rFonts w:ascii="Georgia" w:hAnsi="Georgia" w:cs="Times New Roman"/>
                <w:i/>
                <w:iCs/>
                <w:sz w:val="24"/>
                <w:szCs w:val="24"/>
              </w:rPr>
              <w:t>материали</w:t>
            </w:r>
            <w:r w:rsidRPr="00260019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60019">
              <w:rPr>
                <w:rFonts w:ascii="Georgia" w:hAnsi="Georgia" w:cs="Times New Roman"/>
                <w:i/>
                <w:iCs/>
                <w:sz w:val="24"/>
                <w:szCs w:val="24"/>
              </w:rPr>
              <w:t>и</w:t>
            </w:r>
            <w:r w:rsidRPr="00260019">
              <w:rPr>
                <w:rFonts w:ascii="Georgia" w:hAnsi="Georgia" w:cs="Times New Roman"/>
                <w:sz w:val="24"/>
                <w:szCs w:val="24"/>
              </w:rPr>
              <w:t xml:space="preserve">                              </w:t>
            </w:r>
            <w:r w:rsidRPr="00260019">
              <w:rPr>
                <w:rFonts w:ascii="Georgia" w:hAnsi="Georgia" w:cs="Times New Roman"/>
                <w:i/>
                <w:iCs/>
                <w:sz w:val="24"/>
                <w:szCs w:val="24"/>
              </w:rPr>
              <w:t>допълнителни</w:t>
            </w:r>
            <w:r w:rsidRPr="00260019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60019">
              <w:rPr>
                <w:rFonts w:ascii="Georgia" w:hAnsi="Georgia" w:cs="Times New Roman"/>
                <w:i/>
                <w:iCs/>
                <w:sz w:val="24"/>
                <w:szCs w:val="24"/>
              </w:rPr>
              <w:t>учебни</w:t>
            </w:r>
            <w:r w:rsidRPr="00260019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60019">
              <w:rPr>
                <w:rFonts w:ascii="Georgia" w:hAnsi="Georgia" w:cs="Times New Roman"/>
                <w:i/>
                <w:iCs/>
                <w:sz w:val="24"/>
                <w:szCs w:val="24"/>
              </w:rPr>
              <w:t>ресурси).</w:t>
            </w:r>
          </w:p>
          <w:p w14:paraId="5738B7F0" w14:textId="6DA12043" w:rsidR="006D7225" w:rsidRPr="00260019" w:rsidRDefault="00362E62" w:rsidP="00D9332A">
            <w:pPr>
              <w:spacing w:after="0" w:line="240" w:lineRule="auto"/>
              <w:ind w:left="21" w:right="-113" w:firstLine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260019">
              <w:rPr>
                <w:rFonts w:ascii="Georgia" w:hAnsi="Georgia" w:cs="Times New Roman"/>
                <w:sz w:val="24"/>
                <w:szCs w:val="24"/>
              </w:rPr>
              <w:t>Попълване на теста с контролни въпроси към тема 1.</w:t>
            </w:r>
          </w:p>
        </w:tc>
      </w:tr>
      <w:tr w:rsidR="00E569CA" w:rsidRPr="00260019" w14:paraId="6C185429" w14:textId="77777777" w:rsidTr="006D7225">
        <w:trPr>
          <w:trHeight w:val="20"/>
        </w:trPr>
        <w:tc>
          <w:tcPr>
            <w:tcW w:w="988" w:type="dxa"/>
            <w:vAlign w:val="center"/>
          </w:tcPr>
          <w:p w14:paraId="21E4F284" w14:textId="17F83666" w:rsidR="004B31BE" w:rsidRPr="00260019" w:rsidRDefault="00224C54" w:rsidP="00D9332A">
            <w:pPr>
              <w:spacing w:after="0" w:line="240" w:lineRule="auto"/>
              <w:ind w:left="21" w:right="-20" w:firstLine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260019">
              <w:rPr>
                <w:rFonts w:ascii="Georgia" w:hAnsi="Georgia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14:paraId="673865CD" w14:textId="32EAD632" w:rsidR="004B31BE" w:rsidRPr="00260019" w:rsidRDefault="004B31BE" w:rsidP="00381B53">
            <w:pPr>
              <w:spacing w:after="0" w:line="240" w:lineRule="auto"/>
              <w:ind w:left="21" w:right="92" w:firstLine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260019">
              <w:rPr>
                <w:rFonts w:ascii="Georgia" w:hAnsi="Georgia" w:cs="Times New Roman"/>
                <w:b/>
                <w:bCs/>
                <w:sz w:val="24"/>
                <w:szCs w:val="24"/>
              </w:rPr>
              <w:t>Тема</w:t>
            </w:r>
            <w:r w:rsidR="0029736A" w:rsidRPr="00260019">
              <w:rPr>
                <w:rFonts w:ascii="Georgia" w:hAnsi="Georgia" w:cs="Times New Roman"/>
                <w:b/>
                <w:bCs/>
                <w:sz w:val="24"/>
                <w:szCs w:val="24"/>
              </w:rPr>
              <w:t xml:space="preserve"> </w:t>
            </w:r>
            <w:r w:rsidRPr="00260019">
              <w:rPr>
                <w:rFonts w:ascii="Georgia" w:hAnsi="Georgia" w:cs="Times New Roman"/>
                <w:b/>
                <w:bCs/>
                <w:sz w:val="24"/>
                <w:szCs w:val="24"/>
              </w:rPr>
              <w:t>2:</w:t>
            </w:r>
            <w:r w:rsidR="00224C54" w:rsidRPr="00260019">
              <w:rPr>
                <w:rFonts w:ascii="Georgia" w:hAnsi="Georgia" w:cs="Times New Roman"/>
                <w:b/>
                <w:bCs/>
                <w:sz w:val="24"/>
                <w:szCs w:val="24"/>
              </w:rPr>
              <w:t xml:space="preserve"> </w:t>
            </w:r>
            <w:r w:rsidR="00224C54" w:rsidRPr="002A3145">
              <w:rPr>
                <w:rFonts w:ascii="Georgia" w:hAnsi="Georgia"/>
                <w:bCs/>
                <w:sz w:val="24"/>
                <w:szCs w:val="24"/>
              </w:rPr>
              <w:t xml:space="preserve">Природните дадености и културно-историческото </w:t>
            </w:r>
            <w:r w:rsidR="00224C54" w:rsidRPr="002A3145">
              <w:rPr>
                <w:rFonts w:ascii="Georgia" w:hAnsi="Georgia"/>
                <w:bCs/>
                <w:sz w:val="24"/>
                <w:szCs w:val="24"/>
              </w:rPr>
              <w:lastRenderedPageBreak/>
              <w:t>наследство на общината като основа за икономическо развитие</w:t>
            </w:r>
            <w:r w:rsidR="0029736A" w:rsidRPr="002A3145">
              <w:rPr>
                <w:rFonts w:ascii="Georgia" w:hAnsi="Georgia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822" w:type="dxa"/>
            <w:vAlign w:val="center"/>
          </w:tcPr>
          <w:p w14:paraId="7B92EBAB" w14:textId="77777777" w:rsidR="0029736A" w:rsidRPr="00260019" w:rsidRDefault="0029736A" w:rsidP="00D9332A">
            <w:pPr>
              <w:spacing w:after="0" w:line="240" w:lineRule="auto"/>
              <w:ind w:left="21" w:right="-113" w:firstLine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260019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lastRenderedPageBreak/>
              <w:t>Работа</w:t>
            </w:r>
            <w:r w:rsidRPr="00260019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60019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260019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60019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материали</w:t>
            </w:r>
            <w:r w:rsidRPr="00260019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60019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са</w:t>
            </w:r>
            <w:r w:rsidRPr="00260019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60019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самоподготовка.</w:t>
            </w:r>
          </w:p>
          <w:p w14:paraId="4E67EEFD" w14:textId="77777777" w:rsidR="0029736A" w:rsidRPr="00260019" w:rsidRDefault="0029736A" w:rsidP="00D9332A">
            <w:pPr>
              <w:spacing w:after="0" w:line="240" w:lineRule="auto"/>
              <w:ind w:left="21" w:right="-113" w:firstLine="0"/>
              <w:jc w:val="center"/>
              <w:rPr>
                <w:rFonts w:ascii="Georgia" w:hAnsi="Georgia" w:cs="Times New Roman"/>
                <w:i/>
                <w:iCs/>
                <w:sz w:val="24"/>
                <w:szCs w:val="24"/>
              </w:rPr>
            </w:pPr>
            <w:r w:rsidRPr="00260019">
              <w:rPr>
                <w:rFonts w:ascii="Georgia" w:hAnsi="Georgia" w:cs="Times New Roman"/>
                <w:i/>
                <w:iCs/>
                <w:sz w:val="24"/>
                <w:szCs w:val="24"/>
              </w:rPr>
              <w:lastRenderedPageBreak/>
              <w:t>(обучителни</w:t>
            </w:r>
            <w:r w:rsidRPr="00260019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60019">
              <w:rPr>
                <w:rFonts w:ascii="Georgia" w:hAnsi="Georgia" w:cs="Times New Roman"/>
                <w:i/>
                <w:iCs/>
                <w:sz w:val="24"/>
                <w:szCs w:val="24"/>
              </w:rPr>
              <w:t>материали</w:t>
            </w:r>
            <w:r w:rsidRPr="00260019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60019">
              <w:rPr>
                <w:rFonts w:ascii="Georgia" w:hAnsi="Georgia" w:cs="Times New Roman"/>
                <w:i/>
                <w:iCs/>
                <w:sz w:val="24"/>
                <w:szCs w:val="24"/>
              </w:rPr>
              <w:t>и</w:t>
            </w:r>
            <w:r w:rsidRPr="00260019">
              <w:rPr>
                <w:rFonts w:ascii="Georgia" w:hAnsi="Georgia" w:cs="Times New Roman"/>
                <w:sz w:val="24"/>
                <w:szCs w:val="24"/>
              </w:rPr>
              <w:t xml:space="preserve">                              </w:t>
            </w:r>
            <w:r w:rsidRPr="00260019">
              <w:rPr>
                <w:rFonts w:ascii="Georgia" w:hAnsi="Georgia" w:cs="Times New Roman"/>
                <w:i/>
                <w:iCs/>
                <w:sz w:val="24"/>
                <w:szCs w:val="24"/>
              </w:rPr>
              <w:t>допълнителни</w:t>
            </w:r>
            <w:r w:rsidRPr="00260019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60019">
              <w:rPr>
                <w:rFonts w:ascii="Georgia" w:hAnsi="Georgia" w:cs="Times New Roman"/>
                <w:i/>
                <w:iCs/>
                <w:sz w:val="24"/>
                <w:szCs w:val="24"/>
              </w:rPr>
              <w:t>учебни</w:t>
            </w:r>
            <w:r w:rsidRPr="00260019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60019">
              <w:rPr>
                <w:rFonts w:ascii="Georgia" w:hAnsi="Georgia" w:cs="Times New Roman"/>
                <w:i/>
                <w:iCs/>
                <w:sz w:val="24"/>
                <w:szCs w:val="24"/>
              </w:rPr>
              <w:t>ресурси).</w:t>
            </w:r>
          </w:p>
          <w:p w14:paraId="3BACB7EA" w14:textId="7DC2B3A2" w:rsidR="006D7225" w:rsidRPr="00260019" w:rsidRDefault="0029736A" w:rsidP="00D9332A">
            <w:pPr>
              <w:spacing w:after="0" w:line="240" w:lineRule="auto"/>
              <w:ind w:left="21" w:right="-113" w:firstLine="0"/>
              <w:jc w:val="center"/>
              <w:rPr>
                <w:rFonts w:ascii="Georgia" w:hAnsi="Georgia" w:cs="Times New Roman"/>
                <w:i/>
                <w:iCs/>
                <w:sz w:val="24"/>
                <w:szCs w:val="24"/>
              </w:rPr>
            </w:pPr>
            <w:r w:rsidRPr="00260019">
              <w:rPr>
                <w:rFonts w:ascii="Georgia" w:hAnsi="Georgia" w:cs="Times New Roman"/>
                <w:sz w:val="24"/>
                <w:szCs w:val="24"/>
              </w:rPr>
              <w:t>Попълване на теста с контролни въпроси към тема 2.</w:t>
            </w:r>
          </w:p>
        </w:tc>
      </w:tr>
      <w:tr w:rsidR="00E569CA" w:rsidRPr="00260019" w14:paraId="7C1F24FF" w14:textId="77777777" w:rsidTr="006D7225">
        <w:trPr>
          <w:trHeight w:val="20"/>
        </w:trPr>
        <w:tc>
          <w:tcPr>
            <w:tcW w:w="988" w:type="dxa"/>
            <w:vAlign w:val="center"/>
          </w:tcPr>
          <w:p w14:paraId="7C61A605" w14:textId="02122A09" w:rsidR="004B31BE" w:rsidRPr="002A3145" w:rsidRDefault="00224C54" w:rsidP="00D9332A">
            <w:pPr>
              <w:spacing w:after="0" w:line="240" w:lineRule="auto"/>
              <w:ind w:left="21" w:right="-20" w:firstLine="0"/>
              <w:jc w:val="center"/>
              <w:rPr>
                <w:rFonts w:ascii="Georgia" w:hAnsi="Georgia" w:cs="Times New Roman"/>
                <w:sz w:val="24"/>
                <w:szCs w:val="24"/>
                <w:lang w:val="en-GB"/>
              </w:rPr>
            </w:pPr>
            <w:r w:rsidRPr="00260019">
              <w:rPr>
                <w:rFonts w:ascii="Georgia" w:hAnsi="Georgia" w:cs="Times New Roman"/>
                <w:sz w:val="24"/>
                <w:szCs w:val="24"/>
              </w:rPr>
              <w:lastRenderedPageBreak/>
              <w:t>1</w:t>
            </w:r>
            <w:r w:rsidR="002A3145">
              <w:rPr>
                <w:rFonts w:ascii="Georgia" w:hAnsi="Georgia" w:cs="Times New Roman"/>
                <w:sz w:val="24"/>
                <w:szCs w:val="24"/>
                <w:lang w:val="en-GB"/>
              </w:rPr>
              <w:t>.5</w:t>
            </w:r>
          </w:p>
        </w:tc>
        <w:tc>
          <w:tcPr>
            <w:tcW w:w="4252" w:type="dxa"/>
            <w:vAlign w:val="center"/>
          </w:tcPr>
          <w:p w14:paraId="492B1B35" w14:textId="226BAFFD" w:rsidR="004B31BE" w:rsidRPr="00260019" w:rsidRDefault="004B31BE" w:rsidP="00381B53">
            <w:pPr>
              <w:spacing w:after="0" w:line="240" w:lineRule="auto"/>
              <w:ind w:left="21" w:right="-108" w:firstLine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260019">
              <w:rPr>
                <w:rFonts w:ascii="Georgia" w:hAnsi="Georgia" w:cs="Times New Roman"/>
                <w:b/>
                <w:bCs/>
                <w:sz w:val="24"/>
                <w:szCs w:val="24"/>
              </w:rPr>
              <w:t>Тема</w:t>
            </w:r>
            <w:r w:rsidR="0048171E" w:rsidRPr="00260019">
              <w:rPr>
                <w:rFonts w:ascii="Georgia" w:hAnsi="Georgia" w:cs="Times New Roman"/>
                <w:b/>
                <w:bCs/>
                <w:sz w:val="24"/>
                <w:szCs w:val="24"/>
              </w:rPr>
              <w:t xml:space="preserve"> </w:t>
            </w:r>
            <w:r w:rsidRPr="00260019">
              <w:rPr>
                <w:rFonts w:ascii="Georgia" w:hAnsi="Georgia" w:cs="Times New Roman"/>
                <w:b/>
                <w:bCs/>
                <w:sz w:val="24"/>
                <w:szCs w:val="24"/>
              </w:rPr>
              <w:t>3:</w:t>
            </w:r>
            <w:r w:rsidR="00224C54" w:rsidRPr="00260019">
              <w:rPr>
                <w:rFonts w:ascii="Georgia" w:hAnsi="Georgia" w:cs="Times New Roman"/>
                <w:b/>
                <w:bCs/>
                <w:sz w:val="24"/>
                <w:szCs w:val="24"/>
              </w:rPr>
              <w:t xml:space="preserve"> </w:t>
            </w:r>
            <w:r w:rsidR="00224C54" w:rsidRPr="002A3145">
              <w:rPr>
                <w:rFonts w:ascii="Georgia" w:hAnsi="Georgia"/>
                <w:bCs/>
                <w:sz w:val="24"/>
                <w:szCs w:val="24"/>
              </w:rPr>
              <w:t>Възможности за насърчаване на био земеделие и животновъдство</w:t>
            </w:r>
            <w:r w:rsidR="00ED0A36" w:rsidRPr="002A3145">
              <w:rPr>
                <w:rFonts w:ascii="Georgia" w:hAnsi="Georgia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822" w:type="dxa"/>
            <w:vAlign w:val="center"/>
          </w:tcPr>
          <w:p w14:paraId="58B81755" w14:textId="77777777" w:rsidR="0048171E" w:rsidRPr="00260019" w:rsidRDefault="0048171E" w:rsidP="00D9332A">
            <w:pPr>
              <w:spacing w:after="0" w:line="240" w:lineRule="auto"/>
              <w:ind w:left="21" w:right="-113" w:firstLine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260019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Работа</w:t>
            </w:r>
            <w:r w:rsidRPr="00260019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60019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260019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60019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материали</w:t>
            </w:r>
            <w:r w:rsidRPr="00260019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60019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са</w:t>
            </w:r>
            <w:r w:rsidRPr="00260019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60019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самоподготовка.</w:t>
            </w:r>
          </w:p>
          <w:p w14:paraId="29640FC4" w14:textId="77777777" w:rsidR="0048171E" w:rsidRPr="00260019" w:rsidRDefault="0048171E" w:rsidP="00D9332A">
            <w:pPr>
              <w:spacing w:after="0" w:line="240" w:lineRule="auto"/>
              <w:ind w:left="21" w:right="-113" w:firstLine="0"/>
              <w:jc w:val="center"/>
              <w:rPr>
                <w:rFonts w:ascii="Georgia" w:hAnsi="Georgia" w:cs="Times New Roman"/>
                <w:i/>
                <w:iCs/>
                <w:sz w:val="24"/>
                <w:szCs w:val="24"/>
              </w:rPr>
            </w:pPr>
            <w:r w:rsidRPr="00260019">
              <w:rPr>
                <w:rFonts w:ascii="Georgia" w:hAnsi="Georgia" w:cs="Times New Roman"/>
                <w:i/>
                <w:iCs/>
                <w:sz w:val="24"/>
                <w:szCs w:val="24"/>
              </w:rPr>
              <w:t>(обучителни</w:t>
            </w:r>
            <w:r w:rsidRPr="00260019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60019">
              <w:rPr>
                <w:rFonts w:ascii="Georgia" w:hAnsi="Georgia" w:cs="Times New Roman"/>
                <w:i/>
                <w:iCs/>
                <w:sz w:val="24"/>
                <w:szCs w:val="24"/>
              </w:rPr>
              <w:t>материали</w:t>
            </w:r>
            <w:r w:rsidRPr="00260019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60019">
              <w:rPr>
                <w:rFonts w:ascii="Georgia" w:hAnsi="Georgia" w:cs="Times New Roman"/>
                <w:i/>
                <w:iCs/>
                <w:sz w:val="24"/>
                <w:szCs w:val="24"/>
              </w:rPr>
              <w:t>и</w:t>
            </w:r>
            <w:r w:rsidRPr="00260019">
              <w:rPr>
                <w:rFonts w:ascii="Georgia" w:hAnsi="Georgia" w:cs="Times New Roman"/>
                <w:sz w:val="24"/>
                <w:szCs w:val="24"/>
              </w:rPr>
              <w:t xml:space="preserve">                              </w:t>
            </w:r>
            <w:r w:rsidRPr="00260019">
              <w:rPr>
                <w:rFonts w:ascii="Georgia" w:hAnsi="Georgia" w:cs="Times New Roman"/>
                <w:i/>
                <w:iCs/>
                <w:sz w:val="24"/>
                <w:szCs w:val="24"/>
              </w:rPr>
              <w:t>допълнителни</w:t>
            </w:r>
            <w:r w:rsidRPr="00260019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60019">
              <w:rPr>
                <w:rFonts w:ascii="Georgia" w:hAnsi="Georgia" w:cs="Times New Roman"/>
                <w:i/>
                <w:iCs/>
                <w:sz w:val="24"/>
                <w:szCs w:val="24"/>
              </w:rPr>
              <w:t>учебни</w:t>
            </w:r>
            <w:r w:rsidRPr="00260019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60019">
              <w:rPr>
                <w:rFonts w:ascii="Georgia" w:hAnsi="Georgia" w:cs="Times New Roman"/>
                <w:i/>
                <w:iCs/>
                <w:sz w:val="24"/>
                <w:szCs w:val="24"/>
              </w:rPr>
              <w:t>ресурси).</w:t>
            </w:r>
          </w:p>
          <w:p w14:paraId="63D4F746" w14:textId="3F2A55A7" w:rsidR="006D7225" w:rsidRPr="00260019" w:rsidRDefault="0048171E" w:rsidP="00D9332A">
            <w:pPr>
              <w:spacing w:after="0" w:line="240" w:lineRule="auto"/>
              <w:ind w:left="21" w:right="-113" w:firstLine="0"/>
              <w:jc w:val="center"/>
              <w:rPr>
                <w:rFonts w:ascii="Georgia" w:hAnsi="Georgia" w:cs="Times New Roman"/>
                <w:i/>
                <w:iCs/>
                <w:sz w:val="24"/>
                <w:szCs w:val="24"/>
              </w:rPr>
            </w:pPr>
            <w:r w:rsidRPr="00260019">
              <w:rPr>
                <w:rFonts w:ascii="Georgia" w:hAnsi="Georgia" w:cs="Times New Roman"/>
                <w:sz w:val="24"/>
                <w:szCs w:val="24"/>
              </w:rPr>
              <w:t>Попълване на теста с контролни въпроси към тема 3.</w:t>
            </w:r>
          </w:p>
        </w:tc>
      </w:tr>
    </w:tbl>
    <w:p w14:paraId="51DB5268" w14:textId="77777777" w:rsidR="000E4227" w:rsidRPr="00D9332A" w:rsidRDefault="000E4227" w:rsidP="00D9332A">
      <w:pPr>
        <w:pStyle w:val="NormalWeb"/>
        <w:spacing w:before="0" w:beforeAutospacing="0" w:after="0" w:afterAutospacing="0"/>
        <w:rPr>
          <w:b/>
          <w:color w:val="FF0000"/>
          <w:sz w:val="28"/>
          <w:szCs w:val="28"/>
        </w:rPr>
      </w:pPr>
    </w:p>
    <w:tbl>
      <w:tblPr>
        <w:tblStyle w:val="TableGrid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3822"/>
      </w:tblGrid>
      <w:tr w:rsidR="00E569CA" w:rsidRPr="002A3145" w14:paraId="0C73D1A5" w14:textId="77777777" w:rsidTr="00224C54">
        <w:trPr>
          <w:trHeight w:val="340"/>
          <w:tblHeader/>
        </w:trPr>
        <w:tc>
          <w:tcPr>
            <w:tcW w:w="9062" w:type="dxa"/>
            <w:gridSpan w:val="3"/>
            <w:shd w:val="clear" w:color="auto" w:fill="D2E7A9"/>
            <w:vAlign w:val="center"/>
          </w:tcPr>
          <w:p w14:paraId="65F53EB7" w14:textId="77777777" w:rsidR="00025C1B" w:rsidRPr="002A3145" w:rsidRDefault="00025C1B" w:rsidP="00D9332A">
            <w:pPr>
              <w:spacing w:after="0" w:line="240" w:lineRule="auto"/>
              <w:ind w:left="21" w:right="-20" w:firstLine="0"/>
              <w:jc w:val="center"/>
              <w:rPr>
                <w:rFonts w:ascii="Georgia" w:hAnsi="Georgia" w:cs="Times New Roman"/>
                <w:b/>
                <w:bCs/>
                <w:iCs/>
                <w:sz w:val="24"/>
                <w:szCs w:val="24"/>
              </w:rPr>
            </w:pPr>
            <w:r w:rsidRPr="002A3145">
              <w:rPr>
                <w:rFonts w:ascii="Georgia" w:hAnsi="Georgia" w:cs="Times New Roman"/>
                <w:b/>
                <w:color w:val="auto"/>
                <w:sz w:val="24"/>
                <w:szCs w:val="24"/>
              </w:rPr>
              <w:t>ПРОГРАМА</w:t>
            </w:r>
          </w:p>
        </w:tc>
      </w:tr>
      <w:tr w:rsidR="00E569CA" w:rsidRPr="002A3145" w14:paraId="3B4DE17F" w14:textId="77777777" w:rsidTr="00224C54">
        <w:trPr>
          <w:trHeight w:val="340"/>
          <w:tblHeader/>
        </w:trPr>
        <w:tc>
          <w:tcPr>
            <w:tcW w:w="9062" w:type="dxa"/>
            <w:gridSpan w:val="3"/>
            <w:shd w:val="clear" w:color="auto" w:fill="D2E7A9"/>
            <w:vAlign w:val="center"/>
          </w:tcPr>
          <w:p w14:paraId="523E4E47" w14:textId="77777777" w:rsidR="00025C1B" w:rsidRPr="002A3145" w:rsidRDefault="00025C1B" w:rsidP="00D9332A">
            <w:pPr>
              <w:spacing w:after="0" w:line="240" w:lineRule="auto"/>
              <w:ind w:left="21" w:right="-20" w:firstLine="0"/>
              <w:jc w:val="center"/>
              <w:rPr>
                <w:rFonts w:ascii="Georgia" w:hAnsi="Georgia" w:cs="Times New Roman"/>
                <w:b/>
                <w:bCs/>
                <w:iCs/>
                <w:sz w:val="24"/>
                <w:szCs w:val="24"/>
              </w:rPr>
            </w:pPr>
            <w:r w:rsidRPr="002A3145">
              <w:rPr>
                <w:rFonts w:ascii="Georgia" w:hAnsi="Georgia" w:cs="Times New Roman"/>
                <w:b/>
                <w:bCs/>
                <w:iCs/>
                <w:sz w:val="24"/>
                <w:szCs w:val="24"/>
              </w:rPr>
              <w:t>ВТОРА СЕДМИЦА</w:t>
            </w:r>
          </w:p>
        </w:tc>
      </w:tr>
      <w:tr w:rsidR="00025C1B" w:rsidRPr="002A3145" w14:paraId="1A7FE739" w14:textId="77777777" w:rsidTr="00224C54">
        <w:trPr>
          <w:trHeight w:val="283"/>
          <w:tblHeader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7A9"/>
            <w:vAlign w:val="center"/>
          </w:tcPr>
          <w:p w14:paraId="35D08799" w14:textId="77777777" w:rsidR="00025C1B" w:rsidRPr="002A3145" w:rsidRDefault="00840BF4" w:rsidP="00D9332A">
            <w:pPr>
              <w:pStyle w:val="NormalWeb"/>
              <w:tabs>
                <w:tab w:val="left" w:pos="540"/>
              </w:tabs>
              <w:spacing w:before="0" w:beforeAutospacing="0" w:after="0" w:afterAutospacing="0"/>
              <w:jc w:val="center"/>
              <w:rPr>
                <w:rFonts w:ascii="Georgia" w:hAnsi="Georgia"/>
              </w:rPr>
            </w:pPr>
            <w:r w:rsidRPr="002A3145">
              <w:rPr>
                <w:rFonts w:ascii="Georgia" w:eastAsia="Calibri" w:hAnsi="Georgia"/>
                <w:b/>
                <w:bCs/>
                <w:i/>
                <w:iCs/>
                <w:kern w:val="24"/>
              </w:rPr>
              <w:t>Бр. дни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7A9"/>
            <w:vAlign w:val="center"/>
          </w:tcPr>
          <w:p w14:paraId="1BEED6D8" w14:textId="77777777" w:rsidR="00025C1B" w:rsidRPr="002A3145" w:rsidRDefault="00025C1B" w:rsidP="00D9332A">
            <w:pPr>
              <w:pStyle w:val="NormalWeb"/>
              <w:tabs>
                <w:tab w:val="left" w:pos="540"/>
              </w:tabs>
              <w:spacing w:before="0" w:beforeAutospacing="0" w:after="0" w:afterAutospacing="0"/>
              <w:jc w:val="center"/>
              <w:rPr>
                <w:rFonts w:ascii="Georgia" w:hAnsi="Georgia"/>
              </w:rPr>
            </w:pPr>
            <w:r w:rsidRPr="002A3145">
              <w:rPr>
                <w:rFonts w:ascii="Georgia" w:eastAsia="Calibri" w:hAnsi="Georgia"/>
                <w:b/>
                <w:bCs/>
                <w:i/>
                <w:iCs/>
                <w:kern w:val="24"/>
              </w:rPr>
              <w:t xml:space="preserve">Задължителни теми 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7A9"/>
            <w:vAlign w:val="center"/>
          </w:tcPr>
          <w:p w14:paraId="34B4E347" w14:textId="77777777" w:rsidR="00025C1B" w:rsidRPr="002A3145" w:rsidRDefault="00025C1B" w:rsidP="00D9332A">
            <w:pPr>
              <w:pStyle w:val="NormalWeb"/>
              <w:tabs>
                <w:tab w:val="left" w:pos="540"/>
              </w:tabs>
              <w:spacing w:before="0" w:beforeAutospacing="0" w:after="0" w:afterAutospacing="0"/>
              <w:jc w:val="center"/>
              <w:rPr>
                <w:rFonts w:ascii="Georgia" w:hAnsi="Georgia"/>
              </w:rPr>
            </w:pPr>
            <w:r w:rsidRPr="002A3145">
              <w:rPr>
                <w:rFonts w:ascii="Georgia" w:eastAsia="Calibri" w:hAnsi="Georgia"/>
                <w:b/>
                <w:bCs/>
                <w:i/>
                <w:iCs/>
                <w:kern w:val="24"/>
              </w:rPr>
              <w:t xml:space="preserve">Метод на обучение </w:t>
            </w:r>
          </w:p>
        </w:tc>
      </w:tr>
      <w:tr w:rsidR="00E569CA" w:rsidRPr="002A3145" w14:paraId="59BD306B" w14:textId="77777777" w:rsidTr="00025C1B">
        <w:trPr>
          <w:trHeight w:val="20"/>
        </w:trPr>
        <w:tc>
          <w:tcPr>
            <w:tcW w:w="988" w:type="dxa"/>
            <w:vAlign w:val="center"/>
          </w:tcPr>
          <w:p w14:paraId="37D633AC" w14:textId="64EEDFF2" w:rsidR="00025C1B" w:rsidRPr="002A3145" w:rsidRDefault="002A3145" w:rsidP="00D9332A">
            <w:pPr>
              <w:spacing w:after="0" w:line="240" w:lineRule="auto"/>
              <w:ind w:left="21" w:right="-20" w:firstLine="0"/>
              <w:jc w:val="center"/>
              <w:rPr>
                <w:rFonts w:ascii="Georgia" w:hAnsi="Georgia" w:cs="Times New Roman"/>
                <w:sz w:val="24"/>
                <w:szCs w:val="24"/>
                <w:lang w:val="en-GB"/>
              </w:rPr>
            </w:pPr>
            <w:r w:rsidRPr="002A3145">
              <w:rPr>
                <w:rFonts w:ascii="Georgia" w:hAnsi="Georgia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252" w:type="dxa"/>
            <w:vAlign w:val="center"/>
          </w:tcPr>
          <w:p w14:paraId="2F892FA4" w14:textId="26AF1D97" w:rsidR="00025C1B" w:rsidRPr="002A3145" w:rsidRDefault="00025C1B" w:rsidP="00381B53">
            <w:pPr>
              <w:spacing w:after="0" w:line="240" w:lineRule="auto"/>
              <w:ind w:left="21" w:right="34" w:firstLine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2A3145">
              <w:rPr>
                <w:rFonts w:ascii="Georgia" w:hAnsi="Georgia" w:cs="Times New Roman"/>
                <w:b/>
                <w:bCs/>
                <w:sz w:val="24"/>
                <w:szCs w:val="24"/>
              </w:rPr>
              <w:t>Тема</w:t>
            </w:r>
            <w:r w:rsidR="00ED0A36" w:rsidRPr="002A3145">
              <w:rPr>
                <w:rFonts w:ascii="Georgia" w:hAnsi="Georgia" w:cs="Times New Roman"/>
                <w:b/>
                <w:bCs/>
                <w:sz w:val="24"/>
                <w:szCs w:val="24"/>
              </w:rPr>
              <w:t xml:space="preserve"> </w:t>
            </w:r>
            <w:r w:rsidRPr="002A3145">
              <w:rPr>
                <w:rFonts w:ascii="Georgia" w:hAnsi="Georgia" w:cs="Times New Roman"/>
                <w:b/>
                <w:bCs/>
                <w:sz w:val="24"/>
                <w:szCs w:val="24"/>
              </w:rPr>
              <w:t>4:</w:t>
            </w:r>
            <w:r w:rsidR="00224C54" w:rsidRPr="002A3145">
              <w:rPr>
                <w:rFonts w:ascii="Georgia" w:hAnsi="Georgia" w:cs="Times New Roman"/>
                <w:b/>
                <w:bCs/>
                <w:sz w:val="24"/>
                <w:szCs w:val="24"/>
              </w:rPr>
              <w:t xml:space="preserve"> </w:t>
            </w:r>
            <w:r w:rsidR="00224C54" w:rsidRPr="002A3145">
              <w:rPr>
                <w:rFonts w:ascii="Georgia" w:hAnsi="Georgia"/>
                <w:bCs/>
                <w:sz w:val="24"/>
                <w:szCs w:val="24"/>
              </w:rPr>
              <w:t>Производствени мощности и индустриални зони – предизвикателства и необходими условия</w:t>
            </w:r>
            <w:r w:rsidR="00ED0A36" w:rsidRPr="002A3145">
              <w:rPr>
                <w:rFonts w:ascii="Georgia" w:hAnsi="Georgia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822" w:type="dxa"/>
            <w:vAlign w:val="center"/>
          </w:tcPr>
          <w:p w14:paraId="2CBF046C" w14:textId="77777777" w:rsidR="0094658E" w:rsidRPr="002A3145" w:rsidRDefault="0094658E" w:rsidP="00D9332A">
            <w:pPr>
              <w:spacing w:after="0" w:line="240" w:lineRule="auto"/>
              <w:ind w:left="21" w:right="-113" w:firstLine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2A3145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Работа</w:t>
            </w:r>
            <w:r w:rsidRPr="002A314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A3145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2A314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A3145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материали</w:t>
            </w:r>
            <w:r w:rsidRPr="002A314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A3145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са</w:t>
            </w:r>
            <w:r w:rsidRPr="002A314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A3145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самоподготовка.</w:t>
            </w:r>
          </w:p>
          <w:p w14:paraId="371965B2" w14:textId="77777777" w:rsidR="0094658E" w:rsidRPr="002A3145" w:rsidRDefault="0094658E" w:rsidP="00D9332A">
            <w:pPr>
              <w:spacing w:after="0" w:line="240" w:lineRule="auto"/>
              <w:ind w:left="21" w:right="-113" w:firstLine="0"/>
              <w:jc w:val="center"/>
              <w:rPr>
                <w:rFonts w:ascii="Georgia" w:hAnsi="Georgia" w:cs="Times New Roman"/>
                <w:i/>
                <w:iCs/>
                <w:sz w:val="24"/>
                <w:szCs w:val="24"/>
              </w:rPr>
            </w:pPr>
            <w:r w:rsidRPr="002A3145">
              <w:rPr>
                <w:rFonts w:ascii="Georgia" w:hAnsi="Georgia" w:cs="Times New Roman"/>
                <w:i/>
                <w:iCs/>
                <w:sz w:val="24"/>
                <w:szCs w:val="24"/>
              </w:rPr>
              <w:t>(обучителни</w:t>
            </w:r>
            <w:r w:rsidRPr="002A314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A3145">
              <w:rPr>
                <w:rFonts w:ascii="Georgia" w:hAnsi="Georgia" w:cs="Times New Roman"/>
                <w:i/>
                <w:iCs/>
                <w:sz w:val="24"/>
                <w:szCs w:val="24"/>
              </w:rPr>
              <w:t>материали</w:t>
            </w:r>
            <w:r w:rsidRPr="002A314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A3145">
              <w:rPr>
                <w:rFonts w:ascii="Georgia" w:hAnsi="Georgia" w:cs="Times New Roman"/>
                <w:i/>
                <w:iCs/>
                <w:sz w:val="24"/>
                <w:szCs w:val="24"/>
              </w:rPr>
              <w:t>и</w:t>
            </w:r>
            <w:r w:rsidRPr="002A3145">
              <w:rPr>
                <w:rFonts w:ascii="Georgia" w:hAnsi="Georgia" w:cs="Times New Roman"/>
                <w:sz w:val="24"/>
                <w:szCs w:val="24"/>
              </w:rPr>
              <w:t xml:space="preserve">                              </w:t>
            </w:r>
            <w:r w:rsidRPr="002A3145">
              <w:rPr>
                <w:rFonts w:ascii="Georgia" w:hAnsi="Georgia" w:cs="Times New Roman"/>
                <w:i/>
                <w:iCs/>
                <w:sz w:val="24"/>
                <w:szCs w:val="24"/>
              </w:rPr>
              <w:t>допълнителни</w:t>
            </w:r>
            <w:r w:rsidRPr="002A314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A3145">
              <w:rPr>
                <w:rFonts w:ascii="Georgia" w:hAnsi="Georgia" w:cs="Times New Roman"/>
                <w:i/>
                <w:iCs/>
                <w:sz w:val="24"/>
                <w:szCs w:val="24"/>
              </w:rPr>
              <w:t>учебни</w:t>
            </w:r>
            <w:r w:rsidRPr="002A314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A3145">
              <w:rPr>
                <w:rFonts w:ascii="Georgia" w:hAnsi="Georgia" w:cs="Times New Roman"/>
                <w:i/>
                <w:iCs/>
                <w:sz w:val="24"/>
                <w:szCs w:val="24"/>
              </w:rPr>
              <w:t>ресурси).</w:t>
            </w:r>
          </w:p>
          <w:p w14:paraId="26139EBB" w14:textId="490AC5B5" w:rsidR="00025C1B" w:rsidRPr="002A3145" w:rsidRDefault="0094658E" w:rsidP="00D9332A">
            <w:pPr>
              <w:spacing w:after="0" w:line="240" w:lineRule="auto"/>
              <w:ind w:left="21" w:right="-113" w:firstLine="0"/>
              <w:jc w:val="center"/>
              <w:rPr>
                <w:rFonts w:ascii="Georgia" w:hAnsi="Georgia" w:cs="Times New Roman"/>
                <w:i/>
                <w:iCs/>
                <w:sz w:val="24"/>
                <w:szCs w:val="24"/>
              </w:rPr>
            </w:pPr>
            <w:r w:rsidRPr="002A3145">
              <w:rPr>
                <w:rFonts w:ascii="Georgia" w:hAnsi="Georgia" w:cs="Times New Roman"/>
                <w:sz w:val="24"/>
                <w:szCs w:val="24"/>
              </w:rPr>
              <w:t>Попълване на теста с контролни въпроси към тема 4.</w:t>
            </w:r>
          </w:p>
        </w:tc>
      </w:tr>
      <w:tr w:rsidR="00E569CA" w:rsidRPr="002A3145" w14:paraId="278B7D91" w14:textId="77777777" w:rsidTr="00025C1B">
        <w:trPr>
          <w:trHeight w:val="20"/>
        </w:trPr>
        <w:tc>
          <w:tcPr>
            <w:tcW w:w="988" w:type="dxa"/>
            <w:vAlign w:val="center"/>
          </w:tcPr>
          <w:p w14:paraId="49F75376" w14:textId="77777777" w:rsidR="00025C1B" w:rsidRPr="002A3145" w:rsidRDefault="00025C1B" w:rsidP="00D9332A">
            <w:pPr>
              <w:spacing w:after="0" w:line="240" w:lineRule="auto"/>
              <w:ind w:right="0" w:firstLine="0"/>
              <w:jc w:val="center"/>
              <w:rPr>
                <w:rFonts w:ascii="Georgia" w:eastAsia="Times New Roman" w:hAnsi="Georgia" w:cs="Times New Roman"/>
                <w:color w:val="auto"/>
                <w:sz w:val="24"/>
                <w:szCs w:val="24"/>
              </w:rPr>
            </w:pPr>
          </w:p>
          <w:p w14:paraId="3049A07F" w14:textId="7B06C647" w:rsidR="00025C1B" w:rsidRPr="002A3145" w:rsidRDefault="00224C54" w:rsidP="00D9332A">
            <w:pPr>
              <w:spacing w:after="0" w:line="240" w:lineRule="auto"/>
              <w:ind w:left="21" w:right="-20" w:firstLine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2A3145">
              <w:rPr>
                <w:rFonts w:ascii="Georgia" w:hAnsi="Georgia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14:paraId="139EFEAF" w14:textId="5A0113C0" w:rsidR="00025C1B" w:rsidRPr="002A3145" w:rsidRDefault="00025C1B" w:rsidP="00381B53">
            <w:pPr>
              <w:spacing w:after="0" w:line="240" w:lineRule="auto"/>
              <w:ind w:left="21" w:right="34" w:firstLine="0"/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  <w:u w:val="single"/>
              </w:rPr>
            </w:pPr>
            <w:r w:rsidRPr="002A3145">
              <w:rPr>
                <w:rFonts w:ascii="Georgia" w:hAnsi="Georgia" w:cs="Times New Roman"/>
                <w:b/>
                <w:bCs/>
                <w:sz w:val="24"/>
                <w:szCs w:val="24"/>
              </w:rPr>
              <w:t>Тема</w:t>
            </w:r>
            <w:r w:rsidR="00F6068C" w:rsidRPr="002A3145">
              <w:rPr>
                <w:rFonts w:ascii="Georgia" w:hAnsi="Georgia" w:cs="Times New Roman"/>
                <w:b/>
                <w:bCs/>
                <w:sz w:val="24"/>
                <w:szCs w:val="24"/>
              </w:rPr>
              <w:t xml:space="preserve"> </w:t>
            </w:r>
            <w:r w:rsidRPr="002A3145">
              <w:rPr>
                <w:rFonts w:ascii="Georgia" w:hAnsi="Georgia" w:cs="Times New Roman"/>
                <w:b/>
                <w:bCs/>
                <w:sz w:val="24"/>
                <w:szCs w:val="24"/>
              </w:rPr>
              <w:t>5:</w:t>
            </w:r>
            <w:r w:rsidR="00224C54" w:rsidRPr="002A3145">
              <w:rPr>
                <w:rFonts w:ascii="Georgia" w:hAnsi="Georgia" w:cs="Times New Roman"/>
                <w:b/>
                <w:bCs/>
                <w:sz w:val="24"/>
                <w:szCs w:val="24"/>
              </w:rPr>
              <w:t xml:space="preserve"> </w:t>
            </w:r>
            <w:r w:rsidR="00224C54" w:rsidRPr="002A3145">
              <w:rPr>
                <w:rFonts w:ascii="Georgia" w:hAnsi="Georgia"/>
                <w:bCs/>
                <w:sz w:val="24"/>
                <w:szCs w:val="24"/>
              </w:rPr>
              <w:t>Печелившите инвестиции в социални услуги</w:t>
            </w:r>
            <w:r w:rsidR="00F6068C" w:rsidRPr="002A3145">
              <w:rPr>
                <w:rFonts w:ascii="Georgia" w:hAnsi="Georgia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822" w:type="dxa"/>
            <w:vAlign w:val="center"/>
          </w:tcPr>
          <w:p w14:paraId="18E73A80" w14:textId="77777777" w:rsidR="00F6068C" w:rsidRPr="002A3145" w:rsidRDefault="00F6068C" w:rsidP="00D9332A">
            <w:pPr>
              <w:spacing w:after="0" w:line="240" w:lineRule="auto"/>
              <w:ind w:left="21" w:right="-113" w:firstLine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2A3145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Работа</w:t>
            </w:r>
            <w:r w:rsidRPr="002A314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A3145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2A314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A3145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материали</w:t>
            </w:r>
            <w:r w:rsidRPr="002A314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A3145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са</w:t>
            </w:r>
            <w:r w:rsidRPr="002A314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A3145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самоподготовка.</w:t>
            </w:r>
          </w:p>
          <w:p w14:paraId="79BBF8C5" w14:textId="77777777" w:rsidR="00F6068C" w:rsidRPr="002A3145" w:rsidRDefault="00F6068C" w:rsidP="00D9332A">
            <w:pPr>
              <w:spacing w:after="0" w:line="240" w:lineRule="auto"/>
              <w:ind w:left="21" w:right="-113" w:firstLine="0"/>
              <w:jc w:val="center"/>
              <w:rPr>
                <w:rFonts w:ascii="Georgia" w:hAnsi="Georgia" w:cs="Times New Roman"/>
                <w:i/>
                <w:iCs/>
                <w:sz w:val="24"/>
                <w:szCs w:val="24"/>
              </w:rPr>
            </w:pPr>
            <w:r w:rsidRPr="002A3145">
              <w:rPr>
                <w:rFonts w:ascii="Georgia" w:hAnsi="Georgia" w:cs="Times New Roman"/>
                <w:i/>
                <w:iCs/>
                <w:sz w:val="24"/>
                <w:szCs w:val="24"/>
              </w:rPr>
              <w:t>(обучителни</w:t>
            </w:r>
            <w:r w:rsidRPr="002A314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A3145">
              <w:rPr>
                <w:rFonts w:ascii="Georgia" w:hAnsi="Georgia" w:cs="Times New Roman"/>
                <w:i/>
                <w:iCs/>
                <w:sz w:val="24"/>
                <w:szCs w:val="24"/>
              </w:rPr>
              <w:t>материали</w:t>
            </w:r>
            <w:r w:rsidRPr="002A314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A3145">
              <w:rPr>
                <w:rFonts w:ascii="Georgia" w:hAnsi="Georgia" w:cs="Times New Roman"/>
                <w:i/>
                <w:iCs/>
                <w:sz w:val="24"/>
                <w:szCs w:val="24"/>
              </w:rPr>
              <w:t>и</w:t>
            </w:r>
            <w:r w:rsidRPr="002A3145">
              <w:rPr>
                <w:rFonts w:ascii="Georgia" w:hAnsi="Georgia" w:cs="Times New Roman"/>
                <w:sz w:val="24"/>
                <w:szCs w:val="24"/>
              </w:rPr>
              <w:t xml:space="preserve">                              </w:t>
            </w:r>
            <w:r w:rsidRPr="002A3145">
              <w:rPr>
                <w:rFonts w:ascii="Georgia" w:hAnsi="Georgia" w:cs="Times New Roman"/>
                <w:i/>
                <w:iCs/>
                <w:sz w:val="24"/>
                <w:szCs w:val="24"/>
              </w:rPr>
              <w:t>допълнителни</w:t>
            </w:r>
            <w:r w:rsidRPr="002A314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A3145">
              <w:rPr>
                <w:rFonts w:ascii="Georgia" w:hAnsi="Georgia" w:cs="Times New Roman"/>
                <w:i/>
                <w:iCs/>
                <w:sz w:val="24"/>
                <w:szCs w:val="24"/>
              </w:rPr>
              <w:t>учебни</w:t>
            </w:r>
            <w:r w:rsidRPr="002A314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A3145">
              <w:rPr>
                <w:rFonts w:ascii="Georgia" w:hAnsi="Georgia" w:cs="Times New Roman"/>
                <w:i/>
                <w:iCs/>
                <w:sz w:val="24"/>
                <w:szCs w:val="24"/>
              </w:rPr>
              <w:t>ресурси).</w:t>
            </w:r>
          </w:p>
          <w:p w14:paraId="39C3CC90" w14:textId="2F9C1C34" w:rsidR="00025C1B" w:rsidRPr="002A3145" w:rsidRDefault="00F6068C" w:rsidP="00D9332A">
            <w:pPr>
              <w:spacing w:after="0" w:line="240" w:lineRule="auto"/>
              <w:ind w:left="21" w:right="-113" w:firstLine="0"/>
              <w:jc w:val="center"/>
              <w:rPr>
                <w:rFonts w:ascii="Georgia" w:hAnsi="Georgia" w:cs="Times New Roman"/>
                <w:i/>
                <w:iCs/>
                <w:sz w:val="24"/>
                <w:szCs w:val="24"/>
              </w:rPr>
            </w:pPr>
            <w:r w:rsidRPr="002A3145">
              <w:rPr>
                <w:rFonts w:ascii="Georgia" w:hAnsi="Georgia" w:cs="Times New Roman"/>
                <w:sz w:val="24"/>
                <w:szCs w:val="24"/>
              </w:rPr>
              <w:t>Попълване на теста с контролни въпроси към тема 5.</w:t>
            </w:r>
          </w:p>
        </w:tc>
      </w:tr>
      <w:tr w:rsidR="00E569CA" w:rsidRPr="002A3145" w14:paraId="383B1086" w14:textId="77777777" w:rsidTr="00025C1B">
        <w:trPr>
          <w:trHeight w:val="20"/>
        </w:trPr>
        <w:tc>
          <w:tcPr>
            <w:tcW w:w="988" w:type="dxa"/>
            <w:vAlign w:val="center"/>
          </w:tcPr>
          <w:p w14:paraId="2D5CE191" w14:textId="77777777" w:rsidR="00025C1B" w:rsidRPr="002A3145" w:rsidRDefault="00025C1B" w:rsidP="00D9332A">
            <w:pPr>
              <w:spacing w:after="0" w:line="240" w:lineRule="auto"/>
              <w:ind w:right="0" w:firstLine="0"/>
              <w:jc w:val="center"/>
              <w:rPr>
                <w:rFonts w:ascii="Georgia" w:eastAsia="Times New Roman" w:hAnsi="Georgia" w:cs="Times New Roman"/>
                <w:color w:val="auto"/>
                <w:sz w:val="24"/>
                <w:szCs w:val="24"/>
              </w:rPr>
            </w:pPr>
          </w:p>
          <w:p w14:paraId="5F4652DD" w14:textId="21671D2E" w:rsidR="00025C1B" w:rsidRPr="002A3145" w:rsidRDefault="00224C54" w:rsidP="00D9332A">
            <w:pPr>
              <w:spacing w:after="0" w:line="240" w:lineRule="auto"/>
              <w:ind w:left="21" w:right="-20" w:firstLine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2A3145">
              <w:rPr>
                <w:rFonts w:ascii="Georgia" w:hAnsi="Georgia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14:paraId="27E5C44D" w14:textId="5581BB6C" w:rsidR="00025C1B" w:rsidRPr="002A3145" w:rsidRDefault="001F3954" w:rsidP="00381B53">
            <w:pPr>
              <w:spacing w:after="0" w:line="240" w:lineRule="auto"/>
              <w:ind w:left="21" w:right="-108" w:firstLine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2A3145">
              <w:rPr>
                <w:rFonts w:ascii="Georgia" w:hAnsi="Georgia" w:cs="Times New Roman"/>
                <w:b/>
                <w:bCs/>
                <w:sz w:val="24"/>
                <w:szCs w:val="24"/>
              </w:rPr>
              <w:t>Тема</w:t>
            </w:r>
            <w:r w:rsidR="00A9586C" w:rsidRPr="002A3145">
              <w:rPr>
                <w:rFonts w:ascii="Georgia" w:hAnsi="Georgia" w:cs="Times New Roman"/>
                <w:b/>
                <w:bCs/>
                <w:sz w:val="24"/>
                <w:szCs w:val="24"/>
              </w:rPr>
              <w:t xml:space="preserve"> 6</w:t>
            </w:r>
            <w:r w:rsidRPr="002A3145">
              <w:rPr>
                <w:rFonts w:ascii="Georgia" w:hAnsi="Georgia" w:cs="Times New Roman"/>
                <w:b/>
                <w:bCs/>
                <w:sz w:val="24"/>
                <w:szCs w:val="24"/>
              </w:rPr>
              <w:t>:</w:t>
            </w:r>
            <w:r w:rsidR="00224C54" w:rsidRPr="002A3145">
              <w:rPr>
                <w:rFonts w:ascii="Georgia" w:hAnsi="Georgia" w:cs="Times New Roman"/>
                <w:b/>
                <w:bCs/>
                <w:sz w:val="24"/>
                <w:szCs w:val="24"/>
              </w:rPr>
              <w:t xml:space="preserve"> </w:t>
            </w:r>
            <w:r w:rsidR="00224C54" w:rsidRPr="002A3145">
              <w:rPr>
                <w:rFonts w:ascii="Georgia" w:hAnsi="Georgia"/>
                <w:bCs/>
                <w:sz w:val="24"/>
                <w:szCs w:val="24"/>
              </w:rPr>
              <w:t>Възможни източници за финансова подкрепа на общински инициативи</w:t>
            </w:r>
            <w:r w:rsidR="00A9586C" w:rsidRPr="002A3145">
              <w:rPr>
                <w:rFonts w:ascii="Georgia" w:hAnsi="Georgia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822" w:type="dxa"/>
            <w:vAlign w:val="center"/>
          </w:tcPr>
          <w:p w14:paraId="02E223AF" w14:textId="77777777" w:rsidR="00A9586C" w:rsidRPr="002A3145" w:rsidRDefault="00A9586C" w:rsidP="00D9332A">
            <w:pPr>
              <w:spacing w:after="0" w:line="240" w:lineRule="auto"/>
              <w:ind w:left="21" w:right="-113" w:firstLine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2A3145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Работа</w:t>
            </w:r>
            <w:r w:rsidRPr="002A314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A3145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2A314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A3145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материали</w:t>
            </w:r>
            <w:r w:rsidRPr="002A314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A3145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са</w:t>
            </w:r>
            <w:r w:rsidRPr="002A314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A3145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самоподготовка.</w:t>
            </w:r>
          </w:p>
          <w:p w14:paraId="387FA4E0" w14:textId="77777777" w:rsidR="00A9586C" w:rsidRPr="002A3145" w:rsidRDefault="00A9586C" w:rsidP="00D9332A">
            <w:pPr>
              <w:spacing w:after="0" w:line="240" w:lineRule="auto"/>
              <w:ind w:left="21" w:right="-113" w:firstLine="0"/>
              <w:jc w:val="center"/>
              <w:rPr>
                <w:rFonts w:ascii="Georgia" w:hAnsi="Georgia" w:cs="Times New Roman"/>
                <w:i/>
                <w:iCs/>
                <w:sz w:val="24"/>
                <w:szCs w:val="24"/>
              </w:rPr>
            </w:pPr>
            <w:r w:rsidRPr="002A3145">
              <w:rPr>
                <w:rFonts w:ascii="Georgia" w:hAnsi="Georgia" w:cs="Times New Roman"/>
                <w:i/>
                <w:iCs/>
                <w:sz w:val="24"/>
                <w:szCs w:val="24"/>
              </w:rPr>
              <w:t>(обучителни</w:t>
            </w:r>
            <w:r w:rsidRPr="002A314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A3145">
              <w:rPr>
                <w:rFonts w:ascii="Georgia" w:hAnsi="Georgia" w:cs="Times New Roman"/>
                <w:i/>
                <w:iCs/>
                <w:sz w:val="24"/>
                <w:szCs w:val="24"/>
              </w:rPr>
              <w:t>материали</w:t>
            </w:r>
            <w:r w:rsidRPr="002A314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A3145">
              <w:rPr>
                <w:rFonts w:ascii="Georgia" w:hAnsi="Georgia" w:cs="Times New Roman"/>
                <w:i/>
                <w:iCs/>
                <w:sz w:val="24"/>
                <w:szCs w:val="24"/>
              </w:rPr>
              <w:t>и</w:t>
            </w:r>
            <w:r w:rsidRPr="002A3145">
              <w:rPr>
                <w:rFonts w:ascii="Georgia" w:hAnsi="Georgia" w:cs="Times New Roman"/>
                <w:sz w:val="24"/>
                <w:szCs w:val="24"/>
              </w:rPr>
              <w:t xml:space="preserve">                              </w:t>
            </w:r>
            <w:r w:rsidRPr="002A3145">
              <w:rPr>
                <w:rFonts w:ascii="Georgia" w:hAnsi="Georgia" w:cs="Times New Roman"/>
                <w:i/>
                <w:iCs/>
                <w:sz w:val="24"/>
                <w:szCs w:val="24"/>
              </w:rPr>
              <w:t>допълнителни</w:t>
            </w:r>
            <w:r w:rsidRPr="002A314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A3145">
              <w:rPr>
                <w:rFonts w:ascii="Georgia" w:hAnsi="Georgia" w:cs="Times New Roman"/>
                <w:i/>
                <w:iCs/>
                <w:sz w:val="24"/>
                <w:szCs w:val="24"/>
              </w:rPr>
              <w:t>учебни</w:t>
            </w:r>
            <w:r w:rsidRPr="002A314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2A3145">
              <w:rPr>
                <w:rFonts w:ascii="Georgia" w:hAnsi="Georgia" w:cs="Times New Roman"/>
                <w:i/>
                <w:iCs/>
                <w:sz w:val="24"/>
                <w:szCs w:val="24"/>
              </w:rPr>
              <w:t>ресурси).</w:t>
            </w:r>
          </w:p>
          <w:p w14:paraId="7D581C1A" w14:textId="23468262" w:rsidR="00025C1B" w:rsidRPr="002A3145" w:rsidRDefault="00A9586C" w:rsidP="00D9332A">
            <w:pPr>
              <w:spacing w:after="0" w:line="240" w:lineRule="auto"/>
              <w:ind w:left="21" w:right="-113" w:firstLine="0"/>
              <w:jc w:val="center"/>
              <w:rPr>
                <w:rFonts w:ascii="Georgia" w:hAnsi="Georgia" w:cs="Times New Roman"/>
                <w:i/>
                <w:iCs/>
                <w:sz w:val="24"/>
                <w:szCs w:val="24"/>
              </w:rPr>
            </w:pPr>
            <w:r w:rsidRPr="002A3145">
              <w:rPr>
                <w:rFonts w:ascii="Georgia" w:hAnsi="Georgia" w:cs="Times New Roman"/>
                <w:sz w:val="24"/>
                <w:szCs w:val="24"/>
              </w:rPr>
              <w:t>Попълване на теста с контролни въпроси към тема 6.</w:t>
            </w:r>
          </w:p>
        </w:tc>
      </w:tr>
    </w:tbl>
    <w:p w14:paraId="782D13E6" w14:textId="77777777" w:rsidR="001F3954" w:rsidRPr="00D9332A" w:rsidRDefault="001F3954" w:rsidP="00D9332A">
      <w:pPr>
        <w:pStyle w:val="NormalWeb"/>
        <w:spacing w:before="0" w:beforeAutospacing="0" w:after="0" w:afterAutospacing="0"/>
        <w:rPr>
          <w:b/>
          <w:color w:val="FF0000"/>
          <w:sz w:val="28"/>
          <w:szCs w:val="28"/>
        </w:rPr>
      </w:pPr>
    </w:p>
    <w:p w14:paraId="3252BBBD" w14:textId="77777777" w:rsidR="002A3145" w:rsidRDefault="00D9332A" w:rsidP="00FE17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center" w:pos="4535"/>
        </w:tabs>
        <w:spacing w:before="120" w:after="120" w:line="276" w:lineRule="auto"/>
        <w:ind w:right="0" w:firstLine="0"/>
        <w:jc w:val="center"/>
        <w:outlineLvl w:val="0"/>
        <w:rPr>
          <w:rFonts w:ascii="Georgia" w:hAnsi="Georgia" w:cs="Times New Roman"/>
          <w:b/>
          <w:sz w:val="28"/>
          <w:szCs w:val="28"/>
        </w:rPr>
      </w:pPr>
      <w:bookmarkStart w:id="10" w:name="_Toc126318731"/>
      <w:r w:rsidRPr="002A3145">
        <w:rPr>
          <w:rFonts w:ascii="Georgia" w:hAnsi="Georgia" w:cs="Times New Roman"/>
          <w:b/>
          <w:sz w:val="28"/>
          <w:szCs w:val="28"/>
        </w:rPr>
        <w:t xml:space="preserve">5. </w:t>
      </w:r>
      <w:r w:rsidR="00EA33B7" w:rsidRPr="002A3145">
        <w:rPr>
          <w:rFonts w:ascii="Georgia" w:hAnsi="Georgia" w:cs="Times New Roman"/>
          <w:b/>
          <w:sz w:val="28"/>
          <w:szCs w:val="28"/>
        </w:rPr>
        <w:t>Описание на учебните дейности</w:t>
      </w:r>
      <w:bookmarkEnd w:id="10"/>
      <w:r w:rsidRPr="002A3145">
        <w:rPr>
          <w:rFonts w:ascii="Georgia" w:hAnsi="Georgia" w:cs="Times New Roman"/>
          <w:b/>
          <w:sz w:val="28"/>
          <w:szCs w:val="28"/>
        </w:rPr>
        <w:t xml:space="preserve"> </w:t>
      </w:r>
      <w:bookmarkStart w:id="11" w:name="_Toc79085705"/>
      <w:bookmarkStart w:id="12" w:name="_Toc79405863"/>
    </w:p>
    <w:p w14:paraId="064DB968" w14:textId="28F0A0BA" w:rsidR="00EA33B7" w:rsidRPr="002A3145" w:rsidRDefault="00EA33B7" w:rsidP="00FE17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center" w:pos="4535"/>
        </w:tabs>
        <w:spacing w:before="120" w:after="120" w:line="276" w:lineRule="auto"/>
        <w:ind w:right="0" w:firstLine="0"/>
        <w:jc w:val="center"/>
        <w:outlineLvl w:val="0"/>
        <w:rPr>
          <w:rFonts w:ascii="Georgia" w:hAnsi="Georgia" w:cs="Times New Roman"/>
          <w:bCs/>
          <w:i/>
          <w:iCs/>
          <w:sz w:val="28"/>
          <w:szCs w:val="28"/>
        </w:rPr>
      </w:pPr>
      <w:bookmarkStart w:id="13" w:name="_Toc126318732"/>
      <w:r w:rsidRPr="002A3145">
        <w:rPr>
          <w:rFonts w:ascii="Georgia" w:hAnsi="Georgia" w:cs="Times New Roman"/>
          <w:bCs/>
          <w:i/>
          <w:iCs/>
          <w:sz w:val="28"/>
          <w:szCs w:val="28"/>
        </w:rPr>
        <w:t>(приблизително време за усвояване на целия обучителен модул)</w:t>
      </w:r>
      <w:bookmarkEnd w:id="11"/>
      <w:bookmarkEnd w:id="12"/>
      <w:bookmarkEnd w:id="13"/>
    </w:p>
    <w:p w14:paraId="7675F839" w14:textId="77777777" w:rsidR="00381B53" w:rsidRPr="00FE170D" w:rsidRDefault="00EA33B7" w:rsidP="00FE170D">
      <w:pPr>
        <w:spacing w:before="120" w:after="120" w:line="276" w:lineRule="auto"/>
        <w:ind w:right="0" w:firstLine="425"/>
        <w:rPr>
          <w:rFonts w:ascii="Georgia" w:hAnsi="Georgia" w:cs="Times New Roman"/>
          <w:color w:val="auto"/>
          <w:sz w:val="24"/>
          <w:szCs w:val="24"/>
          <w:lang w:val="en-GB"/>
        </w:rPr>
      </w:pPr>
      <w:r w:rsidRPr="00FE170D">
        <w:rPr>
          <w:rFonts w:ascii="Georgia" w:hAnsi="Georgia" w:cs="Times New Roman"/>
          <w:color w:val="auto"/>
          <w:sz w:val="24"/>
          <w:szCs w:val="24"/>
        </w:rPr>
        <w:t>Дистанционната форма на обучение е изключително удобна</w:t>
      </w:r>
      <w:r w:rsidR="00381B53" w:rsidRPr="00FE170D">
        <w:rPr>
          <w:rFonts w:ascii="Georgia" w:hAnsi="Georgia" w:cs="Times New Roman"/>
          <w:color w:val="auto"/>
          <w:sz w:val="24"/>
          <w:szCs w:val="24"/>
        </w:rPr>
        <w:t xml:space="preserve"> </w:t>
      </w:r>
      <w:r w:rsidRPr="00FE170D">
        <w:rPr>
          <w:rFonts w:ascii="Georgia" w:hAnsi="Georgia" w:cs="Times New Roman"/>
          <w:color w:val="auto"/>
          <w:sz w:val="24"/>
          <w:szCs w:val="24"/>
        </w:rPr>
        <w:t>поради обстоятелството, че участниците имат достъп до материалите и тестовете от работния си компютър в удобно за тях време.</w:t>
      </w:r>
      <w:r w:rsidR="009B4D2A" w:rsidRPr="00FE170D">
        <w:rPr>
          <w:rFonts w:ascii="Georgia" w:hAnsi="Georgia" w:cs="Times New Roman"/>
          <w:color w:val="auto"/>
          <w:sz w:val="24"/>
          <w:szCs w:val="24"/>
          <w:lang w:val="en-GB"/>
        </w:rPr>
        <w:t xml:space="preserve"> </w:t>
      </w:r>
      <w:r w:rsidRPr="00FE170D">
        <w:rPr>
          <w:rFonts w:ascii="Georgia" w:hAnsi="Georgia" w:cs="Times New Roman"/>
          <w:color w:val="auto"/>
          <w:sz w:val="24"/>
          <w:szCs w:val="24"/>
        </w:rPr>
        <w:t>Всички теми в рам</w:t>
      </w:r>
      <w:r w:rsidR="009B4D2A" w:rsidRPr="00FE170D">
        <w:rPr>
          <w:rFonts w:ascii="Georgia" w:hAnsi="Georgia" w:cs="Times New Roman"/>
          <w:color w:val="auto"/>
          <w:sz w:val="24"/>
          <w:szCs w:val="24"/>
        </w:rPr>
        <w:t>к</w:t>
      </w:r>
      <w:r w:rsidRPr="00FE170D">
        <w:rPr>
          <w:rFonts w:ascii="Georgia" w:hAnsi="Georgia" w:cs="Times New Roman"/>
          <w:color w:val="auto"/>
          <w:sz w:val="24"/>
          <w:szCs w:val="24"/>
        </w:rPr>
        <w:t xml:space="preserve">ите на обучителния модул ще бъдат активни през целия период на провеждане на </w:t>
      </w:r>
      <w:r w:rsidRPr="00FE170D">
        <w:rPr>
          <w:rFonts w:ascii="Georgia" w:hAnsi="Georgia" w:cs="Times New Roman"/>
          <w:color w:val="auto"/>
          <w:sz w:val="24"/>
          <w:szCs w:val="24"/>
        </w:rPr>
        <w:lastRenderedPageBreak/>
        <w:t>дистанционните обучения, така че всеки участник да избере собствен и удобен за нея/него ритъм на работа.</w:t>
      </w:r>
      <w:r w:rsidR="009B4D2A" w:rsidRPr="00FE170D">
        <w:rPr>
          <w:rFonts w:ascii="Georgia" w:hAnsi="Georgia" w:cs="Times New Roman"/>
          <w:color w:val="auto"/>
          <w:sz w:val="24"/>
          <w:szCs w:val="24"/>
          <w:lang w:val="en-GB"/>
        </w:rPr>
        <w:t xml:space="preserve"> </w:t>
      </w:r>
    </w:p>
    <w:p w14:paraId="016A0BB0" w14:textId="68E74960" w:rsidR="00EA33B7" w:rsidRPr="00FE170D" w:rsidRDefault="00EA33B7" w:rsidP="00FE170D">
      <w:pPr>
        <w:spacing w:before="120" w:after="120" w:line="276" w:lineRule="auto"/>
        <w:ind w:right="0" w:firstLine="425"/>
        <w:rPr>
          <w:rFonts w:ascii="Georgia" w:hAnsi="Georgia" w:cs="Times New Roman"/>
          <w:color w:val="auto"/>
          <w:sz w:val="24"/>
          <w:szCs w:val="24"/>
        </w:rPr>
      </w:pPr>
      <w:r w:rsidRPr="00FE170D">
        <w:rPr>
          <w:rFonts w:ascii="Georgia" w:hAnsi="Georgia" w:cs="Times New Roman"/>
          <w:color w:val="auto"/>
          <w:sz w:val="24"/>
          <w:szCs w:val="24"/>
        </w:rPr>
        <w:t>Достъпът до всички материали на дистанционното обу</w:t>
      </w:r>
      <w:r w:rsidR="00381B53" w:rsidRPr="00FE170D">
        <w:rPr>
          <w:rFonts w:ascii="Georgia" w:hAnsi="Georgia" w:cs="Times New Roman"/>
          <w:color w:val="auto"/>
          <w:sz w:val="24"/>
          <w:szCs w:val="24"/>
        </w:rPr>
        <w:t>чение е 24 часа в денонощието/</w:t>
      </w:r>
      <w:r w:rsidRPr="00FE170D">
        <w:rPr>
          <w:rFonts w:ascii="Georgia" w:hAnsi="Georgia" w:cs="Times New Roman"/>
          <w:color w:val="auto"/>
          <w:sz w:val="24"/>
          <w:szCs w:val="24"/>
        </w:rPr>
        <w:t>седем дни в седмицата, като участниците имат възможност да запазят материалите на своите компютри и устройства и да работят по тях офлайн.</w:t>
      </w:r>
    </w:p>
    <w:p w14:paraId="624E297D" w14:textId="42157BED" w:rsidR="00B2025E" w:rsidRPr="00F20579" w:rsidRDefault="00D9332A" w:rsidP="00F2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ind w:firstLine="0"/>
        <w:jc w:val="center"/>
        <w:rPr>
          <w:rFonts w:ascii="Georgia" w:hAnsi="Georgia" w:cs="Times New Roman"/>
          <w:b/>
          <w:bCs/>
          <w:sz w:val="28"/>
          <w:szCs w:val="28"/>
        </w:rPr>
      </w:pPr>
      <w:r w:rsidRPr="00F20579">
        <w:rPr>
          <w:rFonts w:ascii="Georgia" w:hAnsi="Georgia" w:cs="Times New Roman"/>
          <w:b/>
          <w:sz w:val="28"/>
          <w:szCs w:val="28"/>
        </w:rPr>
        <w:t xml:space="preserve">6. </w:t>
      </w:r>
      <w:r w:rsidR="00B2025E" w:rsidRPr="00F20579">
        <w:rPr>
          <w:rFonts w:ascii="Georgia" w:hAnsi="Georgia" w:cs="Times New Roman"/>
          <w:b/>
          <w:sz w:val="28"/>
          <w:szCs w:val="28"/>
        </w:rPr>
        <w:t>Материали за самоподготовка и начин на работа</w:t>
      </w:r>
    </w:p>
    <w:p w14:paraId="6B9A7E11" w14:textId="77777777" w:rsidR="00EA33B7" w:rsidRPr="00D9332A" w:rsidRDefault="00EA33B7" w:rsidP="00D9332A">
      <w:pPr>
        <w:spacing w:after="0" w:line="240" w:lineRule="auto"/>
        <w:ind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20E35454" w14:textId="691C3602" w:rsidR="0007363B" w:rsidRPr="005F1578" w:rsidRDefault="0007363B" w:rsidP="005F1578">
      <w:pPr>
        <w:pStyle w:val="ListParagraph"/>
        <w:numPr>
          <w:ilvl w:val="0"/>
          <w:numId w:val="4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5F1578">
        <w:rPr>
          <w:rFonts w:ascii="Georgia" w:hAnsi="Georgia" w:cs="Times New Roman"/>
          <w:b/>
          <w:bCs/>
          <w:color w:val="auto"/>
          <w:sz w:val="24"/>
          <w:szCs w:val="24"/>
        </w:rPr>
        <w:t>Тема 1:</w:t>
      </w:r>
      <w:r w:rsidRPr="005F1578">
        <w:rPr>
          <w:rFonts w:ascii="Georgia" w:hAnsi="Georgia" w:cs="Times New Roman"/>
          <w:b/>
          <w:color w:val="auto"/>
          <w:sz w:val="24"/>
          <w:szCs w:val="24"/>
        </w:rPr>
        <w:t xml:space="preserve"> </w:t>
      </w:r>
      <w:r w:rsidR="00426A56" w:rsidRPr="005F1578">
        <w:rPr>
          <w:rFonts w:ascii="Georgia" w:hAnsi="Georgia"/>
          <w:b/>
          <w:sz w:val="24"/>
          <w:szCs w:val="24"/>
        </w:rPr>
        <w:t>Оценяване на собствения потенциал и определяне на приоритетите за развитие на общината</w:t>
      </w:r>
      <w:r w:rsidR="00D55615" w:rsidRPr="005F1578">
        <w:rPr>
          <w:rFonts w:ascii="Georgia" w:hAnsi="Georgia" w:cs="Times New Roman"/>
          <w:b/>
          <w:color w:val="auto"/>
          <w:sz w:val="24"/>
          <w:szCs w:val="24"/>
        </w:rPr>
        <w:t>:</w:t>
      </w:r>
    </w:p>
    <w:p w14:paraId="4C26E19F" w14:textId="770D0C7D" w:rsidR="0007363B" w:rsidRDefault="005F1578" w:rsidP="005F1578">
      <w:pPr>
        <w:pStyle w:val="ListParagraph"/>
        <w:numPr>
          <w:ilvl w:val="0"/>
          <w:numId w:val="7"/>
        </w:numPr>
        <w:spacing w:before="120" w:after="120" w:line="276" w:lineRule="auto"/>
        <w:ind w:left="1134" w:right="0" w:hanging="454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Пакет обучителни материали:</w:t>
      </w:r>
    </w:p>
    <w:p w14:paraId="4AA50ED8" w14:textId="4179A7B7" w:rsidR="005F1578" w:rsidRDefault="00BD1023" w:rsidP="005F1578">
      <w:pPr>
        <w:pStyle w:val="ListParagraph"/>
        <w:numPr>
          <w:ilvl w:val="0"/>
          <w:numId w:val="27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Презентация по темата;</w:t>
      </w:r>
    </w:p>
    <w:p w14:paraId="3AC3A079" w14:textId="1E28090D" w:rsidR="00BD1023" w:rsidRPr="00BD1023" w:rsidRDefault="00BD1023" w:rsidP="00BD1023">
      <w:pPr>
        <w:pStyle w:val="ListParagraph"/>
        <w:numPr>
          <w:ilvl w:val="0"/>
          <w:numId w:val="27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Списък с източници на допълнителна информация;</w:t>
      </w:r>
    </w:p>
    <w:p w14:paraId="629E249F" w14:textId="7D296435" w:rsidR="00D9332A" w:rsidRDefault="00BD1023" w:rsidP="00BD1023">
      <w:pPr>
        <w:pStyle w:val="ListParagraph"/>
        <w:numPr>
          <w:ilvl w:val="0"/>
          <w:numId w:val="27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sz w:val="24"/>
          <w:szCs w:val="24"/>
        </w:rPr>
      </w:pPr>
      <w:r w:rsidRPr="005F1578">
        <w:rPr>
          <w:rFonts w:ascii="Georgia" w:hAnsi="Georgia" w:cs="Times New Roman"/>
          <w:sz w:val="24"/>
          <w:szCs w:val="24"/>
        </w:rPr>
        <w:t>Тест за самооценка на усвоените знания</w:t>
      </w:r>
      <w:r w:rsidR="00BF7162">
        <w:rPr>
          <w:rFonts w:ascii="Georgia" w:hAnsi="Georgia" w:cs="Times New Roman"/>
          <w:sz w:val="24"/>
          <w:szCs w:val="24"/>
        </w:rPr>
        <w:t>;</w:t>
      </w:r>
    </w:p>
    <w:p w14:paraId="69226A24" w14:textId="77777777" w:rsidR="00BD1023" w:rsidRPr="00BD1023" w:rsidRDefault="00BD1023" w:rsidP="00BD1023">
      <w:pPr>
        <w:pStyle w:val="ListParagraph"/>
        <w:spacing w:before="120" w:after="120" w:line="276" w:lineRule="auto"/>
        <w:ind w:left="1134" w:right="0" w:firstLine="0"/>
        <w:contextualSpacing w:val="0"/>
        <w:rPr>
          <w:rFonts w:ascii="Georgia" w:hAnsi="Georgia" w:cs="Times New Roman"/>
          <w:sz w:val="24"/>
          <w:szCs w:val="24"/>
        </w:rPr>
      </w:pPr>
    </w:p>
    <w:p w14:paraId="70BF49D3" w14:textId="1EABD728" w:rsidR="008030CB" w:rsidRPr="005F1578" w:rsidRDefault="008030CB" w:rsidP="005F1578">
      <w:pPr>
        <w:pStyle w:val="ListParagraph"/>
        <w:numPr>
          <w:ilvl w:val="0"/>
          <w:numId w:val="4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b/>
          <w:bCs/>
          <w:color w:val="auto"/>
          <w:sz w:val="24"/>
          <w:szCs w:val="24"/>
        </w:rPr>
      </w:pPr>
      <w:r w:rsidRPr="005F1578">
        <w:rPr>
          <w:rFonts w:ascii="Georgia" w:hAnsi="Georgia" w:cs="Times New Roman"/>
          <w:b/>
          <w:bCs/>
          <w:color w:val="auto"/>
          <w:sz w:val="24"/>
          <w:szCs w:val="24"/>
        </w:rPr>
        <w:t>Тема 2:</w:t>
      </w:r>
      <w:r w:rsidR="00D55615" w:rsidRPr="005F1578">
        <w:rPr>
          <w:rFonts w:ascii="Georgia" w:hAnsi="Georgia" w:cs="Times New Roman"/>
          <w:b/>
          <w:bCs/>
          <w:color w:val="auto"/>
          <w:sz w:val="24"/>
          <w:szCs w:val="24"/>
        </w:rPr>
        <w:t xml:space="preserve"> </w:t>
      </w:r>
      <w:r w:rsidR="00426A56" w:rsidRPr="005F1578">
        <w:rPr>
          <w:rFonts w:ascii="Georgia" w:hAnsi="Georgia"/>
          <w:b/>
          <w:sz w:val="24"/>
          <w:szCs w:val="24"/>
        </w:rPr>
        <w:t>Природните дадености и културно-историческото наследство на общината като основа за икономическо развитие</w:t>
      </w:r>
      <w:r w:rsidR="00D55615" w:rsidRPr="005F1578">
        <w:rPr>
          <w:rFonts w:ascii="Georgia" w:hAnsi="Georgia" w:cs="Times New Roman"/>
          <w:b/>
          <w:color w:val="auto"/>
          <w:sz w:val="24"/>
          <w:szCs w:val="24"/>
        </w:rPr>
        <w:t>:</w:t>
      </w:r>
    </w:p>
    <w:p w14:paraId="2083FF50" w14:textId="77777777" w:rsidR="00BD1023" w:rsidRDefault="00BD1023" w:rsidP="00BD1023">
      <w:pPr>
        <w:pStyle w:val="ListParagraph"/>
        <w:numPr>
          <w:ilvl w:val="0"/>
          <w:numId w:val="7"/>
        </w:numPr>
        <w:spacing w:before="120" w:after="120" w:line="276" w:lineRule="auto"/>
        <w:ind w:left="1134" w:right="0" w:hanging="454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Пакет обучителни материали:</w:t>
      </w:r>
    </w:p>
    <w:p w14:paraId="02E66A9F" w14:textId="77777777" w:rsidR="00BD1023" w:rsidRDefault="00BD1023" w:rsidP="00BD1023">
      <w:pPr>
        <w:pStyle w:val="ListParagraph"/>
        <w:numPr>
          <w:ilvl w:val="0"/>
          <w:numId w:val="27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Презентация по темата;</w:t>
      </w:r>
    </w:p>
    <w:p w14:paraId="5C94FEF9" w14:textId="77777777" w:rsidR="00BD1023" w:rsidRPr="00BD1023" w:rsidRDefault="00BD1023" w:rsidP="00BD1023">
      <w:pPr>
        <w:pStyle w:val="ListParagraph"/>
        <w:numPr>
          <w:ilvl w:val="0"/>
          <w:numId w:val="27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Списък с източници на допълнителна информация;</w:t>
      </w:r>
    </w:p>
    <w:p w14:paraId="5B066C8D" w14:textId="7A529399" w:rsidR="00BD1023" w:rsidRDefault="00BD1023" w:rsidP="00BD1023">
      <w:pPr>
        <w:pStyle w:val="ListParagraph"/>
        <w:numPr>
          <w:ilvl w:val="0"/>
          <w:numId w:val="27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sz w:val="24"/>
          <w:szCs w:val="24"/>
        </w:rPr>
      </w:pPr>
      <w:r w:rsidRPr="005F1578">
        <w:rPr>
          <w:rFonts w:ascii="Georgia" w:hAnsi="Georgia" w:cs="Times New Roman"/>
          <w:sz w:val="24"/>
          <w:szCs w:val="24"/>
        </w:rPr>
        <w:t>Тест за самооценка на усвоените знания</w:t>
      </w:r>
      <w:r w:rsidR="00BF7162">
        <w:rPr>
          <w:rFonts w:ascii="Georgia" w:hAnsi="Georgia" w:cs="Times New Roman"/>
          <w:sz w:val="24"/>
          <w:szCs w:val="24"/>
        </w:rPr>
        <w:t>;</w:t>
      </w:r>
      <w:r w:rsidRPr="005F1578">
        <w:rPr>
          <w:rFonts w:ascii="Georgia" w:hAnsi="Georgia" w:cs="Times New Roman"/>
          <w:sz w:val="24"/>
          <w:szCs w:val="24"/>
        </w:rPr>
        <w:t xml:space="preserve"> </w:t>
      </w:r>
    </w:p>
    <w:p w14:paraId="6EAD1486" w14:textId="77777777" w:rsidR="00D9332A" w:rsidRPr="005F1578" w:rsidRDefault="00D9332A" w:rsidP="005F1578">
      <w:pPr>
        <w:pStyle w:val="ListParagraph"/>
        <w:spacing w:before="120" w:after="120" w:line="276" w:lineRule="auto"/>
        <w:ind w:left="425" w:right="0" w:firstLine="0"/>
        <w:contextualSpacing w:val="0"/>
        <w:rPr>
          <w:rFonts w:ascii="Georgia" w:hAnsi="Georgia" w:cs="Times New Roman"/>
          <w:b/>
          <w:bCs/>
          <w:color w:val="auto"/>
          <w:sz w:val="24"/>
          <w:szCs w:val="24"/>
        </w:rPr>
      </w:pPr>
    </w:p>
    <w:p w14:paraId="4F3E662D" w14:textId="0BF182A5" w:rsidR="008030CB" w:rsidRPr="005F1578" w:rsidRDefault="002A2912" w:rsidP="005F1578">
      <w:pPr>
        <w:pStyle w:val="ListParagraph"/>
        <w:numPr>
          <w:ilvl w:val="0"/>
          <w:numId w:val="4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b/>
          <w:bCs/>
          <w:color w:val="auto"/>
          <w:sz w:val="24"/>
          <w:szCs w:val="24"/>
        </w:rPr>
      </w:pPr>
      <w:r w:rsidRPr="005F1578">
        <w:rPr>
          <w:rFonts w:ascii="Georgia" w:hAnsi="Georgia" w:cs="Times New Roman"/>
          <w:b/>
          <w:bCs/>
          <w:color w:val="auto"/>
          <w:sz w:val="24"/>
          <w:szCs w:val="24"/>
        </w:rPr>
        <w:t>Тема 3:</w:t>
      </w:r>
      <w:r w:rsidR="00D55615" w:rsidRPr="005F1578">
        <w:rPr>
          <w:rFonts w:ascii="Georgia" w:hAnsi="Georgia" w:cs="Times New Roman"/>
          <w:b/>
          <w:bCs/>
          <w:color w:val="auto"/>
          <w:sz w:val="24"/>
          <w:szCs w:val="24"/>
        </w:rPr>
        <w:t xml:space="preserve"> </w:t>
      </w:r>
      <w:r w:rsidR="00426A56" w:rsidRPr="005F1578">
        <w:rPr>
          <w:rFonts w:ascii="Georgia" w:hAnsi="Georgia"/>
          <w:b/>
          <w:sz w:val="24"/>
          <w:szCs w:val="24"/>
        </w:rPr>
        <w:t>Възможности за насърчаване на био земеделие и животновъдство</w:t>
      </w:r>
      <w:r w:rsidR="00D55615" w:rsidRPr="005F1578">
        <w:rPr>
          <w:rFonts w:ascii="Georgia" w:hAnsi="Georgia" w:cs="Times New Roman"/>
          <w:b/>
          <w:color w:val="auto"/>
          <w:sz w:val="24"/>
          <w:szCs w:val="24"/>
        </w:rPr>
        <w:t>:</w:t>
      </w:r>
    </w:p>
    <w:p w14:paraId="207F42C1" w14:textId="77777777" w:rsidR="00BD1023" w:rsidRDefault="00BD1023" w:rsidP="00BD1023">
      <w:pPr>
        <w:pStyle w:val="ListParagraph"/>
        <w:numPr>
          <w:ilvl w:val="0"/>
          <w:numId w:val="7"/>
        </w:numPr>
        <w:spacing w:before="120" w:after="120" w:line="276" w:lineRule="auto"/>
        <w:ind w:left="1134" w:right="0" w:hanging="454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Пакет обучителни материали:</w:t>
      </w:r>
    </w:p>
    <w:p w14:paraId="4D309E4F" w14:textId="77777777" w:rsidR="00BD1023" w:rsidRDefault="00BD1023" w:rsidP="00BD1023">
      <w:pPr>
        <w:pStyle w:val="ListParagraph"/>
        <w:numPr>
          <w:ilvl w:val="0"/>
          <w:numId w:val="27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Презентация по темата;</w:t>
      </w:r>
    </w:p>
    <w:p w14:paraId="5D361F61" w14:textId="77777777" w:rsidR="00BD1023" w:rsidRPr="00BD1023" w:rsidRDefault="00BD1023" w:rsidP="00BD1023">
      <w:pPr>
        <w:pStyle w:val="ListParagraph"/>
        <w:numPr>
          <w:ilvl w:val="0"/>
          <w:numId w:val="27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Списък с източници на допълнителна информация;</w:t>
      </w:r>
    </w:p>
    <w:p w14:paraId="005EAE8C" w14:textId="78F3A9A9" w:rsidR="00BD1023" w:rsidRDefault="00BD1023" w:rsidP="00BD1023">
      <w:pPr>
        <w:pStyle w:val="ListParagraph"/>
        <w:numPr>
          <w:ilvl w:val="0"/>
          <w:numId w:val="27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sz w:val="24"/>
          <w:szCs w:val="24"/>
        </w:rPr>
      </w:pPr>
      <w:r w:rsidRPr="005F1578">
        <w:rPr>
          <w:rFonts w:ascii="Georgia" w:hAnsi="Georgia" w:cs="Times New Roman"/>
          <w:sz w:val="24"/>
          <w:szCs w:val="24"/>
        </w:rPr>
        <w:t>Тест за самооценка на усвоените знания</w:t>
      </w:r>
      <w:r w:rsidR="00BF7162">
        <w:rPr>
          <w:rFonts w:ascii="Georgia" w:hAnsi="Georgia" w:cs="Times New Roman"/>
          <w:sz w:val="24"/>
          <w:szCs w:val="24"/>
        </w:rPr>
        <w:t>;</w:t>
      </w:r>
      <w:r w:rsidRPr="005F1578">
        <w:rPr>
          <w:rFonts w:ascii="Georgia" w:hAnsi="Georgia" w:cs="Times New Roman"/>
          <w:sz w:val="24"/>
          <w:szCs w:val="24"/>
        </w:rPr>
        <w:t xml:space="preserve"> </w:t>
      </w:r>
    </w:p>
    <w:p w14:paraId="2F873575" w14:textId="77777777" w:rsidR="00D9332A" w:rsidRPr="005F1578" w:rsidRDefault="00D9332A" w:rsidP="005F1578">
      <w:pPr>
        <w:pStyle w:val="ListParagraph"/>
        <w:spacing w:before="120" w:after="120" w:line="276" w:lineRule="auto"/>
        <w:ind w:left="425" w:right="0" w:firstLine="0"/>
        <w:contextualSpacing w:val="0"/>
        <w:rPr>
          <w:rFonts w:ascii="Georgia" w:hAnsi="Georgia" w:cs="Times New Roman"/>
          <w:color w:val="auto"/>
          <w:sz w:val="24"/>
          <w:szCs w:val="24"/>
        </w:rPr>
      </w:pPr>
    </w:p>
    <w:p w14:paraId="1AA80EA0" w14:textId="26D262C9" w:rsidR="003F0C35" w:rsidRPr="005F1578" w:rsidRDefault="003F0C35" w:rsidP="005F1578">
      <w:pPr>
        <w:pStyle w:val="ListParagraph"/>
        <w:numPr>
          <w:ilvl w:val="0"/>
          <w:numId w:val="4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5F1578">
        <w:rPr>
          <w:rFonts w:ascii="Georgia" w:hAnsi="Georgia" w:cs="Times New Roman"/>
          <w:b/>
          <w:bCs/>
          <w:color w:val="auto"/>
          <w:sz w:val="24"/>
          <w:szCs w:val="24"/>
        </w:rPr>
        <w:t>Тема 4:</w:t>
      </w:r>
      <w:r w:rsidRPr="005F1578">
        <w:rPr>
          <w:rFonts w:ascii="Georgia" w:hAnsi="Georgia" w:cs="Times New Roman"/>
          <w:color w:val="auto"/>
          <w:sz w:val="24"/>
          <w:szCs w:val="24"/>
        </w:rPr>
        <w:t xml:space="preserve"> </w:t>
      </w:r>
      <w:r w:rsidR="00426A56" w:rsidRPr="005F1578">
        <w:rPr>
          <w:rFonts w:ascii="Georgia" w:hAnsi="Georgia"/>
          <w:b/>
          <w:sz w:val="24"/>
          <w:szCs w:val="24"/>
        </w:rPr>
        <w:t>Производствени мощности и индустриални зони – предизвикателства и необходими условия</w:t>
      </w:r>
      <w:r w:rsidR="00D14DD3" w:rsidRPr="005F1578">
        <w:rPr>
          <w:rFonts w:ascii="Georgia" w:hAnsi="Georgia" w:cs="Times New Roman"/>
          <w:b/>
          <w:color w:val="auto"/>
          <w:sz w:val="24"/>
          <w:szCs w:val="24"/>
        </w:rPr>
        <w:t>:</w:t>
      </w:r>
    </w:p>
    <w:p w14:paraId="012EE64F" w14:textId="77777777" w:rsidR="002B21E0" w:rsidRPr="005F1578" w:rsidRDefault="002B21E0" w:rsidP="005F1578">
      <w:pPr>
        <w:spacing w:before="120" w:after="120" w:line="276" w:lineRule="auto"/>
        <w:ind w:right="0" w:firstLine="0"/>
        <w:rPr>
          <w:rFonts w:ascii="Georgia" w:hAnsi="Georgia" w:cs="Times New Roman"/>
          <w:color w:val="auto"/>
          <w:sz w:val="24"/>
          <w:szCs w:val="24"/>
        </w:rPr>
      </w:pPr>
    </w:p>
    <w:p w14:paraId="4B5AF053" w14:textId="77777777" w:rsidR="00BD1023" w:rsidRDefault="00BD1023" w:rsidP="00BD1023">
      <w:pPr>
        <w:pStyle w:val="ListParagraph"/>
        <w:numPr>
          <w:ilvl w:val="0"/>
          <w:numId w:val="7"/>
        </w:numPr>
        <w:spacing w:before="120" w:after="120" w:line="276" w:lineRule="auto"/>
        <w:ind w:left="1134" w:right="0" w:hanging="454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Пакет обучителни материали:</w:t>
      </w:r>
    </w:p>
    <w:p w14:paraId="7AC27438" w14:textId="77777777" w:rsidR="00BD1023" w:rsidRDefault="00BD1023" w:rsidP="00BD1023">
      <w:pPr>
        <w:pStyle w:val="ListParagraph"/>
        <w:numPr>
          <w:ilvl w:val="0"/>
          <w:numId w:val="27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Презентация по темата;</w:t>
      </w:r>
    </w:p>
    <w:p w14:paraId="10F18F4B" w14:textId="77777777" w:rsidR="00BD1023" w:rsidRPr="00BD1023" w:rsidRDefault="00BD1023" w:rsidP="00BD1023">
      <w:pPr>
        <w:pStyle w:val="ListParagraph"/>
        <w:numPr>
          <w:ilvl w:val="0"/>
          <w:numId w:val="27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Списък с източници на допълнителна информация;</w:t>
      </w:r>
    </w:p>
    <w:p w14:paraId="1E12E8F8" w14:textId="024DA60F" w:rsidR="00BD1023" w:rsidRDefault="00BD1023" w:rsidP="00BD1023">
      <w:pPr>
        <w:pStyle w:val="ListParagraph"/>
        <w:numPr>
          <w:ilvl w:val="0"/>
          <w:numId w:val="27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sz w:val="24"/>
          <w:szCs w:val="24"/>
        </w:rPr>
      </w:pPr>
      <w:r w:rsidRPr="005F1578">
        <w:rPr>
          <w:rFonts w:ascii="Georgia" w:hAnsi="Georgia" w:cs="Times New Roman"/>
          <w:sz w:val="24"/>
          <w:szCs w:val="24"/>
        </w:rPr>
        <w:t>Тест за самооценка на усвоените знания</w:t>
      </w:r>
      <w:r w:rsidR="00BF7162">
        <w:rPr>
          <w:rFonts w:ascii="Georgia" w:hAnsi="Georgia" w:cs="Times New Roman"/>
          <w:sz w:val="24"/>
          <w:szCs w:val="24"/>
        </w:rPr>
        <w:t>;</w:t>
      </w:r>
      <w:r w:rsidRPr="005F1578">
        <w:rPr>
          <w:rFonts w:ascii="Georgia" w:hAnsi="Georgia" w:cs="Times New Roman"/>
          <w:sz w:val="24"/>
          <w:szCs w:val="24"/>
        </w:rPr>
        <w:t xml:space="preserve"> </w:t>
      </w:r>
    </w:p>
    <w:p w14:paraId="75F4DBCF" w14:textId="77777777" w:rsidR="00D9332A" w:rsidRPr="005F1578" w:rsidRDefault="00D9332A" w:rsidP="005F1578">
      <w:pPr>
        <w:pStyle w:val="ListParagraph"/>
        <w:spacing w:before="120" w:after="120" w:line="276" w:lineRule="auto"/>
        <w:ind w:left="425" w:right="0" w:firstLine="0"/>
        <w:contextualSpacing w:val="0"/>
        <w:rPr>
          <w:rFonts w:ascii="Georgia" w:hAnsi="Georgia" w:cs="Times New Roman"/>
          <w:color w:val="auto"/>
          <w:sz w:val="24"/>
          <w:szCs w:val="24"/>
        </w:rPr>
      </w:pPr>
    </w:p>
    <w:p w14:paraId="7B957852" w14:textId="0B27D458" w:rsidR="00B80DD2" w:rsidRPr="005F1578" w:rsidRDefault="00B80DD2" w:rsidP="005F1578">
      <w:pPr>
        <w:pStyle w:val="ListParagraph"/>
        <w:numPr>
          <w:ilvl w:val="0"/>
          <w:numId w:val="4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5F1578">
        <w:rPr>
          <w:rFonts w:ascii="Georgia" w:hAnsi="Georgia" w:cs="Times New Roman"/>
          <w:b/>
          <w:bCs/>
          <w:color w:val="auto"/>
          <w:sz w:val="24"/>
          <w:szCs w:val="24"/>
        </w:rPr>
        <w:t>Тема 5:</w:t>
      </w:r>
      <w:r w:rsidRPr="005F1578">
        <w:rPr>
          <w:rFonts w:ascii="Georgia" w:hAnsi="Georgia" w:cs="Times New Roman"/>
          <w:color w:val="auto"/>
          <w:sz w:val="24"/>
          <w:szCs w:val="24"/>
        </w:rPr>
        <w:t xml:space="preserve"> </w:t>
      </w:r>
      <w:r w:rsidR="00426A56" w:rsidRPr="005F1578">
        <w:rPr>
          <w:rFonts w:ascii="Georgia" w:hAnsi="Georgia"/>
          <w:b/>
          <w:sz w:val="24"/>
          <w:szCs w:val="24"/>
        </w:rPr>
        <w:t>Печелившите инвестиции в социални услуги</w:t>
      </w:r>
      <w:r w:rsidR="00535E30" w:rsidRPr="005F1578">
        <w:rPr>
          <w:rFonts w:ascii="Georgia" w:hAnsi="Georgia" w:cs="Times New Roman"/>
          <w:b/>
          <w:color w:val="auto"/>
          <w:sz w:val="24"/>
          <w:szCs w:val="24"/>
        </w:rPr>
        <w:t>:</w:t>
      </w:r>
    </w:p>
    <w:p w14:paraId="568038D3" w14:textId="77777777" w:rsidR="00BD1023" w:rsidRDefault="00BD1023" w:rsidP="00BD1023">
      <w:pPr>
        <w:pStyle w:val="ListParagraph"/>
        <w:numPr>
          <w:ilvl w:val="0"/>
          <w:numId w:val="7"/>
        </w:numPr>
        <w:spacing w:before="120" w:after="120" w:line="276" w:lineRule="auto"/>
        <w:ind w:left="1134" w:right="0" w:hanging="454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Пакет обучителни материали:</w:t>
      </w:r>
    </w:p>
    <w:p w14:paraId="1010E27A" w14:textId="77777777" w:rsidR="00BD1023" w:rsidRDefault="00BD1023" w:rsidP="00BD1023">
      <w:pPr>
        <w:pStyle w:val="ListParagraph"/>
        <w:numPr>
          <w:ilvl w:val="0"/>
          <w:numId w:val="27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Презентация по темата;</w:t>
      </w:r>
    </w:p>
    <w:p w14:paraId="72CD2467" w14:textId="77777777" w:rsidR="00BD1023" w:rsidRPr="00BD1023" w:rsidRDefault="00BD1023" w:rsidP="00BD1023">
      <w:pPr>
        <w:pStyle w:val="ListParagraph"/>
        <w:numPr>
          <w:ilvl w:val="0"/>
          <w:numId w:val="27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Списък с източници на допълнителна информация;</w:t>
      </w:r>
    </w:p>
    <w:p w14:paraId="42FA8B90" w14:textId="6B5E552F" w:rsidR="00BD1023" w:rsidRDefault="00BD1023" w:rsidP="00BD1023">
      <w:pPr>
        <w:pStyle w:val="ListParagraph"/>
        <w:numPr>
          <w:ilvl w:val="0"/>
          <w:numId w:val="27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sz w:val="24"/>
          <w:szCs w:val="24"/>
        </w:rPr>
      </w:pPr>
      <w:r w:rsidRPr="005F1578">
        <w:rPr>
          <w:rFonts w:ascii="Georgia" w:hAnsi="Georgia" w:cs="Times New Roman"/>
          <w:sz w:val="24"/>
          <w:szCs w:val="24"/>
        </w:rPr>
        <w:t>Тест за самооценка на усвоените знания</w:t>
      </w:r>
      <w:r w:rsidR="00BF7162">
        <w:rPr>
          <w:rFonts w:ascii="Georgia" w:hAnsi="Georgia" w:cs="Times New Roman"/>
          <w:sz w:val="24"/>
          <w:szCs w:val="24"/>
        </w:rPr>
        <w:t>;</w:t>
      </w:r>
    </w:p>
    <w:p w14:paraId="5AD4D893" w14:textId="77777777" w:rsidR="00D9332A" w:rsidRPr="005F1578" w:rsidRDefault="00D9332A" w:rsidP="005F1578">
      <w:pPr>
        <w:pStyle w:val="ListParagraph"/>
        <w:spacing w:before="120" w:after="120" w:line="276" w:lineRule="auto"/>
        <w:ind w:left="425" w:right="0" w:firstLine="0"/>
        <w:contextualSpacing w:val="0"/>
        <w:rPr>
          <w:rFonts w:ascii="Georgia" w:hAnsi="Georgia" w:cs="Times New Roman"/>
          <w:color w:val="auto"/>
          <w:sz w:val="24"/>
          <w:szCs w:val="24"/>
        </w:rPr>
      </w:pPr>
    </w:p>
    <w:p w14:paraId="15E9DB6D" w14:textId="5A16287A" w:rsidR="006A025B" w:rsidRPr="005F1578" w:rsidRDefault="006A025B" w:rsidP="005F1578">
      <w:pPr>
        <w:pStyle w:val="ListParagraph"/>
        <w:numPr>
          <w:ilvl w:val="0"/>
          <w:numId w:val="4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5F1578">
        <w:rPr>
          <w:rFonts w:ascii="Georgia" w:hAnsi="Georgia" w:cs="Times New Roman"/>
          <w:b/>
          <w:bCs/>
          <w:color w:val="auto"/>
          <w:sz w:val="24"/>
          <w:szCs w:val="24"/>
        </w:rPr>
        <w:t>Тема 6:</w:t>
      </w:r>
      <w:r w:rsidRPr="005F1578">
        <w:rPr>
          <w:rFonts w:ascii="Georgia" w:hAnsi="Georgia" w:cs="Times New Roman"/>
          <w:b/>
          <w:color w:val="auto"/>
          <w:sz w:val="24"/>
          <w:szCs w:val="24"/>
        </w:rPr>
        <w:t xml:space="preserve"> </w:t>
      </w:r>
      <w:r w:rsidR="00426A56" w:rsidRPr="005F1578">
        <w:rPr>
          <w:rFonts w:ascii="Georgia" w:hAnsi="Georgia"/>
          <w:b/>
          <w:sz w:val="24"/>
          <w:szCs w:val="24"/>
        </w:rPr>
        <w:t>Възможни източници за финансова подкрепа на общински инициативи</w:t>
      </w:r>
      <w:r w:rsidR="00135A0B" w:rsidRPr="005F1578">
        <w:rPr>
          <w:rFonts w:ascii="Georgia" w:hAnsi="Georgia" w:cs="Times New Roman"/>
          <w:b/>
          <w:color w:val="auto"/>
          <w:sz w:val="24"/>
          <w:szCs w:val="24"/>
        </w:rPr>
        <w:t>:</w:t>
      </w:r>
    </w:p>
    <w:p w14:paraId="5FA3000E" w14:textId="77777777" w:rsidR="00BD1023" w:rsidRDefault="00BD1023" w:rsidP="00BD1023">
      <w:pPr>
        <w:pStyle w:val="ListParagraph"/>
        <w:numPr>
          <w:ilvl w:val="0"/>
          <w:numId w:val="7"/>
        </w:numPr>
        <w:spacing w:before="120" w:after="120" w:line="276" w:lineRule="auto"/>
        <w:ind w:left="1134" w:right="0" w:hanging="454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Пакет обучителни материали:</w:t>
      </w:r>
    </w:p>
    <w:p w14:paraId="0B460762" w14:textId="77777777" w:rsidR="00BD1023" w:rsidRDefault="00BD1023" w:rsidP="00BD1023">
      <w:pPr>
        <w:pStyle w:val="ListParagraph"/>
        <w:numPr>
          <w:ilvl w:val="0"/>
          <w:numId w:val="27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Презентация по темата;</w:t>
      </w:r>
    </w:p>
    <w:p w14:paraId="1895FC77" w14:textId="77777777" w:rsidR="00BD1023" w:rsidRPr="00BD1023" w:rsidRDefault="00BD1023" w:rsidP="00BD1023">
      <w:pPr>
        <w:pStyle w:val="ListParagraph"/>
        <w:numPr>
          <w:ilvl w:val="0"/>
          <w:numId w:val="27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Списък с източници на допълнителна информация;</w:t>
      </w:r>
    </w:p>
    <w:p w14:paraId="4D032E1B" w14:textId="179BCE50" w:rsidR="00BD1023" w:rsidRDefault="00BD1023" w:rsidP="00BD1023">
      <w:pPr>
        <w:pStyle w:val="ListParagraph"/>
        <w:numPr>
          <w:ilvl w:val="0"/>
          <w:numId w:val="27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sz w:val="24"/>
          <w:szCs w:val="24"/>
        </w:rPr>
      </w:pPr>
      <w:r w:rsidRPr="005F1578">
        <w:rPr>
          <w:rFonts w:ascii="Georgia" w:hAnsi="Georgia" w:cs="Times New Roman"/>
          <w:sz w:val="24"/>
          <w:szCs w:val="24"/>
        </w:rPr>
        <w:t>Тест за самооценка на усвоените знания</w:t>
      </w:r>
      <w:r w:rsidR="00BF7162">
        <w:rPr>
          <w:rFonts w:ascii="Georgia" w:hAnsi="Georgia" w:cs="Times New Roman"/>
          <w:sz w:val="24"/>
          <w:szCs w:val="24"/>
        </w:rPr>
        <w:t>;</w:t>
      </w:r>
    </w:p>
    <w:p w14:paraId="46DF2432" w14:textId="0E0CA996" w:rsidR="00614DEE" w:rsidRPr="005F1578" w:rsidRDefault="00047E0F" w:rsidP="005F1578">
      <w:pPr>
        <w:pStyle w:val="ListParagraph"/>
        <w:spacing w:before="120" w:after="120" w:line="276" w:lineRule="auto"/>
        <w:ind w:left="0" w:right="0" w:firstLine="709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5F1578">
        <w:rPr>
          <w:rFonts w:ascii="Georgia" w:hAnsi="Georgia" w:cs="Times New Roman"/>
          <w:color w:val="auto"/>
          <w:sz w:val="24"/>
          <w:szCs w:val="24"/>
        </w:rPr>
        <w:t xml:space="preserve">В рамките на модула за дистанционно обучение за всяка от </w:t>
      </w:r>
      <w:r w:rsidR="002B21E0" w:rsidRPr="005F1578">
        <w:rPr>
          <w:rFonts w:ascii="Georgia" w:hAnsi="Georgia" w:cs="Times New Roman"/>
          <w:color w:val="auto"/>
          <w:sz w:val="24"/>
          <w:szCs w:val="24"/>
        </w:rPr>
        <w:t>6</w:t>
      </w:r>
      <w:r w:rsidRPr="005F1578">
        <w:rPr>
          <w:rFonts w:ascii="Georgia" w:hAnsi="Georgia" w:cs="Times New Roman"/>
          <w:color w:val="auto"/>
          <w:sz w:val="24"/>
          <w:szCs w:val="24"/>
          <w:vertAlign w:val="superscript"/>
        </w:rPr>
        <w:t xml:space="preserve">-те </w:t>
      </w:r>
      <w:r w:rsidR="002B21E0" w:rsidRPr="005F1578">
        <w:rPr>
          <w:rFonts w:ascii="Georgia" w:hAnsi="Georgia" w:cs="Times New Roman"/>
          <w:color w:val="auto"/>
          <w:sz w:val="24"/>
          <w:szCs w:val="24"/>
        </w:rPr>
        <w:t xml:space="preserve">теми </w:t>
      </w:r>
      <w:r w:rsidRPr="005F1578">
        <w:rPr>
          <w:rFonts w:ascii="Georgia" w:hAnsi="Georgia" w:cs="Times New Roman"/>
          <w:color w:val="auto"/>
          <w:sz w:val="24"/>
          <w:szCs w:val="24"/>
        </w:rPr>
        <w:t>препоръчваме следния подход за работа с обучителните материали</w:t>
      </w:r>
      <w:r w:rsidR="00635ECD" w:rsidRPr="005F1578">
        <w:rPr>
          <w:rFonts w:ascii="Georgia" w:hAnsi="Georgia" w:cs="Times New Roman"/>
          <w:color w:val="auto"/>
          <w:sz w:val="24"/>
          <w:szCs w:val="24"/>
          <w:lang w:val="en-GB"/>
        </w:rPr>
        <w:t xml:space="preserve"> </w:t>
      </w:r>
      <w:r w:rsidR="008011F8" w:rsidRPr="005F1578">
        <w:rPr>
          <w:rFonts w:ascii="Georgia" w:hAnsi="Georgia" w:cs="Times New Roman"/>
          <w:i/>
          <w:iCs/>
          <w:color w:val="auto"/>
          <w:sz w:val="24"/>
          <w:szCs w:val="24"/>
        </w:rPr>
        <w:t>(съгласно логическата последователнос</w:t>
      </w:r>
      <w:r w:rsidR="002B21E0" w:rsidRPr="005F1578">
        <w:rPr>
          <w:rFonts w:ascii="Georgia" w:hAnsi="Georgia" w:cs="Times New Roman"/>
          <w:i/>
          <w:iCs/>
          <w:color w:val="auto"/>
          <w:sz w:val="24"/>
          <w:szCs w:val="24"/>
        </w:rPr>
        <w:t>т на темите, а именно от тема №</w:t>
      </w:r>
      <w:r w:rsidR="00BD1023">
        <w:rPr>
          <w:rFonts w:ascii="Georgia" w:hAnsi="Georgia" w:cs="Times New Roman"/>
          <w:i/>
          <w:iCs/>
          <w:color w:val="auto"/>
          <w:sz w:val="24"/>
          <w:szCs w:val="24"/>
        </w:rPr>
        <w:t xml:space="preserve"> </w:t>
      </w:r>
      <w:r w:rsidR="008011F8" w:rsidRPr="005F1578">
        <w:rPr>
          <w:rFonts w:ascii="Georgia" w:hAnsi="Georgia" w:cs="Times New Roman"/>
          <w:i/>
          <w:iCs/>
          <w:color w:val="auto"/>
          <w:sz w:val="24"/>
          <w:szCs w:val="24"/>
        </w:rPr>
        <w:t>1 до тема №</w:t>
      </w:r>
      <w:r w:rsidR="002B21E0" w:rsidRPr="005F1578">
        <w:rPr>
          <w:rFonts w:ascii="Georgia" w:hAnsi="Georgia" w:cs="Times New Roman"/>
          <w:i/>
          <w:iCs/>
          <w:color w:val="auto"/>
          <w:sz w:val="24"/>
          <w:szCs w:val="24"/>
        </w:rPr>
        <w:t>6</w:t>
      </w:r>
      <w:r w:rsidR="008011F8" w:rsidRPr="005F1578">
        <w:rPr>
          <w:rFonts w:ascii="Georgia" w:hAnsi="Georgia" w:cs="Times New Roman"/>
          <w:i/>
          <w:iCs/>
          <w:color w:val="auto"/>
          <w:sz w:val="24"/>
          <w:szCs w:val="24"/>
        </w:rPr>
        <w:t>, съгласно програмата на обучението)</w:t>
      </w:r>
      <w:r w:rsidRPr="005F1578">
        <w:rPr>
          <w:rFonts w:ascii="Georgia" w:hAnsi="Georgia" w:cs="Times New Roman"/>
          <w:color w:val="auto"/>
          <w:sz w:val="24"/>
          <w:szCs w:val="24"/>
        </w:rPr>
        <w:t>:</w:t>
      </w:r>
    </w:p>
    <w:p w14:paraId="797C6AF3" w14:textId="44072677" w:rsidR="00047E0F" w:rsidRPr="005F1578" w:rsidRDefault="00BC2885" w:rsidP="00BD1023">
      <w:pPr>
        <w:pStyle w:val="ListParagraph"/>
        <w:numPr>
          <w:ilvl w:val="0"/>
          <w:numId w:val="22"/>
        </w:numPr>
        <w:spacing w:before="120" w:after="120" w:line="276" w:lineRule="auto"/>
        <w:ind w:firstLine="709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5F1578">
        <w:rPr>
          <w:rFonts w:ascii="Georgia" w:hAnsi="Georgia" w:cs="Times New Roman"/>
          <w:color w:val="auto"/>
          <w:sz w:val="24"/>
          <w:szCs w:val="24"/>
        </w:rPr>
        <w:t xml:space="preserve">Детайлно запознаване с </w:t>
      </w:r>
      <w:r w:rsidR="00BD1023">
        <w:rPr>
          <w:rFonts w:ascii="Georgia" w:hAnsi="Georgia" w:cs="Times New Roman"/>
          <w:color w:val="auto"/>
          <w:sz w:val="24"/>
          <w:szCs w:val="24"/>
        </w:rPr>
        <w:t>основният обучителен материал;</w:t>
      </w:r>
    </w:p>
    <w:p w14:paraId="26274C31" w14:textId="77777777" w:rsidR="00BC2885" w:rsidRPr="005F1578" w:rsidRDefault="00BC2885" w:rsidP="005F1578">
      <w:pPr>
        <w:pStyle w:val="ListParagraph"/>
        <w:numPr>
          <w:ilvl w:val="0"/>
          <w:numId w:val="22"/>
        </w:numPr>
        <w:spacing w:before="120" w:after="120" w:line="276" w:lineRule="auto"/>
        <w:ind w:left="1134" w:hanging="425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5F1578">
        <w:rPr>
          <w:rFonts w:ascii="Georgia" w:hAnsi="Georgia" w:cs="Times New Roman"/>
          <w:color w:val="auto"/>
          <w:sz w:val="24"/>
          <w:szCs w:val="24"/>
        </w:rPr>
        <w:t>Преглед и запознаване с допълнителните примери, практики и др.;</w:t>
      </w:r>
    </w:p>
    <w:p w14:paraId="4CA2BCC8" w14:textId="37949B04" w:rsidR="00BC2885" w:rsidRPr="005F1578" w:rsidRDefault="00507377" w:rsidP="005F1578">
      <w:pPr>
        <w:pStyle w:val="ListParagraph"/>
        <w:numPr>
          <w:ilvl w:val="0"/>
          <w:numId w:val="22"/>
        </w:numPr>
        <w:spacing w:before="120" w:after="120" w:line="276" w:lineRule="auto"/>
        <w:ind w:left="1134" w:hanging="425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5F1578">
        <w:rPr>
          <w:rFonts w:ascii="Georgia" w:hAnsi="Georgia" w:cs="Times New Roman"/>
          <w:color w:val="auto"/>
          <w:sz w:val="24"/>
          <w:szCs w:val="24"/>
        </w:rPr>
        <w:t>Даване на отговор на дискусионни въпроси</w:t>
      </w:r>
      <w:r w:rsidR="00BC2885" w:rsidRPr="005F1578">
        <w:rPr>
          <w:rFonts w:ascii="Georgia" w:hAnsi="Georgia" w:cs="Times New Roman"/>
          <w:color w:val="auto"/>
          <w:sz w:val="24"/>
          <w:szCs w:val="24"/>
        </w:rPr>
        <w:t>;</w:t>
      </w:r>
    </w:p>
    <w:p w14:paraId="1A311B5A" w14:textId="30BAFB73" w:rsidR="00BC2885" w:rsidRPr="005F1578" w:rsidRDefault="00BC2885" w:rsidP="00BD1023">
      <w:pPr>
        <w:pStyle w:val="ListParagraph"/>
        <w:numPr>
          <w:ilvl w:val="0"/>
          <w:numId w:val="22"/>
        </w:numPr>
        <w:spacing w:before="120" w:after="120" w:line="276" w:lineRule="auto"/>
        <w:ind w:firstLine="709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5F1578">
        <w:rPr>
          <w:rFonts w:ascii="Georgia" w:hAnsi="Georgia" w:cs="Times New Roman"/>
          <w:color w:val="auto"/>
          <w:sz w:val="24"/>
          <w:szCs w:val="24"/>
        </w:rPr>
        <w:t xml:space="preserve">Решаване на тест за самооценка на знанията. </w:t>
      </w:r>
      <w:r w:rsidR="008011F8" w:rsidRPr="005F1578">
        <w:rPr>
          <w:rFonts w:ascii="Georgia" w:hAnsi="Georgia" w:cs="Times New Roman"/>
          <w:i/>
          <w:color w:val="auto"/>
          <w:sz w:val="24"/>
          <w:szCs w:val="24"/>
        </w:rPr>
        <w:t>(въпросите във всеки тест са с един възможен отговор, като той се счита за успешно издържан при 80% верни отговори. Резултатът от теста се визуализира в момента на неговото приключване)</w:t>
      </w:r>
      <w:r w:rsidR="008B2692" w:rsidRPr="005F1578">
        <w:rPr>
          <w:rFonts w:ascii="Georgia" w:hAnsi="Georgia" w:cs="Times New Roman"/>
          <w:i/>
          <w:color w:val="auto"/>
          <w:sz w:val="24"/>
          <w:szCs w:val="24"/>
        </w:rPr>
        <w:t>.</w:t>
      </w:r>
    </w:p>
    <w:p w14:paraId="73BA26FA" w14:textId="77777777" w:rsidR="00D9332A" w:rsidRPr="005F1578" w:rsidRDefault="00D9332A" w:rsidP="005F1578">
      <w:pPr>
        <w:pStyle w:val="ListParagraph"/>
        <w:spacing w:before="120" w:after="120" w:line="276" w:lineRule="auto"/>
        <w:ind w:left="0" w:right="266" w:firstLine="709"/>
        <w:contextualSpacing w:val="0"/>
        <w:rPr>
          <w:rFonts w:ascii="Georgia" w:hAnsi="Georgia" w:cs="Times New Roman"/>
          <w:color w:val="auto"/>
          <w:sz w:val="24"/>
          <w:szCs w:val="24"/>
          <w:u w:val="single"/>
        </w:rPr>
      </w:pPr>
    </w:p>
    <w:p w14:paraId="68F3053D" w14:textId="0F6FE676" w:rsidR="00A91F1B" w:rsidRPr="005F1578" w:rsidRDefault="00A91F1B" w:rsidP="005F1578">
      <w:pPr>
        <w:pStyle w:val="ListParagraph"/>
        <w:spacing w:before="120" w:after="120" w:line="276" w:lineRule="auto"/>
        <w:ind w:left="0" w:right="266" w:firstLine="709"/>
        <w:contextualSpacing w:val="0"/>
        <w:rPr>
          <w:rFonts w:ascii="Georgia" w:hAnsi="Georgia" w:cs="Times New Roman"/>
          <w:color w:val="auto"/>
          <w:sz w:val="24"/>
          <w:szCs w:val="24"/>
          <w:u w:val="single"/>
        </w:rPr>
      </w:pPr>
      <w:r w:rsidRPr="005F1578">
        <w:rPr>
          <w:rFonts w:ascii="Georgia" w:hAnsi="Georgia" w:cs="Times New Roman"/>
          <w:color w:val="auto"/>
          <w:sz w:val="24"/>
          <w:szCs w:val="24"/>
          <w:u w:val="single"/>
        </w:rPr>
        <w:lastRenderedPageBreak/>
        <w:t xml:space="preserve">Изучаването на материалите по всяка една тема ще Ви отнеме приблизително 3 </w:t>
      </w:r>
      <w:r w:rsidR="002B21E0" w:rsidRPr="005F1578">
        <w:rPr>
          <w:rFonts w:ascii="Georgia" w:hAnsi="Georgia" w:cs="Times New Roman"/>
          <w:color w:val="auto"/>
          <w:sz w:val="24"/>
          <w:szCs w:val="24"/>
          <w:u w:val="single"/>
        </w:rPr>
        <w:t>до</w:t>
      </w:r>
      <w:r w:rsidR="002B21E0" w:rsidRPr="005F1578">
        <w:rPr>
          <w:rFonts w:ascii="Georgia" w:hAnsi="Georgia" w:cs="Times New Roman"/>
          <w:color w:val="auto"/>
          <w:sz w:val="24"/>
          <w:szCs w:val="24"/>
          <w:u w:val="single"/>
          <w:lang w:val="en-US"/>
        </w:rPr>
        <w:t xml:space="preserve"> 4 </w:t>
      </w:r>
      <w:r w:rsidRPr="005F1578">
        <w:rPr>
          <w:rFonts w:ascii="Georgia" w:hAnsi="Georgia" w:cs="Times New Roman"/>
          <w:color w:val="auto"/>
          <w:sz w:val="24"/>
          <w:szCs w:val="24"/>
          <w:u w:val="single"/>
        </w:rPr>
        <w:t xml:space="preserve">астрономически часа на ден. </w:t>
      </w:r>
    </w:p>
    <w:p w14:paraId="4E1CE22E" w14:textId="2039DFC3" w:rsidR="00C77909" w:rsidRPr="005F1578" w:rsidRDefault="00C77909" w:rsidP="005F1578">
      <w:pPr>
        <w:pStyle w:val="ListParagraph"/>
        <w:spacing w:before="120" w:after="120" w:line="276" w:lineRule="auto"/>
        <w:ind w:left="0" w:right="266" w:firstLine="709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5F1578">
        <w:rPr>
          <w:rFonts w:ascii="Georgia" w:hAnsi="Georgia" w:cs="Times New Roman"/>
          <w:color w:val="auto"/>
          <w:sz w:val="24"/>
          <w:szCs w:val="24"/>
        </w:rPr>
        <w:t xml:space="preserve">В рамките на платформата за дистанционно обучение </w:t>
      </w:r>
      <w:r w:rsidR="00C86063" w:rsidRPr="005F1578">
        <w:rPr>
          <w:rFonts w:ascii="Georgia" w:hAnsi="Georgia" w:cs="Times New Roman"/>
          <w:color w:val="auto"/>
          <w:sz w:val="24"/>
          <w:szCs w:val="24"/>
        </w:rPr>
        <w:t xml:space="preserve">за модул </w:t>
      </w:r>
      <w:r w:rsidR="002B21E0" w:rsidRPr="005F1578">
        <w:rPr>
          <w:rFonts w:ascii="Georgia" w:hAnsi="Georgia" w:cs="Times New Roman"/>
          <w:color w:val="auto"/>
          <w:sz w:val="24"/>
          <w:szCs w:val="24"/>
        </w:rPr>
        <w:t>„Местно икономическо развитие – възможности и практически решения“</w:t>
      </w:r>
      <w:r w:rsidR="00C86063" w:rsidRPr="005F1578">
        <w:rPr>
          <w:rFonts w:ascii="Georgia" w:hAnsi="Georgia" w:cs="Times New Roman"/>
          <w:color w:val="auto"/>
          <w:sz w:val="24"/>
          <w:szCs w:val="24"/>
        </w:rPr>
        <w:t xml:space="preserve"> е </w:t>
      </w:r>
      <w:r w:rsidRPr="005F1578">
        <w:rPr>
          <w:rFonts w:ascii="Georgia" w:hAnsi="Georgia" w:cs="Times New Roman"/>
          <w:color w:val="auto"/>
          <w:sz w:val="24"/>
          <w:szCs w:val="24"/>
        </w:rPr>
        <w:t xml:space="preserve">обособен специализиран „Форум“, където ще бъдат публикувани въпроси за провеждане на дискусии по актуални теми и проблеми свързани с </w:t>
      </w:r>
      <w:r w:rsidR="008A1082" w:rsidRPr="005F1578">
        <w:rPr>
          <w:rFonts w:ascii="Georgia" w:hAnsi="Georgia" w:cs="Times New Roman"/>
          <w:color w:val="auto"/>
          <w:sz w:val="24"/>
          <w:szCs w:val="24"/>
        </w:rPr>
        <w:t>управлението на общинската собственост</w:t>
      </w:r>
      <w:r w:rsidRPr="005F1578">
        <w:rPr>
          <w:rFonts w:ascii="Georgia" w:hAnsi="Georgia" w:cs="Times New Roman"/>
          <w:color w:val="auto"/>
          <w:sz w:val="24"/>
          <w:szCs w:val="24"/>
        </w:rPr>
        <w:t xml:space="preserve">. </w:t>
      </w:r>
      <w:r w:rsidR="00C86063" w:rsidRPr="005F1578">
        <w:rPr>
          <w:rFonts w:ascii="Georgia" w:hAnsi="Georgia" w:cs="Times New Roman"/>
          <w:color w:val="auto"/>
          <w:sz w:val="24"/>
          <w:szCs w:val="24"/>
        </w:rPr>
        <w:t xml:space="preserve">В посочения форум всеки експерт, участващ в дистанционното обучение по </w:t>
      </w:r>
      <w:r w:rsidR="002B21E0" w:rsidRPr="005F1578">
        <w:rPr>
          <w:rFonts w:ascii="Georgia" w:hAnsi="Georgia" w:cs="Times New Roman"/>
          <w:color w:val="auto"/>
          <w:sz w:val="24"/>
          <w:szCs w:val="24"/>
        </w:rPr>
        <w:t>модул „Местно икономическо развитие – възможности и практически решения“</w:t>
      </w:r>
      <w:r w:rsidR="00C86063" w:rsidRPr="005F1578">
        <w:rPr>
          <w:rFonts w:ascii="Georgia" w:hAnsi="Georgia" w:cs="Times New Roman"/>
          <w:color w:val="auto"/>
          <w:sz w:val="24"/>
          <w:szCs w:val="24"/>
        </w:rPr>
        <w:t xml:space="preserve"> има възможност </w:t>
      </w:r>
      <w:r w:rsidR="002B21E0" w:rsidRPr="005F1578">
        <w:rPr>
          <w:rFonts w:ascii="Georgia" w:hAnsi="Georgia" w:cs="Times New Roman"/>
          <w:color w:val="auto"/>
          <w:sz w:val="24"/>
          <w:szCs w:val="24"/>
        </w:rPr>
        <w:t>да публикува конкретен въпрос/</w:t>
      </w:r>
      <w:r w:rsidR="00C86063" w:rsidRPr="005F1578">
        <w:rPr>
          <w:rFonts w:ascii="Georgia" w:hAnsi="Georgia" w:cs="Times New Roman"/>
          <w:color w:val="auto"/>
          <w:sz w:val="24"/>
          <w:szCs w:val="24"/>
        </w:rPr>
        <w:t xml:space="preserve">казус от своята практика. </w:t>
      </w:r>
    </w:p>
    <w:p w14:paraId="451DE390" w14:textId="5D333B1A" w:rsidR="00EB38C1" w:rsidRPr="005F1578" w:rsidRDefault="00EB38C1" w:rsidP="005F1578">
      <w:pPr>
        <w:pStyle w:val="ListParagraph"/>
        <w:spacing w:before="120" w:after="120" w:line="276" w:lineRule="auto"/>
        <w:ind w:left="0" w:right="266" w:firstLine="709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5F1578">
        <w:rPr>
          <w:rFonts w:ascii="Georgia" w:hAnsi="Georgia" w:cs="Times New Roman"/>
          <w:color w:val="auto"/>
          <w:sz w:val="24"/>
          <w:szCs w:val="24"/>
        </w:rPr>
        <w:t xml:space="preserve">При възникнали въпроси обучаемите лица могат да се свържат по имейл с експерт на НСОРБ, отговарящ за провеждането на модула за дистанционно обучение </w:t>
      </w:r>
      <w:r w:rsidR="00A91F1B" w:rsidRPr="005F1578">
        <w:rPr>
          <w:rFonts w:ascii="Georgia" w:hAnsi="Georgia" w:cs="Times New Roman"/>
          <w:color w:val="auto"/>
          <w:sz w:val="24"/>
          <w:szCs w:val="24"/>
        </w:rPr>
        <w:t>–</w:t>
      </w:r>
      <w:r w:rsidR="002B21E0" w:rsidRPr="005F1578">
        <w:rPr>
          <w:rFonts w:ascii="Georgia" w:hAnsi="Georgia" w:cs="Times New Roman"/>
          <w:color w:val="auto"/>
          <w:sz w:val="24"/>
          <w:szCs w:val="24"/>
        </w:rPr>
        <w:t xml:space="preserve"> </w:t>
      </w:r>
      <w:r w:rsidR="002E2735" w:rsidRPr="002E2735">
        <w:rPr>
          <w:rFonts w:ascii="Georgia" w:hAnsi="Georgia" w:cs="Times New Roman"/>
          <w:sz w:val="24"/>
          <w:szCs w:val="24"/>
        </w:rPr>
        <w:t>Мария Иванова</w:t>
      </w:r>
      <w:r w:rsidR="002E2735">
        <w:rPr>
          <w:rFonts w:ascii="Georgia" w:hAnsi="Georgia" w:cs="Times New Roman"/>
          <w:sz w:val="24"/>
          <w:szCs w:val="24"/>
        </w:rPr>
        <w:t>, тел:</w:t>
      </w:r>
      <w:r w:rsidR="002E2735" w:rsidRPr="002E2735">
        <w:rPr>
          <w:rFonts w:ascii="Georgia" w:hAnsi="Georgia" w:cs="Times New Roman"/>
          <w:sz w:val="24"/>
          <w:szCs w:val="24"/>
        </w:rPr>
        <w:t xml:space="preserve"> 0889621804; (02) 943 44 67</w:t>
      </w:r>
      <w:r w:rsidR="002E2735">
        <w:rPr>
          <w:rFonts w:ascii="Georgia" w:hAnsi="Georgia" w:cs="Times New Roman"/>
          <w:sz w:val="24"/>
          <w:szCs w:val="24"/>
        </w:rPr>
        <w:t xml:space="preserve">; </w:t>
      </w:r>
      <w:r w:rsidR="002E2735" w:rsidRPr="002E2735">
        <w:rPr>
          <w:rFonts w:ascii="Georgia" w:hAnsi="Georgia" w:cs="Times New Roman"/>
          <w:sz w:val="24"/>
          <w:szCs w:val="24"/>
        </w:rPr>
        <w:t>e-</w:t>
      </w:r>
      <w:proofErr w:type="spellStart"/>
      <w:r w:rsidR="002E2735" w:rsidRPr="002E2735">
        <w:rPr>
          <w:rFonts w:ascii="Georgia" w:hAnsi="Georgia" w:cs="Times New Roman"/>
          <w:sz w:val="24"/>
          <w:szCs w:val="24"/>
        </w:rPr>
        <w:t>mail</w:t>
      </w:r>
      <w:proofErr w:type="spellEnd"/>
      <w:r w:rsidR="002E2735" w:rsidRPr="002E2735">
        <w:rPr>
          <w:rFonts w:ascii="Georgia" w:hAnsi="Georgia" w:cs="Times New Roman"/>
          <w:sz w:val="24"/>
          <w:szCs w:val="24"/>
        </w:rPr>
        <w:t xml:space="preserve">: </w:t>
      </w:r>
      <w:hyperlink r:id="rId9" w:history="1">
        <w:r w:rsidR="002E2735" w:rsidRPr="006F55E7">
          <w:rPr>
            <w:rStyle w:val="Hyperlink"/>
            <w:rFonts w:ascii="Georgia" w:hAnsi="Georgia" w:cs="Times New Roman"/>
            <w:sz w:val="24"/>
            <w:szCs w:val="24"/>
          </w:rPr>
          <w:t>m.ivanova@namrb.org</w:t>
        </w:r>
      </w:hyperlink>
      <w:r w:rsidR="002E2735">
        <w:rPr>
          <w:rFonts w:ascii="Georgia" w:hAnsi="Georgia" w:cs="Times New Roman"/>
          <w:sz w:val="24"/>
          <w:szCs w:val="24"/>
        </w:rPr>
        <w:t xml:space="preserve"> </w:t>
      </w:r>
      <w:r w:rsidR="002E2735" w:rsidRPr="002E2735">
        <w:rPr>
          <w:rFonts w:ascii="Georgia" w:hAnsi="Georgia" w:cs="Times New Roman"/>
          <w:sz w:val="24"/>
          <w:szCs w:val="24"/>
        </w:rPr>
        <w:t>,</w:t>
      </w:r>
    </w:p>
    <w:p w14:paraId="7DF9AC28" w14:textId="77777777" w:rsidR="000A734B" w:rsidRPr="00D9332A" w:rsidRDefault="000A734B" w:rsidP="00D93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E800D" w14:textId="6F687495" w:rsidR="007B26C0" w:rsidRPr="00F20579" w:rsidRDefault="00224C54" w:rsidP="00F205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center" w:pos="4535"/>
        </w:tabs>
        <w:spacing w:after="0" w:line="240" w:lineRule="auto"/>
        <w:ind w:right="0" w:firstLine="0"/>
        <w:jc w:val="center"/>
        <w:outlineLvl w:val="0"/>
        <w:rPr>
          <w:rFonts w:ascii="Georgia" w:hAnsi="Georgia" w:cs="Times New Roman"/>
          <w:b/>
          <w:sz w:val="28"/>
          <w:szCs w:val="28"/>
        </w:rPr>
      </w:pPr>
      <w:bookmarkStart w:id="14" w:name="_Toc126318733"/>
      <w:r w:rsidRPr="00F20579">
        <w:rPr>
          <w:rFonts w:ascii="Georgia" w:hAnsi="Georgia" w:cs="Times New Roman"/>
          <w:b/>
          <w:sz w:val="28"/>
          <w:szCs w:val="28"/>
        </w:rPr>
        <w:t xml:space="preserve">7. </w:t>
      </w:r>
      <w:r w:rsidR="007B26C0" w:rsidRPr="00F20579">
        <w:rPr>
          <w:rFonts w:ascii="Georgia" w:hAnsi="Georgia" w:cs="Times New Roman"/>
          <w:b/>
          <w:sz w:val="28"/>
          <w:szCs w:val="28"/>
        </w:rPr>
        <w:t>Критерии за успешно завършване на дистанционното обучение по модул „</w:t>
      </w:r>
      <w:r w:rsidR="00F20579">
        <w:rPr>
          <w:rFonts w:ascii="Georgia" w:hAnsi="Georgia" w:cs="Times New Roman"/>
          <w:b/>
          <w:sz w:val="28"/>
          <w:szCs w:val="28"/>
        </w:rPr>
        <w:t>Местно икономическо развитие – възможности и практически решения</w:t>
      </w:r>
      <w:r w:rsidR="007B26C0" w:rsidRPr="00F20579">
        <w:rPr>
          <w:rFonts w:ascii="Georgia" w:hAnsi="Georgia" w:cs="Times New Roman"/>
          <w:b/>
          <w:sz w:val="28"/>
          <w:szCs w:val="28"/>
        </w:rPr>
        <w:t>“</w:t>
      </w:r>
      <w:bookmarkEnd w:id="14"/>
    </w:p>
    <w:p w14:paraId="549366EF" w14:textId="77777777" w:rsidR="00CB6B03" w:rsidRPr="00D9332A" w:rsidRDefault="00CB6B03" w:rsidP="00224C54">
      <w:pPr>
        <w:spacing w:after="0" w:line="240" w:lineRule="auto"/>
        <w:ind w:right="266" w:firstLine="697"/>
        <w:rPr>
          <w:rFonts w:ascii="Times New Roman" w:hAnsi="Times New Roman" w:cs="Times New Roman"/>
          <w:sz w:val="16"/>
          <w:szCs w:val="16"/>
        </w:rPr>
      </w:pPr>
    </w:p>
    <w:p w14:paraId="35E0D48A" w14:textId="1A9D7EF0" w:rsidR="00A85C2F" w:rsidRPr="00F20579" w:rsidRDefault="00AF2F1D" w:rsidP="00F20579">
      <w:pPr>
        <w:spacing w:before="120" w:after="120" w:line="276" w:lineRule="auto"/>
        <w:ind w:right="266" w:firstLine="425"/>
        <w:rPr>
          <w:rFonts w:ascii="Georgia" w:hAnsi="Georgia" w:cs="Times New Roman"/>
          <w:sz w:val="24"/>
          <w:szCs w:val="24"/>
        </w:rPr>
      </w:pPr>
      <w:r w:rsidRPr="00F20579">
        <w:rPr>
          <w:rFonts w:ascii="Georgia" w:hAnsi="Georgia" w:cs="Times New Roman"/>
          <w:sz w:val="24"/>
          <w:szCs w:val="24"/>
        </w:rPr>
        <w:t xml:space="preserve">Дистанционното обучение по модул </w:t>
      </w:r>
      <w:r w:rsidR="00224C54" w:rsidRPr="00F20579">
        <w:rPr>
          <w:rFonts w:ascii="Georgia" w:hAnsi="Georgia" w:cs="Times New Roman"/>
          <w:color w:val="auto"/>
          <w:sz w:val="24"/>
          <w:szCs w:val="24"/>
        </w:rPr>
        <w:t>„Местно икономическо развитие – възможности и практически решения“</w:t>
      </w:r>
      <w:r w:rsidRPr="00F20579">
        <w:rPr>
          <w:rFonts w:ascii="Georgia" w:hAnsi="Georgia" w:cs="Times New Roman"/>
          <w:sz w:val="24"/>
          <w:szCs w:val="24"/>
        </w:rPr>
        <w:t xml:space="preserve"> завършва с провеждането на он-лайн тест за външно оценяване. Участниците в обучението попълват писмен тест, състоящ се от </w:t>
      </w:r>
      <w:r w:rsidR="00F20579">
        <w:rPr>
          <w:rFonts w:ascii="Georgia" w:hAnsi="Georgia" w:cs="Times New Roman"/>
          <w:sz w:val="24"/>
          <w:szCs w:val="24"/>
          <w:lang w:val="en-GB"/>
        </w:rPr>
        <w:t>20</w:t>
      </w:r>
      <w:r w:rsidRPr="00F20579">
        <w:rPr>
          <w:rFonts w:ascii="Georgia" w:hAnsi="Georgia" w:cs="Times New Roman"/>
          <w:sz w:val="24"/>
          <w:szCs w:val="24"/>
        </w:rPr>
        <w:t xml:space="preserve"> затворени въпроса</w:t>
      </w:r>
      <w:r w:rsidR="00A85C2F" w:rsidRPr="00F20579">
        <w:rPr>
          <w:rFonts w:ascii="Georgia" w:hAnsi="Georgia" w:cs="Times New Roman"/>
          <w:sz w:val="24"/>
          <w:szCs w:val="24"/>
        </w:rPr>
        <w:t>.</w:t>
      </w:r>
    </w:p>
    <w:p w14:paraId="0D467353" w14:textId="0AB1C64A" w:rsidR="00872D3A" w:rsidRPr="00F20579" w:rsidRDefault="00A85C2F" w:rsidP="00F20579">
      <w:pPr>
        <w:spacing w:before="120" w:after="120" w:line="276" w:lineRule="auto"/>
        <w:ind w:right="266" w:firstLine="697"/>
        <w:rPr>
          <w:rFonts w:ascii="Georgia" w:hAnsi="Georgia" w:cs="Times New Roman"/>
          <w:sz w:val="24"/>
          <w:szCs w:val="24"/>
        </w:rPr>
      </w:pPr>
      <w:r w:rsidRPr="00F20579">
        <w:rPr>
          <w:rFonts w:ascii="Georgia" w:hAnsi="Georgia" w:cs="Times New Roman"/>
          <w:sz w:val="24"/>
          <w:szCs w:val="24"/>
        </w:rPr>
        <w:t>Всеки от въпросите носи 1</w:t>
      </w:r>
      <w:r w:rsidR="00224C54" w:rsidRPr="00F20579">
        <w:rPr>
          <w:rFonts w:ascii="Georgia" w:hAnsi="Georgia" w:cs="Times New Roman"/>
          <w:sz w:val="24"/>
          <w:szCs w:val="24"/>
        </w:rPr>
        <w:t xml:space="preserve"> </w:t>
      </w:r>
      <w:r w:rsidRPr="00F20579">
        <w:rPr>
          <w:rFonts w:ascii="Georgia" w:hAnsi="Georgia" w:cs="Times New Roman"/>
          <w:sz w:val="24"/>
          <w:szCs w:val="24"/>
        </w:rPr>
        <w:t xml:space="preserve">т., като максималният брой точки е </w:t>
      </w:r>
      <w:r w:rsidR="00F20579">
        <w:rPr>
          <w:rFonts w:ascii="Georgia" w:hAnsi="Georgia" w:cs="Times New Roman"/>
          <w:sz w:val="24"/>
          <w:szCs w:val="24"/>
          <w:lang w:val="en-GB"/>
        </w:rPr>
        <w:t>20</w:t>
      </w:r>
      <w:r w:rsidRPr="00F20579">
        <w:rPr>
          <w:rFonts w:ascii="Georgia" w:hAnsi="Georgia" w:cs="Times New Roman"/>
          <w:sz w:val="24"/>
          <w:szCs w:val="24"/>
        </w:rPr>
        <w:t>. Критерият за успешно завършване на обучението са минимум 1</w:t>
      </w:r>
      <w:r w:rsidR="00F20579">
        <w:rPr>
          <w:rFonts w:ascii="Georgia" w:hAnsi="Georgia" w:cs="Times New Roman"/>
          <w:sz w:val="24"/>
          <w:szCs w:val="24"/>
          <w:lang w:val="en-GB"/>
        </w:rPr>
        <w:t>6</w:t>
      </w:r>
      <w:r w:rsidRPr="00F20579">
        <w:rPr>
          <w:rFonts w:ascii="Georgia" w:hAnsi="Georgia" w:cs="Times New Roman"/>
          <w:sz w:val="24"/>
          <w:szCs w:val="24"/>
        </w:rPr>
        <w:t xml:space="preserve"> верни отговора на теста (1</w:t>
      </w:r>
      <w:r w:rsidR="00F20579">
        <w:rPr>
          <w:rFonts w:ascii="Georgia" w:hAnsi="Georgia" w:cs="Times New Roman"/>
          <w:sz w:val="24"/>
          <w:szCs w:val="24"/>
          <w:lang w:val="en-GB"/>
        </w:rPr>
        <w:t>6</w:t>
      </w:r>
      <w:r w:rsidRPr="00F20579">
        <w:rPr>
          <w:rFonts w:ascii="Georgia" w:hAnsi="Georgia" w:cs="Times New Roman"/>
          <w:sz w:val="24"/>
          <w:szCs w:val="24"/>
        </w:rPr>
        <w:t xml:space="preserve"> точки).  </w:t>
      </w:r>
    </w:p>
    <w:p w14:paraId="62C2EBAD" w14:textId="1016CE09" w:rsidR="00544B3E" w:rsidRPr="00F20579" w:rsidRDefault="00544B3E" w:rsidP="00F20579">
      <w:pPr>
        <w:spacing w:before="120" w:after="120" w:line="276" w:lineRule="auto"/>
        <w:ind w:right="266" w:firstLine="697"/>
        <w:rPr>
          <w:rFonts w:ascii="Georgia" w:hAnsi="Georgia" w:cs="Times New Roman"/>
          <w:sz w:val="24"/>
          <w:szCs w:val="24"/>
        </w:rPr>
      </w:pPr>
      <w:r w:rsidRPr="00F20579">
        <w:rPr>
          <w:rFonts w:ascii="Georgia" w:hAnsi="Georgia" w:cs="Times New Roman"/>
          <w:sz w:val="24"/>
          <w:szCs w:val="24"/>
        </w:rPr>
        <w:t>Успешно завършилите дистанционното обучение и издържали изпитния тест ще получат Сертификат.</w:t>
      </w:r>
    </w:p>
    <w:p w14:paraId="6AD83259" w14:textId="77777777" w:rsidR="00544B3E" w:rsidRPr="00D9332A" w:rsidRDefault="00544B3E" w:rsidP="00224C54">
      <w:pPr>
        <w:spacing w:after="0" w:line="240" w:lineRule="auto"/>
        <w:ind w:right="0" w:firstLine="697"/>
        <w:rPr>
          <w:rFonts w:ascii="Times New Roman" w:hAnsi="Times New Roman" w:cs="Times New Roman"/>
          <w:spacing w:val="-65"/>
          <w:sz w:val="24"/>
          <w:szCs w:val="24"/>
        </w:rPr>
      </w:pPr>
    </w:p>
    <w:p w14:paraId="03106CC2" w14:textId="77777777" w:rsidR="00872D3A" w:rsidRPr="00D9332A" w:rsidRDefault="00872D3A" w:rsidP="00224C54">
      <w:pPr>
        <w:spacing w:after="0" w:line="240" w:lineRule="auto"/>
        <w:ind w:right="0" w:firstLine="697"/>
        <w:rPr>
          <w:rFonts w:ascii="Times New Roman" w:hAnsi="Times New Roman" w:cs="Times New Roman"/>
          <w:sz w:val="24"/>
          <w:szCs w:val="24"/>
        </w:rPr>
      </w:pPr>
    </w:p>
    <w:sectPr w:rsidR="00872D3A" w:rsidRPr="00D9332A" w:rsidSect="00E8380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921F6" w14:textId="77777777" w:rsidR="0016463D" w:rsidRDefault="0016463D" w:rsidP="008F57EE">
      <w:pPr>
        <w:spacing w:after="0" w:line="240" w:lineRule="auto"/>
      </w:pPr>
      <w:r>
        <w:separator/>
      </w:r>
    </w:p>
  </w:endnote>
  <w:endnote w:type="continuationSeparator" w:id="0">
    <w:p w14:paraId="01738160" w14:textId="77777777" w:rsidR="0016463D" w:rsidRDefault="0016463D" w:rsidP="008F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13397" w14:textId="77777777" w:rsidR="00E8380B" w:rsidRPr="00325CB0" w:rsidRDefault="0016463D" w:rsidP="00E8380B">
    <w:pPr>
      <w:pStyle w:val="Footer"/>
      <w:ind w:firstLine="0"/>
      <w:jc w:val="center"/>
      <w:rPr>
        <w:rFonts w:ascii="Georgia" w:hAnsi="Georgia"/>
        <w:iCs/>
        <w:szCs w:val="20"/>
      </w:rPr>
    </w:pPr>
    <w:hyperlink r:id="rId1" w:history="1">
      <w:r w:rsidR="00E8380B" w:rsidRPr="00426EFB">
        <w:rPr>
          <w:rStyle w:val="Hyperlink"/>
          <w:rFonts w:ascii="Georgia" w:hAnsi="Georgia"/>
          <w:i/>
          <w:iCs/>
          <w:szCs w:val="20"/>
          <w:lang w:val="en-US"/>
        </w:rPr>
        <w:t>www.eufunds.bg</w:t>
      </w:r>
    </w:hyperlink>
  </w:p>
  <w:p w14:paraId="40E51CBE" w14:textId="07611ACA" w:rsidR="00E8380B" w:rsidRPr="00AB2BB0" w:rsidRDefault="00E8380B" w:rsidP="00E8380B">
    <w:pPr>
      <w:spacing w:after="0" w:line="240" w:lineRule="auto"/>
      <w:ind w:right="-144" w:firstLine="0"/>
      <w:jc w:val="center"/>
      <w:rPr>
        <w:rFonts w:ascii="Georgia" w:hAnsi="Georgia"/>
        <w:iCs/>
        <w:szCs w:val="20"/>
      </w:rPr>
    </w:pPr>
    <w:r w:rsidRPr="00325CB0">
      <w:rPr>
        <w:rFonts w:ascii="Georgia" w:hAnsi="Georgia"/>
        <w:i/>
        <w:iCs/>
        <w:szCs w:val="20"/>
      </w:rPr>
      <w:t>Този документ е създаден съгласно Административен договор № BG05SFOP001-2.015-0001-C0</w:t>
    </w:r>
    <w:r w:rsidR="00991C57">
      <w:rPr>
        <w:rFonts w:ascii="Georgia" w:hAnsi="Georgia"/>
        <w:i/>
        <w:iCs/>
        <w:szCs w:val="20"/>
        <w:lang w:val="en-GB"/>
      </w:rPr>
      <w:t>2</w:t>
    </w:r>
    <w:r w:rsidRPr="00325CB0">
      <w:rPr>
        <w:rFonts w:ascii="Georgia" w:hAnsi="Georgia"/>
        <w:i/>
        <w:iCs/>
        <w:szCs w:val="20"/>
      </w:rPr>
      <w:t>, проект „Повишаване на знанията, уменията и квалификацията на общинските служители</w:t>
    </w:r>
    <w:r>
      <w:rPr>
        <w:rFonts w:ascii="Georgia" w:hAnsi="Georgia"/>
        <w:i/>
        <w:iCs/>
        <w:szCs w:val="20"/>
      </w:rPr>
      <w:t>“</w:t>
    </w:r>
    <w:r w:rsidRPr="00325CB0">
      <w:rPr>
        <w:rFonts w:ascii="Georgia" w:hAnsi="Georgia"/>
        <w:i/>
        <w:iCs/>
        <w:szCs w:val="20"/>
      </w:rPr>
      <w:t>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</w:r>
  </w:p>
  <w:sdt>
    <w:sdtPr>
      <w:id w:val="147559465"/>
      <w:docPartObj>
        <w:docPartGallery w:val="Page Numbers (Bottom of Page)"/>
        <w:docPartUnique/>
      </w:docPartObj>
    </w:sdtPr>
    <w:sdtEndPr>
      <w:rPr>
        <w:rFonts w:ascii="Georgia" w:hAnsi="Georgia"/>
        <w:b/>
        <w:bCs/>
        <w:noProof/>
        <w:sz w:val="16"/>
        <w:szCs w:val="16"/>
      </w:rPr>
    </w:sdtEndPr>
    <w:sdtContent>
      <w:p w14:paraId="308C8CA7" w14:textId="6EEE9A95" w:rsidR="008F57EE" w:rsidRPr="00E8380B" w:rsidRDefault="009D76B5" w:rsidP="00E8380B">
        <w:pPr>
          <w:pStyle w:val="Footer"/>
          <w:tabs>
            <w:tab w:val="clear" w:pos="9072"/>
          </w:tabs>
          <w:ind w:right="0"/>
          <w:jc w:val="right"/>
          <w:rPr>
            <w:rFonts w:ascii="Georgia" w:hAnsi="Georgia"/>
            <w:b/>
            <w:bCs/>
            <w:sz w:val="16"/>
            <w:szCs w:val="16"/>
          </w:rPr>
        </w:pPr>
        <w:r w:rsidRPr="00E8380B">
          <w:rPr>
            <w:rFonts w:ascii="Georgia" w:hAnsi="Georgia"/>
            <w:b/>
            <w:bCs/>
            <w:sz w:val="16"/>
            <w:szCs w:val="16"/>
          </w:rPr>
          <w:fldChar w:fldCharType="begin"/>
        </w:r>
        <w:r w:rsidR="00E8380B" w:rsidRPr="00E8380B">
          <w:rPr>
            <w:rFonts w:ascii="Georgia" w:hAnsi="Georgia"/>
            <w:b/>
            <w:bCs/>
            <w:sz w:val="16"/>
            <w:szCs w:val="16"/>
          </w:rPr>
          <w:instrText xml:space="preserve"> PAGE   \* MERGEFORMAT </w:instrText>
        </w:r>
        <w:r w:rsidRPr="00E8380B">
          <w:rPr>
            <w:rFonts w:ascii="Georgia" w:hAnsi="Georgia"/>
            <w:b/>
            <w:bCs/>
            <w:sz w:val="16"/>
            <w:szCs w:val="16"/>
          </w:rPr>
          <w:fldChar w:fldCharType="separate"/>
        </w:r>
        <w:r w:rsidR="00507377">
          <w:rPr>
            <w:rFonts w:ascii="Georgia" w:hAnsi="Georgia"/>
            <w:b/>
            <w:bCs/>
            <w:noProof/>
            <w:sz w:val="16"/>
            <w:szCs w:val="16"/>
          </w:rPr>
          <w:t>9</w:t>
        </w:r>
        <w:r w:rsidRPr="00E8380B">
          <w:rPr>
            <w:rFonts w:ascii="Georgia" w:hAnsi="Georgia"/>
            <w:b/>
            <w:bCs/>
            <w:noProof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B3036" w14:textId="77777777" w:rsidR="00E8380B" w:rsidRPr="00E8380B" w:rsidRDefault="0016463D" w:rsidP="00E8380B">
    <w:pPr>
      <w:pStyle w:val="Footer"/>
      <w:ind w:firstLine="0"/>
      <w:jc w:val="center"/>
      <w:rPr>
        <w:rFonts w:ascii="Georgia" w:hAnsi="Georgia"/>
        <w:iCs/>
        <w:szCs w:val="20"/>
      </w:rPr>
    </w:pPr>
    <w:hyperlink r:id="rId1" w:history="1">
      <w:r w:rsidR="00E8380B" w:rsidRPr="00E8380B">
        <w:rPr>
          <w:rStyle w:val="Hyperlink"/>
          <w:rFonts w:ascii="Georgia" w:hAnsi="Georgia"/>
          <w:i/>
          <w:iCs/>
          <w:szCs w:val="20"/>
          <w:lang w:val="en-US"/>
        </w:rPr>
        <w:t>www.eufunds.bg</w:t>
      </w:r>
    </w:hyperlink>
  </w:p>
  <w:p w14:paraId="62457622" w14:textId="34CE38A5" w:rsidR="00E8380B" w:rsidRPr="00E8380B" w:rsidRDefault="00E8380B" w:rsidP="00E8380B">
    <w:pPr>
      <w:spacing w:after="0" w:line="240" w:lineRule="auto"/>
      <w:ind w:right="-144" w:firstLine="0"/>
      <w:jc w:val="center"/>
      <w:rPr>
        <w:rFonts w:ascii="Georgia" w:hAnsi="Georgia"/>
        <w:iCs/>
        <w:szCs w:val="20"/>
      </w:rPr>
    </w:pPr>
    <w:r w:rsidRPr="00E8380B">
      <w:rPr>
        <w:rFonts w:ascii="Georgia" w:hAnsi="Georgia"/>
        <w:i/>
        <w:iCs/>
        <w:szCs w:val="20"/>
      </w:rPr>
      <w:t>Този документ е създаден съгласно Административен договор № BG05SFOP001-2.015-0001-C0</w:t>
    </w:r>
    <w:r w:rsidR="00991C57">
      <w:rPr>
        <w:rFonts w:ascii="Georgia" w:hAnsi="Georgia"/>
        <w:i/>
        <w:iCs/>
        <w:szCs w:val="20"/>
        <w:lang w:val="en-GB"/>
      </w:rPr>
      <w:t>2</w:t>
    </w:r>
    <w:r w:rsidRPr="00E8380B">
      <w:rPr>
        <w:rFonts w:ascii="Georgia" w:hAnsi="Georgia"/>
        <w:i/>
        <w:iCs/>
        <w:szCs w:val="20"/>
      </w:rPr>
      <w:t>, проект „Повишаване на знанията, уменията и квалификацията на общинските служители“,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E32C0" w14:textId="77777777" w:rsidR="0016463D" w:rsidRDefault="0016463D" w:rsidP="008F57EE">
      <w:pPr>
        <w:spacing w:after="0" w:line="240" w:lineRule="auto"/>
      </w:pPr>
      <w:r>
        <w:separator/>
      </w:r>
    </w:p>
  </w:footnote>
  <w:footnote w:type="continuationSeparator" w:id="0">
    <w:p w14:paraId="6ACE4CFE" w14:textId="77777777" w:rsidR="0016463D" w:rsidRDefault="0016463D" w:rsidP="008F5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1"/>
      <w:gridCol w:w="2497"/>
      <w:gridCol w:w="3280"/>
    </w:tblGrid>
    <w:tr w:rsidR="00E8380B" w:rsidRPr="00E8380B" w14:paraId="6744CF1E" w14:textId="77777777" w:rsidTr="00882775">
      <w:trPr>
        <w:jc w:val="center"/>
      </w:trPr>
      <w:tc>
        <w:tcPr>
          <w:tcW w:w="3005" w:type="dxa"/>
          <w:vAlign w:val="center"/>
        </w:tcPr>
        <w:p w14:paraId="1EB5E75B" w14:textId="77777777" w:rsidR="00E8380B" w:rsidRPr="00E8380B" w:rsidRDefault="00E8380B" w:rsidP="00E8380B">
          <w:pPr>
            <w:tabs>
              <w:tab w:val="center" w:pos="4513"/>
              <w:tab w:val="right" w:pos="9026"/>
            </w:tabs>
            <w:spacing w:after="0" w:line="240" w:lineRule="auto"/>
            <w:ind w:right="0" w:firstLine="0"/>
            <w:jc w:val="center"/>
            <w:rPr>
              <w:rFonts w:ascii="Times New Roman" w:eastAsia="Calibri" w:hAnsi="Times New Roman" w:cs="Times New Roman"/>
              <w:b/>
              <w:noProof/>
              <w:color w:val="auto"/>
              <w:szCs w:val="23"/>
              <w:lang w:eastAsia="en-US"/>
            </w:rPr>
          </w:pPr>
          <w:bookmarkStart w:id="15" w:name="_Hlk78552096"/>
          <w:r w:rsidRPr="00E8380B">
            <w:rPr>
              <w:rFonts w:ascii="Times New Roman" w:eastAsia="Calibri" w:hAnsi="Times New Roman" w:cs="Times New Roman"/>
              <w:b/>
              <w:noProof/>
              <w:color w:val="auto"/>
              <w:szCs w:val="23"/>
            </w:rPr>
            <w:drawing>
              <wp:inline distT="0" distB="0" distL="0" distR="0" wp14:anchorId="536102D9" wp14:editId="4BB7240F">
                <wp:extent cx="2092325" cy="7239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2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43795025" w14:textId="77777777" w:rsidR="00E8380B" w:rsidRPr="00E8380B" w:rsidRDefault="00E8380B" w:rsidP="00E8380B">
          <w:pPr>
            <w:tabs>
              <w:tab w:val="center" w:pos="4513"/>
              <w:tab w:val="right" w:pos="9026"/>
            </w:tabs>
            <w:spacing w:after="0" w:line="240" w:lineRule="auto"/>
            <w:ind w:right="0" w:firstLine="0"/>
            <w:jc w:val="center"/>
            <w:rPr>
              <w:rFonts w:ascii="Times New Roman" w:eastAsia="Calibri" w:hAnsi="Times New Roman" w:cs="Times New Roman"/>
              <w:b/>
              <w:noProof/>
              <w:color w:val="auto"/>
              <w:szCs w:val="23"/>
              <w:lang w:eastAsia="en-US"/>
            </w:rPr>
          </w:pPr>
          <w:r w:rsidRPr="00E8380B">
            <w:rPr>
              <w:rFonts w:ascii="Calibri" w:eastAsia="Calibri" w:hAnsi="Calibri" w:cs="Times New Roman"/>
              <w:noProof/>
              <w:color w:val="auto"/>
              <w:sz w:val="22"/>
            </w:rPr>
            <w:drawing>
              <wp:inline distT="0" distB="0" distL="0" distR="0" wp14:anchorId="4BEF3C80" wp14:editId="33F0C74D">
                <wp:extent cx="989739" cy="629729"/>
                <wp:effectExtent l="0" t="0" r="127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89" cy="6949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20047D3A" w14:textId="77777777" w:rsidR="00E8380B" w:rsidRPr="00E8380B" w:rsidRDefault="00E8380B" w:rsidP="00E8380B">
          <w:pPr>
            <w:tabs>
              <w:tab w:val="center" w:pos="4513"/>
              <w:tab w:val="right" w:pos="9026"/>
            </w:tabs>
            <w:spacing w:after="0" w:line="240" w:lineRule="auto"/>
            <w:ind w:right="0" w:firstLine="0"/>
            <w:jc w:val="center"/>
            <w:rPr>
              <w:rFonts w:ascii="Times New Roman" w:eastAsia="Calibri" w:hAnsi="Times New Roman" w:cs="Times New Roman"/>
              <w:b/>
              <w:noProof/>
              <w:color w:val="auto"/>
              <w:szCs w:val="23"/>
              <w:lang w:eastAsia="en-US"/>
            </w:rPr>
          </w:pPr>
          <w:r w:rsidRPr="00E8380B">
            <w:rPr>
              <w:rFonts w:ascii="Times New Roman" w:eastAsia="Calibri" w:hAnsi="Times New Roman" w:cs="Times New Roman"/>
              <w:b/>
              <w:noProof/>
              <w:color w:val="auto"/>
              <w:szCs w:val="23"/>
            </w:rPr>
            <w:drawing>
              <wp:inline distT="0" distB="0" distL="0" distR="0" wp14:anchorId="371AB5C8" wp14:editId="16BC8736">
                <wp:extent cx="1945640" cy="797560"/>
                <wp:effectExtent l="0" t="0" r="0" b="254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5"/>
        </w:p>
      </w:tc>
    </w:tr>
  </w:tbl>
  <w:p w14:paraId="55CAA2D0" w14:textId="77777777" w:rsidR="00172574" w:rsidRPr="00E8380B" w:rsidRDefault="00172574" w:rsidP="00E838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1"/>
      <w:gridCol w:w="2497"/>
      <w:gridCol w:w="3280"/>
    </w:tblGrid>
    <w:tr w:rsidR="00E8380B" w:rsidRPr="00E8380B" w14:paraId="5D4DCA63" w14:textId="77777777" w:rsidTr="00882775">
      <w:trPr>
        <w:jc w:val="center"/>
      </w:trPr>
      <w:tc>
        <w:tcPr>
          <w:tcW w:w="3005" w:type="dxa"/>
          <w:vAlign w:val="center"/>
        </w:tcPr>
        <w:p w14:paraId="684C6D46" w14:textId="77777777" w:rsidR="00E8380B" w:rsidRPr="00E8380B" w:rsidRDefault="00E8380B" w:rsidP="00E8380B">
          <w:pPr>
            <w:tabs>
              <w:tab w:val="center" w:pos="4513"/>
              <w:tab w:val="right" w:pos="9026"/>
            </w:tabs>
            <w:spacing w:after="0" w:line="240" w:lineRule="auto"/>
            <w:ind w:right="0" w:firstLine="0"/>
            <w:jc w:val="center"/>
            <w:rPr>
              <w:rFonts w:ascii="Times New Roman" w:eastAsia="Calibri" w:hAnsi="Times New Roman" w:cs="Times New Roman"/>
              <w:b/>
              <w:noProof/>
              <w:color w:val="auto"/>
              <w:szCs w:val="23"/>
              <w:lang w:eastAsia="en-US"/>
            </w:rPr>
          </w:pPr>
          <w:r w:rsidRPr="00E8380B">
            <w:rPr>
              <w:rFonts w:ascii="Times New Roman" w:eastAsia="Calibri" w:hAnsi="Times New Roman" w:cs="Times New Roman"/>
              <w:b/>
              <w:noProof/>
              <w:color w:val="auto"/>
              <w:szCs w:val="23"/>
            </w:rPr>
            <w:drawing>
              <wp:inline distT="0" distB="0" distL="0" distR="0" wp14:anchorId="599BD604" wp14:editId="4A6E4885">
                <wp:extent cx="2092325" cy="723900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2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57090339" w14:textId="77777777" w:rsidR="00E8380B" w:rsidRPr="00E8380B" w:rsidRDefault="00E8380B" w:rsidP="00E8380B">
          <w:pPr>
            <w:tabs>
              <w:tab w:val="center" w:pos="4513"/>
              <w:tab w:val="right" w:pos="9026"/>
            </w:tabs>
            <w:spacing w:after="0" w:line="240" w:lineRule="auto"/>
            <w:ind w:right="0" w:firstLine="0"/>
            <w:jc w:val="center"/>
            <w:rPr>
              <w:rFonts w:ascii="Times New Roman" w:eastAsia="Calibri" w:hAnsi="Times New Roman" w:cs="Times New Roman"/>
              <w:b/>
              <w:noProof/>
              <w:color w:val="auto"/>
              <w:szCs w:val="23"/>
              <w:lang w:eastAsia="en-US"/>
            </w:rPr>
          </w:pPr>
          <w:r w:rsidRPr="00E8380B">
            <w:rPr>
              <w:rFonts w:ascii="Calibri" w:eastAsia="Calibri" w:hAnsi="Calibri" w:cs="Times New Roman"/>
              <w:noProof/>
              <w:color w:val="auto"/>
              <w:sz w:val="22"/>
            </w:rPr>
            <w:drawing>
              <wp:inline distT="0" distB="0" distL="0" distR="0" wp14:anchorId="03E0F3D5" wp14:editId="67F6D9DD">
                <wp:extent cx="989739" cy="629729"/>
                <wp:effectExtent l="0" t="0" r="127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89" cy="6949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0FCD9806" w14:textId="77777777" w:rsidR="00E8380B" w:rsidRPr="00E8380B" w:rsidRDefault="00E8380B" w:rsidP="00E8380B">
          <w:pPr>
            <w:tabs>
              <w:tab w:val="center" w:pos="4513"/>
              <w:tab w:val="right" w:pos="9026"/>
            </w:tabs>
            <w:spacing w:after="0" w:line="240" w:lineRule="auto"/>
            <w:ind w:right="0" w:firstLine="0"/>
            <w:jc w:val="center"/>
            <w:rPr>
              <w:rFonts w:ascii="Times New Roman" w:eastAsia="Calibri" w:hAnsi="Times New Roman" w:cs="Times New Roman"/>
              <w:b/>
              <w:noProof/>
              <w:color w:val="auto"/>
              <w:szCs w:val="23"/>
              <w:lang w:eastAsia="en-US"/>
            </w:rPr>
          </w:pPr>
          <w:r w:rsidRPr="00E8380B">
            <w:rPr>
              <w:rFonts w:ascii="Times New Roman" w:eastAsia="Calibri" w:hAnsi="Times New Roman" w:cs="Times New Roman"/>
              <w:b/>
              <w:noProof/>
              <w:color w:val="auto"/>
              <w:szCs w:val="23"/>
            </w:rPr>
            <w:drawing>
              <wp:inline distT="0" distB="0" distL="0" distR="0" wp14:anchorId="0410E8ED" wp14:editId="17C48652">
                <wp:extent cx="1945640" cy="797560"/>
                <wp:effectExtent l="0" t="0" r="0" b="254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5A1840" w14:textId="77777777" w:rsidR="00E8380B" w:rsidRDefault="00E838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5E48"/>
    <w:multiLevelType w:val="hybridMultilevel"/>
    <w:tmpl w:val="461AD334"/>
    <w:lvl w:ilvl="0" w:tplc="349485F4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73E02"/>
    <w:multiLevelType w:val="hybridMultilevel"/>
    <w:tmpl w:val="EE5AA8C2"/>
    <w:lvl w:ilvl="0" w:tplc="D230161E">
      <w:start w:val="1"/>
      <w:numFmt w:val="bullet"/>
      <w:suff w:val="space"/>
      <w:lvlText w:val=""/>
      <w:lvlJc w:val="left"/>
      <w:pPr>
        <w:ind w:left="0" w:firstLine="425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BA8545B"/>
    <w:multiLevelType w:val="hybridMultilevel"/>
    <w:tmpl w:val="EB5E16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15B7E"/>
    <w:multiLevelType w:val="hybridMultilevel"/>
    <w:tmpl w:val="4B66F156"/>
    <w:lvl w:ilvl="0" w:tplc="668216AC">
      <w:start w:val="1"/>
      <w:numFmt w:val="bullet"/>
      <w:suff w:val="space"/>
      <w:lvlText w:val=""/>
      <w:lvlJc w:val="left"/>
      <w:pPr>
        <w:ind w:left="0" w:firstLine="425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F2F46"/>
    <w:multiLevelType w:val="hybridMultilevel"/>
    <w:tmpl w:val="188C2CC2"/>
    <w:lvl w:ilvl="0" w:tplc="4540226E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A3333"/>
    <w:multiLevelType w:val="hybridMultilevel"/>
    <w:tmpl w:val="057CA398"/>
    <w:lvl w:ilvl="0" w:tplc="4A40F094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DA461F1"/>
    <w:multiLevelType w:val="hybridMultilevel"/>
    <w:tmpl w:val="E4E6F346"/>
    <w:lvl w:ilvl="0" w:tplc="A0D6B462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38" w:hanging="360"/>
      </w:pPr>
    </w:lvl>
    <w:lvl w:ilvl="2" w:tplc="0809001B" w:tentative="1">
      <w:start w:val="1"/>
      <w:numFmt w:val="lowerRoman"/>
      <w:lvlText w:val="%3."/>
      <w:lvlJc w:val="right"/>
      <w:pPr>
        <w:ind w:left="2858" w:hanging="180"/>
      </w:pPr>
    </w:lvl>
    <w:lvl w:ilvl="3" w:tplc="0809000F" w:tentative="1">
      <w:start w:val="1"/>
      <w:numFmt w:val="decimal"/>
      <w:lvlText w:val="%4."/>
      <w:lvlJc w:val="left"/>
      <w:pPr>
        <w:ind w:left="3578" w:hanging="360"/>
      </w:pPr>
    </w:lvl>
    <w:lvl w:ilvl="4" w:tplc="08090019" w:tentative="1">
      <w:start w:val="1"/>
      <w:numFmt w:val="lowerLetter"/>
      <w:lvlText w:val="%5."/>
      <w:lvlJc w:val="left"/>
      <w:pPr>
        <w:ind w:left="4298" w:hanging="360"/>
      </w:pPr>
    </w:lvl>
    <w:lvl w:ilvl="5" w:tplc="0809001B" w:tentative="1">
      <w:start w:val="1"/>
      <w:numFmt w:val="lowerRoman"/>
      <w:lvlText w:val="%6."/>
      <w:lvlJc w:val="right"/>
      <w:pPr>
        <w:ind w:left="5018" w:hanging="180"/>
      </w:pPr>
    </w:lvl>
    <w:lvl w:ilvl="6" w:tplc="0809000F" w:tentative="1">
      <w:start w:val="1"/>
      <w:numFmt w:val="decimal"/>
      <w:lvlText w:val="%7."/>
      <w:lvlJc w:val="left"/>
      <w:pPr>
        <w:ind w:left="5738" w:hanging="360"/>
      </w:pPr>
    </w:lvl>
    <w:lvl w:ilvl="7" w:tplc="08090019" w:tentative="1">
      <w:start w:val="1"/>
      <w:numFmt w:val="lowerLetter"/>
      <w:lvlText w:val="%8."/>
      <w:lvlJc w:val="left"/>
      <w:pPr>
        <w:ind w:left="6458" w:hanging="360"/>
      </w:pPr>
    </w:lvl>
    <w:lvl w:ilvl="8" w:tplc="08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7" w15:restartNumberingAfterBreak="0">
    <w:nsid w:val="21A44E8E"/>
    <w:multiLevelType w:val="hybridMultilevel"/>
    <w:tmpl w:val="78FE3430"/>
    <w:lvl w:ilvl="0" w:tplc="B1E655C4">
      <w:start w:val="1"/>
      <w:numFmt w:val="bullet"/>
      <w:suff w:val="space"/>
      <w:lvlText w:val="o"/>
      <w:lvlJc w:val="left"/>
      <w:pPr>
        <w:ind w:left="0" w:firstLine="113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3EB2CB1"/>
    <w:multiLevelType w:val="hybridMultilevel"/>
    <w:tmpl w:val="99107BF8"/>
    <w:lvl w:ilvl="0" w:tplc="04020001">
      <w:start w:val="1"/>
      <w:numFmt w:val="bullet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D5C56"/>
    <w:multiLevelType w:val="hybridMultilevel"/>
    <w:tmpl w:val="68505B62"/>
    <w:lvl w:ilvl="0" w:tplc="924AC0FE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5627C"/>
    <w:multiLevelType w:val="hybridMultilevel"/>
    <w:tmpl w:val="80941ED8"/>
    <w:lvl w:ilvl="0" w:tplc="17D00A88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  <w:b/>
        <w:bCs/>
      </w:rPr>
    </w:lvl>
    <w:lvl w:ilvl="1" w:tplc="0402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1" w15:restartNumberingAfterBreak="0">
    <w:nsid w:val="334E6E09"/>
    <w:multiLevelType w:val="hybridMultilevel"/>
    <w:tmpl w:val="E5E40F2E"/>
    <w:lvl w:ilvl="0" w:tplc="D6866902">
      <w:start w:val="5"/>
      <w:numFmt w:val="decimal"/>
      <w:suff w:val="space"/>
      <w:lvlText w:val="%1."/>
      <w:lvlJc w:val="left"/>
      <w:pPr>
        <w:ind w:left="0" w:firstLine="425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138" w:hanging="360"/>
      </w:pPr>
    </w:lvl>
    <w:lvl w:ilvl="2" w:tplc="0809001B" w:tentative="1">
      <w:start w:val="1"/>
      <w:numFmt w:val="lowerRoman"/>
      <w:lvlText w:val="%3."/>
      <w:lvlJc w:val="right"/>
      <w:pPr>
        <w:ind w:left="2858" w:hanging="180"/>
      </w:pPr>
    </w:lvl>
    <w:lvl w:ilvl="3" w:tplc="0809000F" w:tentative="1">
      <w:start w:val="1"/>
      <w:numFmt w:val="decimal"/>
      <w:lvlText w:val="%4."/>
      <w:lvlJc w:val="left"/>
      <w:pPr>
        <w:ind w:left="3578" w:hanging="360"/>
      </w:pPr>
    </w:lvl>
    <w:lvl w:ilvl="4" w:tplc="08090019" w:tentative="1">
      <w:start w:val="1"/>
      <w:numFmt w:val="lowerLetter"/>
      <w:lvlText w:val="%5."/>
      <w:lvlJc w:val="left"/>
      <w:pPr>
        <w:ind w:left="4298" w:hanging="360"/>
      </w:pPr>
    </w:lvl>
    <w:lvl w:ilvl="5" w:tplc="0809001B" w:tentative="1">
      <w:start w:val="1"/>
      <w:numFmt w:val="lowerRoman"/>
      <w:lvlText w:val="%6."/>
      <w:lvlJc w:val="right"/>
      <w:pPr>
        <w:ind w:left="5018" w:hanging="180"/>
      </w:pPr>
    </w:lvl>
    <w:lvl w:ilvl="6" w:tplc="0809000F" w:tentative="1">
      <w:start w:val="1"/>
      <w:numFmt w:val="decimal"/>
      <w:lvlText w:val="%7."/>
      <w:lvlJc w:val="left"/>
      <w:pPr>
        <w:ind w:left="5738" w:hanging="360"/>
      </w:pPr>
    </w:lvl>
    <w:lvl w:ilvl="7" w:tplc="08090019" w:tentative="1">
      <w:start w:val="1"/>
      <w:numFmt w:val="lowerLetter"/>
      <w:lvlText w:val="%8."/>
      <w:lvlJc w:val="left"/>
      <w:pPr>
        <w:ind w:left="6458" w:hanging="360"/>
      </w:pPr>
    </w:lvl>
    <w:lvl w:ilvl="8" w:tplc="08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2" w15:restartNumberingAfterBreak="0">
    <w:nsid w:val="35536B99"/>
    <w:multiLevelType w:val="hybridMultilevel"/>
    <w:tmpl w:val="D038AC4C"/>
    <w:lvl w:ilvl="0" w:tplc="0402000B">
      <w:start w:val="1"/>
      <w:numFmt w:val="bullet"/>
      <w:pStyle w:val="Bullet2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D61AA3"/>
    <w:multiLevelType w:val="hybridMultilevel"/>
    <w:tmpl w:val="4C40C924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4BCE5148"/>
    <w:multiLevelType w:val="hybridMultilevel"/>
    <w:tmpl w:val="00004B06"/>
    <w:lvl w:ilvl="0" w:tplc="4D7E3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61208"/>
    <w:multiLevelType w:val="hybridMultilevel"/>
    <w:tmpl w:val="73DC5C38"/>
    <w:lvl w:ilvl="0" w:tplc="979A7590">
      <w:start w:val="1"/>
      <w:numFmt w:val="bullet"/>
      <w:suff w:val="space"/>
      <w:lvlText w:val="o"/>
      <w:lvlJc w:val="left"/>
      <w:pPr>
        <w:ind w:left="0" w:firstLine="851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515C7F1F"/>
    <w:multiLevelType w:val="hybridMultilevel"/>
    <w:tmpl w:val="346C6B12"/>
    <w:lvl w:ilvl="0" w:tplc="449201D8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7" w15:restartNumberingAfterBreak="0">
    <w:nsid w:val="520B3F45"/>
    <w:multiLevelType w:val="hybridMultilevel"/>
    <w:tmpl w:val="ADB22822"/>
    <w:lvl w:ilvl="0" w:tplc="0A4C45EA">
      <w:numFmt w:val="bullet"/>
      <w:lvlText w:val="-"/>
      <w:lvlJc w:val="left"/>
      <w:pPr>
        <w:ind w:left="720" w:hanging="360"/>
      </w:pPr>
      <w:rPr>
        <w:rFonts w:ascii="Georgia" w:eastAsia="Arial" w:hAnsi="Georg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C11BE"/>
    <w:multiLevelType w:val="hybridMultilevel"/>
    <w:tmpl w:val="5A6C424C"/>
    <w:lvl w:ilvl="0" w:tplc="206064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F10B7B"/>
    <w:multiLevelType w:val="hybridMultilevel"/>
    <w:tmpl w:val="5F98E6B6"/>
    <w:lvl w:ilvl="0" w:tplc="D05E34EE">
      <w:start w:val="1"/>
      <w:numFmt w:val="bullet"/>
      <w:suff w:val="space"/>
      <w:lvlText w:val=""/>
      <w:lvlJc w:val="left"/>
      <w:pPr>
        <w:ind w:left="0" w:firstLine="425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3021F"/>
    <w:multiLevelType w:val="hybridMultilevel"/>
    <w:tmpl w:val="545CDFC4"/>
    <w:lvl w:ilvl="0" w:tplc="D5ACD6AE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059BC"/>
    <w:multiLevelType w:val="hybridMultilevel"/>
    <w:tmpl w:val="11F8B24C"/>
    <w:lvl w:ilvl="0" w:tplc="82509F34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67CC5548"/>
    <w:multiLevelType w:val="hybridMultilevel"/>
    <w:tmpl w:val="86088416"/>
    <w:lvl w:ilvl="0" w:tplc="C4489272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86707E6"/>
    <w:multiLevelType w:val="hybridMultilevel"/>
    <w:tmpl w:val="5EC87CEE"/>
    <w:lvl w:ilvl="0" w:tplc="BF8C14D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71504A78"/>
    <w:multiLevelType w:val="hybridMultilevel"/>
    <w:tmpl w:val="5288B670"/>
    <w:lvl w:ilvl="0" w:tplc="04020001">
      <w:start w:val="1"/>
      <w:numFmt w:val="bullet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E353D"/>
    <w:multiLevelType w:val="hybridMultilevel"/>
    <w:tmpl w:val="27F409E2"/>
    <w:lvl w:ilvl="0" w:tplc="C66E25B6">
      <w:start w:val="1"/>
      <w:numFmt w:val="bullet"/>
      <w:suff w:val="space"/>
      <w:lvlText w:val=""/>
      <w:lvlJc w:val="left"/>
      <w:pPr>
        <w:ind w:left="0" w:firstLine="68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7F925056"/>
    <w:multiLevelType w:val="hybridMultilevel"/>
    <w:tmpl w:val="5A68B57A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3"/>
  </w:num>
  <w:num w:numId="5">
    <w:abstractNumId w:val="20"/>
  </w:num>
  <w:num w:numId="6">
    <w:abstractNumId w:val="17"/>
  </w:num>
  <w:num w:numId="7">
    <w:abstractNumId w:val="25"/>
  </w:num>
  <w:num w:numId="8">
    <w:abstractNumId w:val="15"/>
  </w:num>
  <w:num w:numId="9">
    <w:abstractNumId w:val="11"/>
  </w:num>
  <w:num w:numId="10">
    <w:abstractNumId w:val="16"/>
  </w:num>
  <w:num w:numId="11">
    <w:abstractNumId w:val="4"/>
  </w:num>
  <w:num w:numId="12">
    <w:abstractNumId w:val="22"/>
  </w:num>
  <w:num w:numId="13">
    <w:abstractNumId w:val="5"/>
  </w:num>
  <w:num w:numId="14">
    <w:abstractNumId w:val="10"/>
  </w:num>
  <w:num w:numId="15">
    <w:abstractNumId w:val="0"/>
  </w:num>
  <w:num w:numId="16">
    <w:abstractNumId w:val="9"/>
  </w:num>
  <w:num w:numId="17">
    <w:abstractNumId w:val="21"/>
  </w:num>
  <w:num w:numId="18">
    <w:abstractNumId w:val="8"/>
  </w:num>
  <w:num w:numId="19">
    <w:abstractNumId w:val="24"/>
  </w:num>
  <w:num w:numId="20">
    <w:abstractNumId w:val="26"/>
  </w:num>
  <w:num w:numId="21">
    <w:abstractNumId w:val="14"/>
  </w:num>
  <w:num w:numId="22">
    <w:abstractNumId w:val="6"/>
  </w:num>
  <w:num w:numId="23">
    <w:abstractNumId w:val="13"/>
  </w:num>
  <w:num w:numId="24">
    <w:abstractNumId w:val="23"/>
  </w:num>
  <w:num w:numId="25">
    <w:abstractNumId w:val="19"/>
  </w:num>
  <w:num w:numId="26">
    <w:abstractNumId w:val="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425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A4A"/>
    <w:rsid w:val="000009C0"/>
    <w:rsid w:val="00004A4A"/>
    <w:rsid w:val="00025C1B"/>
    <w:rsid w:val="00030091"/>
    <w:rsid w:val="00031359"/>
    <w:rsid w:val="000419C1"/>
    <w:rsid w:val="00047E0F"/>
    <w:rsid w:val="00050874"/>
    <w:rsid w:val="0007363B"/>
    <w:rsid w:val="000917DD"/>
    <w:rsid w:val="000A39A5"/>
    <w:rsid w:val="000A734B"/>
    <w:rsid w:val="000D0699"/>
    <w:rsid w:val="000D3D9F"/>
    <w:rsid w:val="000D58FB"/>
    <w:rsid w:val="000D6D5C"/>
    <w:rsid w:val="000E4227"/>
    <w:rsid w:val="000F583A"/>
    <w:rsid w:val="00114742"/>
    <w:rsid w:val="00135A0B"/>
    <w:rsid w:val="00150C2F"/>
    <w:rsid w:val="0016463D"/>
    <w:rsid w:val="00172574"/>
    <w:rsid w:val="00174FDE"/>
    <w:rsid w:val="00175E83"/>
    <w:rsid w:val="00191016"/>
    <w:rsid w:val="001A16E6"/>
    <w:rsid w:val="001C2475"/>
    <w:rsid w:val="001D7A40"/>
    <w:rsid w:val="001F0199"/>
    <w:rsid w:val="001F3954"/>
    <w:rsid w:val="00204C90"/>
    <w:rsid w:val="00224C54"/>
    <w:rsid w:val="0023368E"/>
    <w:rsid w:val="00237085"/>
    <w:rsid w:val="00244289"/>
    <w:rsid w:val="00253238"/>
    <w:rsid w:val="00260019"/>
    <w:rsid w:val="00280DC6"/>
    <w:rsid w:val="002905DD"/>
    <w:rsid w:val="0029736A"/>
    <w:rsid w:val="002A2912"/>
    <w:rsid w:val="002A3145"/>
    <w:rsid w:val="002B21E0"/>
    <w:rsid w:val="002E2735"/>
    <w:rsid w:val="00304720"/>
    <w:rsid w:val="00340BA1"/>
    <w:rsid w:val="0036072D"/>
    <w:rsid w:val="00362E62"/>
    <w:rsid w:val="0036720B"/>
    <w:rsid w:val="00381B53"/>
    <w:rsid w:val="0039571B"/>
    <w:rsid w:val="003A0E14"/>
    <w:rsid w:val="003C0A25"/>
    <w:rsid w:val="003C29B8"/>
    <w:rsid w:val="003E13C4"/>
    <w:rsid w:val="003E24AA"/>
    <w:rsid w:val="003F0C35"/>
    <w:rsid w:val="00406226"/>
    <w:rsid w:val="00426A56"/>
    <w:rsid w:val="004324DC"/>
    <w:rsid w:val="004505C0"/>
    <w:rsid w:val="00452A49"/>
    <w:rsid w:val="00452C76"/>
    <w:rsid w:val="00473321"/>
    <w:rsid w:val="0048171E"/>
    <w:rsid w:val="00497C27"/>
    <w:rsid w:val="004B31BE"/>
    <w:rsid w:val="004C5AD3"/>
    <w:rsid w:val="0050523A"/>
    <w:rsid w:val="00506F2F"/>
    <w:rsid w:val="00507377"/>
    <w:rsid w:val="00535E30"/>
    <w:rsid w:val="00544B3E"/>
    <w:rsid w:val="0055022D"/>
    <w:rsid w:val="00575664"/>
    <w:rsid w:val="00575B67"/>
    <w:rsid w:val="005939B9"/>
    <w:rsid w:val="005A6193"/>
    <w:rsid w:val="005D2828"/>
    <w:rsid w:val="005E6FD0"/>
    <w:rsid w:val="005F1578"/>
    <w:rsid w:val="0060757B"/>
    <w:rsid w:val="00611B55"/>
    <w:rsid w:val="00614DEE"/>
    <w:rsid w:val="00621DDE"/>
    <w:rsid w:val="00633A00"/>
    <w:rsid w:val="00635ECD"/>
    <w:rsid w:val="00641204"/>
    <w:rsid w:val="00644E23"/>
    <w:rsid w:val="006524BF"/>
    <w:rsid w:val="00652B35"/>
    <w:rsid w:val="006801B9"/>
    <w:rsid w:val="006A025B"/>
    <w:rsid w:val="006A76A4"/>
    <w:rsid w:val="006B1B29"/>
    <w:rsid w:val="006C3ADA"/>
    <w:rsid w:val="006D184E"/>
    <w:rsid w:val="006D7225"/>
    <w:rsid w:val="006E2FD0"/>
    <w:rsid w:val="00731DEA"/>
    <w:rsid w:val="007A78B1"/>
    <w:rsid w:val="007B26C0"/>
    <w:rsid w:val="007B3F27"/>
    <w:rsid w:val="007B4BEE"/>
    <w:rsid w:val="007F68B4"/>
    <w:rsid w:val="008011F8"/>
    <w:rsid w:val="008030CB"/>
    <w:rsid w:val="00813F66"/>
    <w:rsid w:val="0083465F"/>
    <w:rsid w:val="00840BF4"/>
    <w:rsid w:val="0084441B"/>
    <w:rsid w:val="00863726"/>
    <w:rsid w:val="00872D3A"/>
    <w:rsid w:val="00882775"/>
    <w:rsid w:val="00886AD7"/>
    <w:rsid w:val="00891047"/>
    <w:rsid w:val="008A1082"/>
    <w:rsid w:val="008B2692"/>
    <w:rsid w:val="008B287C"/>
    <w:rsid w:val="008E3582"/>
    <w:rsid w:val="008E50B9"/>
    <w:rsid w:val="008F03F5"/>
    <w:rsid w:val="008F20AC"/>
    <w:rsid w:val="008F54FE"/>
    <w:rsid w:val="008F57EE"/>
    <w:rsid w:val="009016AA"/>
    <w:rsid w:val="00907AA3"/>
    <w:rsid w:val="00913AC9"/>
    <w:rsid w:val="00914611"/>
    <w:rsid w:val="00920D54"/>
    <w:rsid w:val="0092674C"/>
    <w:rsid w:val="00934A55"/>
    <w:rsid w:val="0094658E"/>
    <w:rsid w:val="009533AE"/>
    <w:rsid w:val="00957C35"/>
    <w:rsid w:val="00967441"/>
    <w:rsid w:val="0096796B"/>
    <w:rsid w:val="00991C57"/>
    <w:rsid w:val="009A1BA2"/>
    <w:rsid w:val="009A6F74"/>
    <w:rsid w:val="009B4D2A"/>
    <w:rsid w:val="009D76B5"/>
    <w:rsid w:val="009E6629"/>
    <w:rsid w:val="009F40C6"/>
    <w:rsid w:val="00A07A4E"/>
    <w:rsid w:val="00A25E08"/>
    <w:rsid w:val="00A45C8C"/>
    <w:rsid w:val="00A85C2F"/>
    <w:rsid w:val="00A90ECC"/>
    <w:rsid w:val="00A91BA3"/>
    <w:rsid w:val="00A91F1B"/>
    <w:rsid w:val="00A949FA"/>
    <w:rsid w:val="00A9586C"/>
    <w:rsid w:val="00AA2F96"/>
    <w:rsid w:val="00AD2CD5"/>
    <w:rsid w:val="00AD5E28"/>
    <w:rsid w:val="00AD70F0"/>
    <w:rsid w:val="00AF2F1D"/>
    <w:rsid w:val="00B024C2"/>
    <w:rsid w:val="00B2025E"/>
    <w:rsid w:val="00B32E96"/>
    <w:rsid w:val="00B44E46"/>
    <w:rsid w:val="00B45731"/>
    <w:rsid w:val="00B70E79"/>
    <w:rsid w:val="00B80DD2"/>
    <w:rsid w:val="00BA1196"/>
    <w:rsid w:val="00BB43B7"/>
    <w:rsid w:val="00BC2885"/>
    <w:rsid w:val="00BD1023"/>
    <w:rsid w:val="00BF7162"/>
    <w:rsid w:val="00C0131B"/>
    <w:rsid w:val="00C030A5"/>
    <w:rsid w:val="00C13847"/>
    <w:rsid w:val="00C15250"/>
    <w:rsid w:val="00C34D39"/>
    <w:rsid w:val="00C4280A"/>
    <w:rsid w:val="00C454D9"/>
    <w:rsid w:val="00C5394D"/>
    <w:rsid w:val="00C77909"/>
    <w:rsid w:val="00C86063"/>
    <w:rsid w:val="00CB6B03"/>
    <w:rsid w:val="00CD4315"/>
    <w:rsid w:val="00D14DD3"/>
    <w:rsid w:val="00D16A82"/>
    <w:rsid w:val="00D236E2"/>
    <w:rsid w:val="00D26A8E"/>
    <w:rsid w:val="00D55615"/>
    <w:rsid w:val="00D9154E"/>
    <w:rsid w:val="00D9332A"/>
    <w:rsid w:val="00DA7B32"/>
    <w:rsid w:val="00DB30AD"/>
    <w:rsid w:val="00DC792E"/>
    <w:rsid w:val="00DD3DFC"/>
    <w:rsid w:val="00DE424E"/>
    <w:rsid w:val="00E2759B"/>
    <w:rsid w:val="00E569CA"/>
    <w:rsid w:val="00E64165"/>
    <w:rsid w:val="00E8380B"/>
    <w:rsid w:val="00E933BE"/>
    <w:rsid w:val="00EA33B7"/>
    <w:rsid w:val="00EA7A0B"/>
    <w:rsid w:val="00EB38C1"/>
    <w:rsid w:val="00EB53F9"/>
    <w:rsid w:val="00ED0A36"/>
    <w:rsid w:val="00ED1FD9"/>
    <w:rsid w:val="00F20579"/>
    <w:rsid w:val="00F326D1"/>
    <w:rsid w:val="00F6068C"/>
    <w:rsid w:val="00F610EF"/>
    <w:rsid w:val="00F87141"/>
    <w:rsid w:val="00FB7F3A"/>
    <w:rsid w:val="00FC20C7"/>
    <w:rsid w:val="00FC25BC"/>
    <w:rsid w:val="00FD0873"/>
    <w:rsid w:val="00FE170D"/>
    <w:rsid w:val="00FE575A"/>
    <w:rsid w:val="00FE6971"/>
    <w:rsid w:val="00FE7955"/>
    <w:rsid w:val="00FF6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A7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36A"/>
    <w:pPr>
      <w:spacing w:after="5" w:line="304" w:lineRule="auto"/>
      <w:ind w:right="265" w:firstLine="698"/>
      <w:jc w:val="both"/>
    </w:pPr>
    <w:rPr>
      <w:rFonts w:ascii="Arial" w:eastAsia="Arial" w:hAnsi="Arial" w:cs="Arial"/>
      <w:color w:val="000000"/>
      <w:sz w:val="20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1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7EE"/>
    <w:rPr>
      <w:rFonts w:ascii="Arial" w:eastAsia="Arial" w:hAnsi="Arial" w:cs="Arial"/>
      <w:color w:val="000000"/>
      <w:sz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8F5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8F57EE"/>
    <w:rPr>
      <w:rFonts w:ascii="Arial" w:eastAsia="Arial" w:hAnsi="Arial" w:cs="Arial"/>
      <w:color w:val="000000"/>
      <w:sz w:val="20"/>
      <w:lang w:eastAsia="bg-BG"/>
    </w:rPr>
  </w:style>
  <w:style w:type="paragraph" w:styleId="ListParagraph">
    <w:name w:val="List Paragraph"/>
    <w:basedOn w:val="Normal"/>
    <w:uiPriority w:val="34"/>
    <w:qFormat/>
    <w:rsid w:val="0017257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72574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0E4227"/>
    <w:rPr>
      <w:color w:val="0563C1" w:themeColor="hyperlink"/>
      <w:u w:val="single"/>
    </w:rPr>
  </w:style>
  <w:style w:type="paragraph" w:customStyle="1" w:styleId="Bullet2">
    <w:name w:val="Bullet2"/>
    <w:basedOn w:val="Normal"/>
    <w:rsid w:val="000E4227"/>
    <w:pPr>
      <w:numPr>
        <w:numId w:val="2"/>
      </w:numPr>
      <w:spacing w:after="0" w:line="240" w:lineRule="auto"/>
      <w:ind w:right="0"/>
      <w:jc w:val="left"/>
    </w:pPr>
    <w:rPr>
      <w:rFonts w:ascii="Calibri" w:eastAsia="Calibri" w:hAnsi="Calibri" w:cs="Times New Roman"/>
      <w:color w:val="auto"/>
      <w:sz w:val="22"/>
      <w:lang w:val="en-US" w:eastAsia="ar-SA"/>
    </w:rPr>
  </w:style>
  <w:style w:type="table" w:styleId="TableGrid">
    <w:name w:val="Table Grid"/>
    <w:basedOn w:val="TableNormal"/>
    <w:uiPriority w:val="39"/>
    <w:rsid w:val="00030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380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B31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bg-BG"/>
    </w:rPr>
  </w:style>
  <w:style w:type="paragraph" w:styleId="TOCHeading">
    <w:name w:val="TOC Heading"/>
    <w:basedOn w:val="Heading1"/>
    <w:next w:val="Normal"/>
    <w:uiPriority w:val="39"/>
    <w:unhideWhenUsed/>
    <w:qFormat/>
    <w:rsid w:val="004B31BE"/>
    <w:pPr>
      <w:spacing w:line="259" w:lineRule="auto"/>
      <w:ind w:right="0" w:firstLine="0"/>
      <w:jc w:val="left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13847"/>
    <w:pPr>
      <w:tabs>
        <w:tab w:val="right" w:leader="dot" w:pos="9062"/>
      </w:tabs>
      <w:spacing w:after="100" w:line="360" w:lineRule="auto"/>
      <w:ind w:right="0"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289"/>
    <w:rPr>
      <w:rFonts w:ascii="Tahoma" w:eastAsia="Arial" w:hAnsi="Tahoma" w:cs="Tahoma"/>
      <w:color w:val="000000"/>
      <w:sz w:val="16"/>
      <w:szCs w:val="16"/>
      <w:lang w:eastAsia="bg-BG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505C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2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uchenie.namrb.org;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ivanova@namrb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4AB3E-0A07-4792-9399-44817EBD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1882</Words>
  <Characters>10733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2021-08-09T07:20:00Z</dcterms:created>
  <dcterms:modified xsi:type="dcterms:W3CDTF">2023-05-04T06:54:00Z</dcterms:modified>
</cp:coreProperties>
</file>