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 НА ИЗПОЛЗВАНИТЕ РЕСУРСНИ МАТЕРИАЛИ</w:t>
      </w: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2A73" w:rsidRDefault="005B2A73" w:rsidP="00E27DC9">
      <w:pPr>
        <w:pStyle w:val="ListParagraph"/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>Директива 2008/98/EО относно отпадъците и за отмяна на определени директиви</w:t>
      </w:r>
    </w:p>
    <w:p w:rsidR="003F732B" w:rsidRDefault="003F732B" w:rsidP="003F732B">
      <w:pPr>
        <w:pStyle w:val="ListParagraph"/>
        <w:spacing w:before="240" w:after="0"/>
        <w:ind w:left="786"/>
        <w:jc w:val="both"/>
        <w:rPr>
          <w:rFonts w:ascii="Times New Roman" w:hAnsi="Times New Roman"/>
        </w:rPr>
      </w:pPr>
      <w:hyperlink r:id="rId7" w:history="1">
        <w:r w:rsidRPr="00FE5474">
          <w:rPr>
            <w:rStyle w:val="Hyperlink"/>
            <w:rFonts w:ascii="Times New Roman" w:hAnsi="Times New Roman"/>
          </w:rPr>
          <w:t>https://eur-lex.europa.eu/legal-content/BG/TXT/?uri=LEGISSUM%3Aev0010</w:t>
        </w:r>
      </w:hyperlink>
      <w:r w:rsidRPr="003F732B">
        <w:rPr>
          <w:rFonts w:ascii="Times New Roman" w:hAnsi="Times New Roman"/>
        </w:rPr>
        <w:t>.</w:t>
      </w:r>
    </w:p>
    <w:p w:rsid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 xml:space="preserve">ДИРЕКТИВА (ЕС) 2018/851 НА ЕВРОПЕЙСКИЯ ПАРЛАМЕНТ И НА СЪВЕТА от 30 май 2018 година за изменение на Директива 2008/98/ЕО относно отпадъците - </w:t>
      </w:r>
      <w:hyperlink r:id="rId8" w:history="1">
        <w:r w:rsidRPr="00FE5474">
          <w:rPr>
            <w:rStyle w:val="Hyperlink"/>
            <w:rFonts w:ascii="Times New Roman" w:hAnsi="Times New Roman"/>
          </w:rPr>
          <w:t>https://eur-lex.europa.eu/legal-content/BG/TXT/?uri=CELEX%3A32018L0851</w:t>
        </w:r>
      </w:hyperlink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>Закон за управление на отпадъците (</w:t>
      </w:r>
      <w:proofErr w:type="spellStart"/>
      <w:r w:rsidRPr="003F732B">
        <w:rPr>
          <w:rFonts w:ascii="Times New Roman" w:hAnsi="Times New Roman"/>
        </w:rPr>
        <w:t>Обн</w:t>
      </w:r>
      <w:proofErr w:type="spellEnd"/>
      <w:r w:rsidRPr="003F732B">
        <w:rPr>
          <w:rFonts w:ascii="Times New Roman" w:hAnsi="Times New Roman"/>
        </w:rPr>
        <w:t xml:space="preserve">. ДВ. бр.53 от 13 Юли 2012г., </w:t>
      </w:r>
      <w:proofErr w:type="spellStart"/>
      <w:r w:rsidRPr="003F732B">
        <w:rPr>
          <w:rFonts w:ascii="Times New Roman" w:hAnsi="Times New Roman"/>
        </w:rPr>
        <w:t>посл</w:t>
      </w:r>
      <w:proofErr w:type="spellEnd"/>
      <w:r w:rsidRPr="003F732B">
        <w:rPr>
          <w:rFonts w:ascii="Times New Roman" w:hAnsi="Times New Roman"/>
        </w:rPr>
        <w:t>. изм. и доп. ДВ. бр.19 от 5 Март 2021г.)</w:t>
      </w: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  <w:color w:val="FF0000"/>
        </w:rPr>
      </w:pPr>
      <w:r w:rsidRPr="003F732B">
        <w:rPr>
          <w:rFonts w:ascii="Times New Roman" w:hAnsi="Times New Roman"/>
          <w:color w:val="FF0000"/>
        </w:rPr>
        <w:t>Закон за местните данъци и такси (</w:t>
      </w:r>
      <w:proofErr w:type="spellStart"/>
      <w:r w:rsidRPr="003F732B">
        <w:rPr>
          <w:rFonts w:ascii="Times New Roman" w:hAnsi="Times New Roman"/>
          <w:color w:val="FF0000"/>
        </w:rPr>
        <w:t>Обн</w:t>
      </w:r>
      <w:proofErr w:type="spellEnd"/>
      <w:r w:rsidRPr="003F732B">
        <w:rPr>
          <w:rFonts w:ascii="Times New Roman" w:hAnsi="Times New Roman"/>
          <w:color w:val="FF0000"/>
        </w:rPr>
        <w:t xml:space="preserve">. ДВ. бр.117 от 10 Декември 1997г.,  изм. ДВ. бр.17 от 1 Март 2022г  </w:t>
      </w:r>
      <w:hyperlink r:id="rId9" w:history="1">
        <w:r w:rsidRPr="003F732B">
          <w:rPr>
            <w:rStyle w:val="Hyperlink"/>
            <w:rFonts w:ascii="Times New Roman" w:hAnsi="Times New Roman"/>
            <w:color w:val="FF0000"/>
          </w:rPr>
          <w:t>https://www.lex.bg/laws/ldoc/2134174720</w:t>
        </w:r>
      </w:hyperlink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  <w:color w:val="FF0000"/>
        </w:rPr>
      </w:pPr>
      <w:r w:rsidRPr="003F732B">
        <w:rPr>
          <w:rFonts w:ascii="Times New Roman" w:hAnsi="Times New Roman"/>
          <w:color w:val="FF0000"/>
        </w:rPr>
        <w:t>Закон за общинската собственост (</w:t>
      </w:r>
      <w:proofErr w:type="spellStart"/>
      <w:r w:rsidRPr="003F732B">
        <w:rPr>
          <w:rFonts w:ascii="Times New Roman" w:hAnsi="Times New Roman"/>
          <w:color w:val="FF0000"/>
        </w:rPr>
        <w:t>Обн</w:t>
      </w:r>
      <w:proofErr w:type="spellEnd"/>
      <w:r w:rsidRPr="003F732B">
        <w:rPr>
          <w:rFonts w:ascii="Times New Roman" w:hAnsi="Times New Roman"/>
          <w:color w:val="FF0000"/>
        </w:rPr>
        <w:t xml:space="preserve">. ДВ. бр.44 от 21 Май 1996г., </w:t>
      </w:r>
      <w:proofErr w:type="spellStart"/>
      <w:r w:rsidRPr="003F732B">
        <w:rPr>
          <w:rFonts w:ascii="Times New Roman" w:hAnsi="Times New Roman"/>
          <w:color w:val="FF0000"/>
        </w:rPr>
        <w:t>посл</w:t>
      </w:r>
      <w:proofErr w:type="spellEnd"/>
      <w:r w:rsidRPr="003F732B">
        <w:rPr>
          <w:rFonts w:ascii="Times New Roman" w:hAnsi="Times New Roman"/>
          <w:color w:val="FF0000"/>
        </w:rPr>
        <w:t xml:space="preserve">. доп. ДВ. бр.17 от 26 Февруари 2021г.) </w:t>
      </w:r>
      <w:hyperlink r:id="rId10" w:history="1">
        <w:r w:rsidRPr="003F732B">
          <w:rPr>
            <w:rStyle w:val="Hyperlink"/>
            <w:rFonts w:ascii="Times New Roman" w:hAnsi="Times New Roman"/>
            <w:color w:val="FF0000"/>
          </w:rPr>
          <w:t>https://www.lex.bg/laws/ldoc/2133874691</w:t>
        </w:r>
      </w:hyperlink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  <w:color w:val="FF0000"/>
        </w:rPr>
      </w:pPr>
      <w:r w:rsidRPr="003F732B">
        <w:rPr>
          <w:rFonts w:ascii="Times New Roman" w:hAnsi="Times New Roman"/>
          <w:color w:val="FF0000"/>
        </w:rPr>
        <w:t>Търговски закон (</w:t>
      </w:r>
      <w:proofErr w:type="spellStart"/>
      <w:r w:rsidRPr="003F732B">
        <w:rPr>
          <w:rFonts w:ascii="Times New Roman" w:hAnsi="Times New Roman"/>
          <w:color w:val="FF0000"/>
        </w:rPr>
        <w:t>Обн</w:t>
      </w:r>
      <w:proofErr w:type="spellEnd"/>
      <w:r w:rsidRPr="003F732B">
        <w:rPr>
          <w:rFonts w:ascii="Times New Roman" w:hAnsi="Times New Roman"/>
          <w:color w:val="FF0000"/>
        </w:rPr>
        <w:t xml:space="preserve">. ДВ. бр.48 от 18 Юни 1991г., </w:t>
      </w:r>
      <w:proofErr w:type="spellStart"/>
      <w:r w:rsidRPr="003F732B">
        <w:rPr>
          <w:rFonts w:ascii="Times New Roman" w:hAnsi="Times New Roman"/>
          <w:color w:val="FF0000"/>
        </w:rPr>
        <w:t>посл</w:t>
      </w:r>
      <w:proofErr w:type="spellEnd"/>
      <w:r w:rsidRPr="003F732B">
        <w:rPr>
          <w:rFonts w:ascii="Times New Roman" w:hAnsi="Times New Roman"/>
          <w:color w:val="FF0000"/>
        </w:rPr>
        <w:t xml:space="preserve">. изм. доп. ДВ. бр.25 от 29 Март 2022г. - </w:t>
      </w:r>
      <w:hyperlink r:id="rId11" w:history="1">
        <w:r w:rsidRPr="003F732B">
          <w:rPr>
            <w:rStyle w:val="Hyperlink"/>
            <w:rFonts w:ascii="Times New Roman" w:hAnsi="Times New Roman"/>
            <w:color w:val="FF0000"/>
          </w:rPr>
          <w:t>https://lex.bg/laws/ldoc/-14917630</w:t>
        </w:r>
      </w:hyperlink>
    </w:p>
    <w:p w:rsid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 xml:space="preserve">Наредба за разделно събиране на биоотпадъците и третиране на биоразградимите отпадъци (Приета с ПМС № 20 от 25.01.2017 г., </w:t>
      </w:r>
      <w:proofErr w:type="spellStart"/>
      <w:r w:rsidRPr="003F732B">
        <w:rPr>
          <w:rFonts w:ascii="Times New Roman" w:hAnsi="Times New Roman"/>
        </w:rPr>
        <w:t>Обн</w:t>
      </w:r>
      <w:proofErr w:type="spellEnd"/>
      <w:r w:rsidRPr="003F732B">
        <w:rPr>
          <w:rFonts w:ascii="Times New Roman" w:hAnsi="Times New Roman"/>
        </w:rPr>
        <w:t>. ДВ. бр.11 от 31 Януари 2017г., изм. и доп. ДВ. бр.2 от 8 януари 2021 г.)</w:t>
      </w: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 xml:space="preserve">Наредба за опаковките и отпадъците от опаковки (Приета с ПМС № 271 от 30.10.2012 г., </w:t>
      </w:r>
      <w:proofErr w:type="spellStart"/>
      <w:r w:rsidRPr="003F732B">
        <w:rPr>
          <w:rFonts w:ascii="Times New Roman" w:hAnsi="Times New Roman"/>
        </w:rPr>
        <w:t>обн</w:t>
      </w:r>
      <w:proofErr w:type="spellEnd"/>
      <w:r w:rsidRPr="003F732B">
        <w:rPr>
          <w:rFonts w:ascii="Times New Roman" w:hAnsi="Times New Roman"/>
        </w:rPr>
        <w:t xml:space="preserve">., ДВ, бр. 85 от 6.11.2012 г., в сила от 6.11.2012 г., </w:t>
      </w:r>
      <w:proofErr w:type="spellStart"/>
      <w:r w:rsidRPr="003F732B">
        <w:rPr>
          <w:rFonts w:ascii="Times New Roman" w:hAnsi="Times New Roman"/>
        </w:rPr>
        <w:t>посл</w:t>
      </w:r>
      <w:proofErr w:type="spellEnd"/>
      <w:r w:rsidRPr="003F732B">
        <w:rPr>
          <w:rFonts w:ascii="Times New Roman" w:hAnsi="Times New Roman"/>
        </w:rPr>
        <w:t>. Изм. и доп. ДВ бр. 2 от 8.01.2021 г.);</w:t>
      </w: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  <w:color w:val="FF0000"/>
        </w:rPr>
      </w:pPr>
      <w:r w:rsidRPr="003F732B">
        <w:rPr>
          <w:rFonts w:ascii="Times New Roman" w:hAnsi="Times New Roman"/>
          <w:color w:val="FF0000"/>
        </w:rPr>
        <w:t>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3F732B">
        <w:rPr>
          <w:rFonts w:ascii="Times New Roman" w:hAnsi="Times New Roman"/>
          <w:color w:val="FF0000"/>
        </w:rPr>
        <w:t>Обн</w:t>
      </w:r>
      <w:proofErr w:type="spellEnd"/>
      <w:r w:rsidRPr="003F732B">
        <w:rPr>
          <w:rFonts w:ascii="Times New Roman" w:hAnsi="Times New Roman"/>
          <w:color w:val="FF0000"/>
        </w:rPr>
        <w:t>. ДВ. бр.111 от 27 декември 2013г., изм. и доп. ДВ. бр.26 от 22 март 2020г.)</w:t>
      </w: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>Наредба №1 от 4 юни 2014 г. за реда и образците, по който се предоставя информация за дейности с отпадъци, както и за реда на водене на публични регистри (</w:t>
      </w:r>
      <w:proofErr w:type="spellStart"/>
      <w:r w:rsidRPr="003F732B">
        <w:rPr>
          <w:rFonts w:ascii="Times New Roman" w:hAnsi="Times New Roman"/>
        </w:rPr>
        <w:t>Обн</w:t>
      </w:r>
      <w:proofErr w:type="spellEnd"/>
      <w:r w:rsidRPr="003F732B">
        <w:rPr>
          <w:rFonts w:ascii="Times New Roman" w:hAnsi="Times New Roman"/>
        </w:rPr>
        <w:t>. ДВ. бр. 51 от 20 юни 2014 г., изм. и доп. ДВ, бр. 30 от 31 Март 2020 г.)</w:t>
      </w: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>Наредба № 2 за класификация на отпадъците (</w:t>
      </w:r>
      <w:proofErr w:type="spellStart"/>
      <w:r w:rsidRPr="003F732B">
        <w:rPr>
          <w:rFonts w:ascii="Times New Roman" w:hAnsi="Times New Roman"/>
        </w:rPr>
        <w:t>обн</w:t>
      </w:r>
      <w:proofErr w:type="spellEnd"/>
      <w:r w:rsidRPr="003F732B">
        <w:rPr>
          <w:rFonts w:ascii="Times New Roman" w:hAnsi="Times New Roman"/>
        </w:rPr>
        <w:t>., ДВ, бр. 66 от 8.08.2014 г., изм. и доп., бр. 86 от 6.10.2020 г.)</w:t>
      </w:r>
    </w:p>
    <w:p w:rsid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  <w:color w:val="FF0000"/>
        </w:rPr>
      </w:pPr>
      <w:r w:rsidRPr="003F732B">
        <w:rPr>
          <w:rFonts w:ascii="Times New Roman" w:hAnsi="Times New Roman"/>
          <w:color w:val="FF0000"/>
        </w:rPr>
        <w:t xml:space="preserve">Проект на Методика за изготвяне на план-сметка с необходимите разходи за дейностите и за видовете основи, които служат за определяне на таксата за битови отпадъци по закона за местните данъци и такси </w:t>
      </w:r>
      <w:hyperlink r:id="rId12" w:history="1">
        <w:r w:rsidRPr="00FE5474">
          <w:rPr>
            <w:rStyle w:val="Hyperlink"/>
            <w:rFonts w:ascii="Times New Roman" w:hAnsi="Times New Roman"/>
          </w:rPr>
          <w:t>https://www.bia-bg.com/uploads/files/positions/Proekt-Metodika-TBO.pdf</w:t>
        </w:r>
      </w:hyperlink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bookmarkStart w:id="0" w:name="_GoBack"/>
      <w:bookmarkEnd w:id="0"/>
      <w:r w:rsidRPr="003F732B">
        <w:rPr>
          <w:rFonts w:ascii="Times New Roman" w:hAnsi="Times New Roman"/>
        </w:rPr>
        <w:t>Национален план за управление на отпадъците (НПУО) 2021 – 2028 г.</w:t>
      </w:r>
    </w:p>
    <w:p w:rsidR="003F732B" w:rsidRPr="003F732B" w:rsidRDefault="003F732B" w:rsidP="003F732B">
      <w:pPr>
        <w:pStyle w:val="ListParagraph"/>
        <w:numPr>
          <w:ilvl w:val="0"/>
          <w:numId w:val="7"/>
        </w:numPr>
        <w:spacing w:before="240" w:after="0"/>
        <w:jc w:val="both"/>
        <w:rPr>
          <w:rFonts w:ascii="Times New Roman" w:hAnsi="Times New Roman"/>
        </w:rPr>
      </w:pPr>
      <w:r w:rsidRPr="003F732B">
        <w:rPr>
          <w:rFonts w:ascii="Times New Roman" w:hAnsi="Times New Roman"/>
        </w:rPr>
        <w:t>НАРЕДБА за реда за учредяване и упражняване правата на общината в публични предприятия и търговки дружества с общинско участие в капитала на столична община</w:t>
      </w:r>
    </w:p>
    <w:p w:rsidR="003F732B" w:rsidRPr="003F732B" w:rsidRDefault="003F732B" w:rsidP="003F732B">
      <w:pPr>
        <w:pStyle w:val="ListParagraph"/>
        <w:spacing w:before="240" w:after="0"/>
        <w:ind w:left="786"/>
        <w:jc w:val="both"/>
        <w:rPr>
          <w:rFonts w:ascii="Times New Roman" w:hAnsi="Times New Roman"/>
        </w:rPr>
      </w:pPr>
    </w:p>
    <w:p w:rsidR="001A5543" w:rsidRPr="00650B1F" w:rsidRDefault="001A5543" w:rsidP="003F732B">
      <w:pPr>
        <w:pStyle w:val="ListParagraph"/>
        <w:spacing w:before="240" w:after="0"/>
        <w:ind w:left="786"/>
        <w:jc w:val="both"/>
        <w:rPr>
          <w:rFonts w:ascii="Times New Roman" w:eastAsia="Calibri" w:hAnsi="Times New Roman"/>
          <w:sz w:val="24"/>
          <w:szCs w:val="24"/>
        </w:rPr>
      </w:pPr>
    </w:p>
    <w:sectPr w:rsidR="001A5543" w:rsidRPr="00650B1F" w:rsidSect="004F5B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62" w:rsidRDefault="004F5B62" w:rsidP="004F5B62">
      <w:pPr>
        <w:spacing w:after="0" w:line="240" w:lineRule="auto"/>
      </w:pPr>
      <w:r>
        <w:separator/>
      </w:r>
    </w:p>
  </w:endnote>
  <w:endnote w:type="continuationSeparator" w:id="0">
    <w:p w:rsidR="004F5B62" w:rsidRDefault="004F5B62" w:rsidP="004F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62" w:rsidRDefault="004F5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62" w:rsidRPr="004F5B62" w:rsidRDefault="004F5B62" w:rsidP="004F5B62">
    <w:pPr>
      <w:spacing w:before="100" w:after="0" w:line="240" w:lineRule="auto"/>
      <w:ind w:right="-144"/>
      <w:jc w:val="both"/>
      <w:rPr>
        <w:iCs/>
        <w:sz w:val="18"/>
        <w:szCs w:val="18"/>
        <w:lang w:eastAsia="bg-BG"/>
      </w:rPr>
    </w:pPr>
    <w:r w:rsidRPr="004F5B62">
      <w:rPr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4F5B62" w:rsidRPr="004F5B62" w:rsidRDefault="003F732B" w:rsidP="004F5B62">
    <w:pPr>
      <w:spacing w:before="100" w:after="0" w:line="240" w:lineRule="auto"/>
      <w:ind w:right="-144"/>
      <w:jc w:val="center"/>
      <w:rPr>
        <w:iCs/>
        <w:sz w:val="18"/>
        <w:szCs w:val="18"/>
        <w:lang w:eastAsia="bg-BG"/>
      </w:rPr>
    </w:pPr>
    <w:hyperlink r:id="rId1" w:history="1">
      <w:r w:rsidR="004F5B62" w:rsidRPr="004F5B62">
        <w:rPr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4F5B62" w:rsidRDefault="004F5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62" w:rsidRDefault="004F5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62" w:rsidRDefault="004F5B62" w:rsidP="004F5B62">
      <w:pPr>
        <w:spacing w:after="0" w:line="240" w:lineRule="auto"/>
      </w:pPr>
      <w:r>
        <w:separator/>
      </w:r>
    </w:p>
  </w:footnote>
  <w:footnote w:type="continuationSeparator" w:id="0">
    <w:p w:rsidR="004F5B62" w:rsidRDefault="004F5B62" w:rsidP="004F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62" w:rsidRDefault="004F5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62" w:rsidRPr="004F5B62" w:rsidRDefault="004F5B62" w:rsidP="004F5B62">
    <w:pPr>
      <w:tabs>
        <w:tab w:val="center" w:pos="4536"/>
      </w:tabs>
      <w:spacing w:after="0" w:line="240" w:lineRule="auto"/>
      <w:ind w:left="-284"/>
      <w:rPr>
        <w:sz w:val="20"/>
        <w:szCs w:val="20"/>
        <w:lang w:eastAsia="bg-BG"/>
      </w:rPr>
    </w:pPr>
    <w:r w:rsidRPr="004F5B62">
      <w:rPr>
        <w:noProof/>
        <w:sz w:val="20"/>
        <w:szCs w:val="20"/>
        <w:lang w:eastAsia="bg-BG"/>
      </w:rPr>
      <w:drawing>
        <wp:inline distT="0" distB="0" distL="0" distR="0" wp14:anchorId="490C4887" wp14:editId="77473529">
          <wp:extent cx="1440036" cy="6677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F5B62">
      <w:rPr>
        <w:noProof/>
        <w:sz w:val="20"/>
        <w:szCs w:val="20"/>
        <w:lang w:val="en-US" w:eastAsia="bg-BG"/>
      </w:rPr>
      <w:t xml:space="preserve">                             </w:t>
    </w:r>
    <w:r w:rsidRPr="004F5B62">
      <w:rPr>
        <w:noProof/>
        <w:sz w:val="20"/>
        <w:szCs w:val="20"/>
        <w:lang w:eastAsia="bg-BG"/>
      </w:rPr>
      <w:t xml:space="preserve">  </w:t>
    </w:r>
    <w:r w:rsidRPr="004F5B62">
      <w:rPr>
        <w:noProof/>
        <w:sz w:val="20"/>
        <w:szCs w:val="20"/>
        <w:lang w:val="en-US" w:eastAsia="bg-BG"/>
      </w:rPr>
      <w:t xml:space="preserve">    </w:t>
    </w:r>
    <w:r w:rsidRPr="004F5B62">
      <w:rPr>
        <w:noProof/>
        <w:sz w:val="20"/>
        <w:szCs w:val="20"/>
        <w:lang w:eastAsia="bg-BG"/>
      </w:rPr>
      <w:t xml:space="preserve"> </w:t>
    </w:r>
    <w:r w:rsidRPr="004F5B62">
      <w:rPr>
        <w:noProof/>
        <w:sz w:val="20"/>
        <w:szCs w:val="20"/>
        <w:lang w:val="en-US" w:eastAsia="bg-BG"/>
      </w:rPr>
      <w:t xml:space="preserve"> </w:t>
    </w:r>
    <w:r w:rsidRPr="004F5B62">
      <w:rPr>
        <w:noProof/>
        <w:sz w:val="20"/>
        <w:szCs w:val="20"/>
        <w:lang w:eastAsia="bg-BG"/>
      </w:rPr>
      <w:drawing>
        <wp:inline distT="0" distB="0" distL="0" distR="0" wp14:anchorId="01CF6919" wp14:editId="0CFF99A9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F5B62">
      <w:rPr>
        <w:noProof/>
        <w:sz w:val="20"/>
        <w:szCs w:val="20"/>
        <w:lang w:val="en-US" w:eastAsia="bg-BG"/>
      </w:rPr>
      <w:t xml:space="preserve">        </w:t>
    </w:r>
    <w:r w:rsidRPr="004F5B62">
      <w:rPr>
        <w:noProof/>
        <w:sz w:val="20"/>
        <w:szCs w:val="20"/>
        <w:lang w:eastAsia="bg-BG"/>
      </w:rPr>
      <w:t xml:space="preserve">          </w:t>
    </w:r>
    <w:r w:rsidRPr="004F5B62">
      <w:rPr>
        <w:noProof/>
        <w:sz w:val="20"/>
        <w:szCs w:val="20"/>
        <w:lang w:val="en-US" w:eastAsia="bg-BG"/>
      </w:rPr>
      <w:t xml:space="preserve">       </w:t>
    </w:r>
    <w:r w:rsidRPr="004F5B62">
      <w:rPr>
        <w:noProof/>
        <w:sz w:val="20"/>
        <w:szCs w:val="20"/>
        <w:lang w:eastAsia="bg-BG"/>
      </w:rPr>
      <w:t xml:space="preserve">        </w:t>
    </w:r>
    <w:r w:rsidRPr="004F5B62">
      <w:rPr>
        <w:noProof/>
        <w:sz w:val="20"/>
        <w:szCs w:val="20"/>
        <w:lang w:val="en-US" w:eastAsia="bg-BG"/>
      </w:rPr>
      <w:t xml:space="preserve">    </w:t>
    </w:r>
    <w:r w:rsidRPr="004F5B62">
      <w:rPr>
        <w:noProof/>
        <w:sz w:val="20"/>
        <w:szCs w:val="20"/>
        <w:lang w:eastAsia="bg-BG"/>
      </w:rPr>
      <w:t xml:space="preserve">      </w:t>
    </w:r>
    <w:r w:rsidRPr="004F5B62">
      <w:rPr>
        <w:noProof/>
        <w:sz w:val="20"/>
        <w:szCs w:val="20"/>
        <w:lang w:eastAsia="bg-BG"/>
      </w:rPr>
      <w:drawing>
        <wp:inline distT="0" distB="0" distL="0" distR="0" wp14:anchorId="44B69701" wp14:editId="2BCBCB16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5B62" w:rsidRDefault="004F5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62" w:rsidRDefault="004F5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D6E"/>
    <w:multiLevelType w:val="hybridMultilevel"/>
    <w:tmpl w:val="C1682F7A"/>
    <w:lvl w:ilvl="0" w:tplc="E4EE02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B87"/>
    <w:multiLevelType w:val="hybridMultilevel"/>
    <w:tmpl w:val="45A2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A4A"/>
    <w:multiLevelType w:val="hybridMultilevel"/>
    <w:tmpl w:val="57F4A7B8"/>
    <w:lvl w:ilvl="0" w:tplc="0402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295DF1"/>
    <w:multiLevelType w:val="hybridMultilevel"/>
    <w:tmpl w:val="5472E9B4"/>
    <w:lvl w:ilvl="0" w:tplc="03EE1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1133"/>
    <w:multiLevelType w:val="hybridMultilevel"/>
    <w:tmpl w:val="4570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00C6"/>
    <w:multiLevelType w:val="hybridMultilevel"/>
    <w:tmpl w:val="4FDA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40801"/>
    <w:multiLevelType w:val="hybridMultilevel"/>
    <w:tmpl w:val="319803F8"/>
    <w:lvl w:ilvl="0" w:tplc="1F3244B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C"/>
    <w:rsid w:val="00146CE7"/>
    <w:rsid w:val="001737D5"/>
    <w:rsid w:val="001A5543"/>
    <w:rsid w:val="003F732B"/>
    <w:rsid w:val="004F5B62"/>
    <w:rsid w:val="005B2A73"/>
    <w:rsid w:val="00650B1F"/>
    <w:rsid w:val="006832A7"/>
    <w:rsid w:val="0069043D"/>
    <w:rsid w:val="00720AA1"/>
    <w:rsid w:val="00AF62E6"/>
    <w:rsid w:val="00C10C20"/>
    <w:rsid w:val="00C10F8C"/>
    <w:rsid w:val="00D245F3"/>
    <w:rsid w:val="00E27DC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3B5A30"/>
  <w15:chartTrackingRefBased/>
  <w15:docId w15:val="{06CF4B68-41CA-40B4-AF87-63545DD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73"/>
    <w:pPr>
      <w:spacing w:after="200" w:line="276" w:lineRule="auto"/>
      <w:jc w:val="left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46CE7"/>
    <w:pPr>
      <w:jc w:val="left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4F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62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F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62"/>
    <w:rPr>
      <w:rFonts w:ascii="Calibri" w:eastAsia="Times New Roman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TXT/?uri=CELEX%3A32018L085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BG/TXT/?uri=LEGISSUM%3Aev0010" TargetMode="External"/><Relationship Id="rId12" Type="http://schemas.openxmlformats.org/officeDocument/2006/relationships/hyperlink" Target="https://www.bia-bg.com/uploads/files/positions/Proekt-Metodika-TBO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x.bg/laws/ldoc/-149176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ex.bg/laws/ldoc/213387469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x.bg/laws/ldoc/2134174720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10</cp:revision>
  <dcterms:created xsi:type="dcterms:W3CDTF">2021-04-05T10:17:00Z</dcterms:created>
  <dcterms:modified xsi:type="dcterms:W3CDTF">2022-12-19T08:57:00Z</dcterms:modified>
</cp:coreProperties>
</file>